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01670" w14:textId="36FF073D" w:rsidR="00BB3EBC" w:rsidRDefault="00BB3EBC" w:rsidP="0038184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241487299"/>
      <w:r>
        <w:rPr>
          <w:rFonts w:ascii="Times New Roman" w:hAnsi="Times New Roman"/>
          <w:sz w:val="24"/>
          <w:szCs w:val="24"/>
        </w:rPr>
        <w:t xml:space="preserve">Temeljem članka 88. stavka 2. Zakona o proračunu („Narodne novine“, broj 144/21) i </w:t>
      </w:r>
      <w:r w:rsidRPr="00D35D3A">
        <w:rPr>
          <w:rFonts w:ascii="Times New Roman" w:hAnsi="Times New Roman"/>
          <w:sz w:val="24"/>
          <w:szCs w:val="24"/>
        </w:rPr>
        <w:t xml:space="preserve">Pravilnika o polugodišnjem i godišnjem izvještaju o izvršenju proračuna (“Narodne novine”, broj </w:t>
      </w:r>
      <w:r>
        <w:rPr>
          <w:rFonts w:ascii="Times New Roman" w:hAnsi="Times New Roman"/>
          <w:sz w:val="24"/>
          <w:szCs w:val="24"/>
        </w:rPr>
        <w:t>85/23</w:t>
      </w:r>
      <w:r w:rsidRPr="00D35D3A">
        <w:rPr>
          <w:rFonts w:ascii="Times New Roman" w:hAnsi="Times New Roman"/>
          <w:sz w:val="24"/>
          <w:szCs w:val="24"/>
        </w:rPr>
        <w:t>.) i</w:t>
      </w:r>
      <w:r>
        <w:rPr>
          <w:rFonts w:ascii="Times New Roman" w:hAnsi="Times New Roman"/>
          <w:sz w:val="24"/>
          <w:szCs w:val="24"/>
        </w:rPr>
        <w:t xml:space="preserve"> članka 35. Statuta Općine Barilović („Službeni Glasnik Općine Barilović“ broj 01/18 i 01/21) Općinsko vijeće Općine Barilović na 7. redovnoj sjednici održanoj </w:t>
      </w:r>
      <w:r w:rsidR="00E67FB2">
        <w:rPr>
          <w:rFonts w:ascii="Times New Roman" w:hAnsi="Times New Roman"/>
          <w:sz w:val="24"/>
          <w:szCs w:val="24"/>
        </w:rPr>
        <w:t>23.</w:t>
      </w:r>
      <w:r>
        <w:rPr>
          <w:rFonts w:ascii="Times New Roman" w:hAnsi="Times New Roman"/>
          <w:sz w:val="24"/>
          <w:szCs w:val="24"/>
        </w:rPr>
        <w:t xml:space="preserve">rujna 2026. godine usvojilo je </w:t>
      </w:r>
    </w:p>
    <w:p w14:paraId="6CCE46F7" w14:textId="77777777" w:rsidR="00BB3EBC" w:rsidRDefault="00BB3EBC" w:rsidP="00BB3EB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4EDF29" w14:textId="3F799862" w:rsidR="00BB3EBC" w:rsidRPr="00BB3EBC" w:rsidRDefault="00BB3EBC" w:rsidP="00BB3EB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B3EBC">
        <w:rPr>
          <w:rFonts w:ascii="Times New Roman" w:hAnsi="Times New Roman"/>
          <w:b/>
          <w:bCs/>
          <w:sz w:val="24"/>
          <w:szCs w:val="24"/>
        </w:rPr>
        <w:t>POLUGODIŠNJI IZVJEŠTAJ</w:t>
      </w:r>
    </w:p>
    <w:p w14:paraId="734AAF20" w14:textId="14A600CE" w:rsidR="00BB3EBC" w:rsidRDefault="00BB3EBC" w:rsidP="00BB3EB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B3EBC">
        <w:rPr>
          <w:rFonts w:ascii="Times New Roman" w:hAnsi="Times New Roman"/>
          <w:b/>
          <w:bCs/>
          <w:sz w:val="24"/>
          <w:szCs w:val="24"/>
        </w:rPr>
        <w:t>o izvršenju Proračuna Općine Barilović za 2026. godinu</w:t>
      </w:r>
    </w:p>
    <w:p w14:paraId="0B44FED5" w14:textId="77777777" w:rsidR="00BB3EBC" w:rsidRDefault="00BB3EBC" w:rsidP="00BB3EBC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675716E6" w14:textId="5272D973" w:rsidR="00BB3EBC" w:rsidRDefault="00BB3EBC" w:rsidP="00BB3EBC">
      <w:pPr>
        <w:pStyle w:val="Odlomakpopisa"/>
        <w:numPr>
          <w:ilvl w:val="0"/>
          <w:numId w:val="16"/>
        </w:numPr>
        <w:spacing w:after="0"/>
        <w:ind w:left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OPĆI DIO</w:t>
      </w:r>
    </w:p>
    <w:p w14:paraId="4F3DB834" w14:textId="798380B7" w:rsidR="00BB3EBC" w:rsidRDefault="00BB3EBC" w:rsidP="00BB3EB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B3EBC">
        <w:rPr>
          <w:rFonts w:ascii="Times New Roman" w:hAnsi="Times New Roman"/>
          <w:sz w:val="24"/>
          <w:szCs w:val="24"/>
        </w:rPr>
        <w:t>Članak 1.</w:t>
      </w:r>
    </w:p>
    <w:p w14:paraId="50492167" w14:textId="08A9025B" w:rsidR="00BB3EBC" w:rsidRDefault="00BB3EBC" w:rsidP="0052341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 dio Polugodišnjeg izvještaja o izvršenju Proračuna Općine Barilović za 2026. godinu sadrži sažetak Računa prihoda i rashoda, Račun financiranja i raspoloživa sredstva iz prethodnih godina na razini razreda ekonomske klasifikacije, kako slijedi:</w:t>
      </w:r>
    </w:p>
    <w:p w14:paraId="36BEAC46" w14:textId="77777777" w:rsidR="00BB3EBC" w:rsidRDefault="00BB3EBC" w:rsidP="00BB3EB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276"/>
        <w:gridCol w:w="1276"/>
        <w:gridCol w:w="1275"/>
        <w:gridCol w:w="993"/>
        <w:gridCol w:w="850"/>
      </w:tblGrid>
      <w:tr w:rsidR="0052341D" w:rsidRPr="0052341D" w14:paraId="60963F92" w14:textId="77777777" w:rsidTr="0052341D">
        <w:trPr>
          <w:trHeight w:val="255"/>
        </w:trPr>
        <w:tc>
          <w:tcPr>
            <w:tcW w:w="3539" w:type="dxa"/>
            <w:shd w:val="clear" w:color="000000" w:fill="C0C0C0"/>
            <w:noWrap/>
            <w:vAlign w:val="bottom"/>
            <w:hideMark/>
          </w:tcPr>
          <w:p w14:paraId="2CC7A062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Račun / opis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01609597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2025.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715767FE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2026.</w:t>
            </w:r>
          </w:p>
        </w:tc>
        <w:tc>
          <w:tcPr>
            <w:tcW w:w="1275" w:type="dxa"/>
            <w:shd w:val="clear" w:color="000000" w:fill="C0C0C0"/>
            <w:noWrap/>
            <w:vAlign w:val="bottom"/>
            <w:hideMark/>
          </w:tcPr>
          <w:p w14:paraId="413D6692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2026.</w:t>
            </w:r>
          </w:p>
        </w:tc>
        <w:tc>
          <w:tcPr>
            <w:tcW w:w="993" w:type="dxa"/>
            <w:shd w:val="clear" w:color="000000" w:fill="C0C0C0"/>
            <w:noWrap/>
            <w:vAlign w:val="bottom"/>
            <w:hideMark/>
          </w:tcPr>
          <w:p w14:paraId="6B94D89C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3/1</w:t>
            </w:r>
          </w:p>
        </w:tc>
        <w:tc>
          <w:tcPr>
            <w:tcW w:w="850" w:type="dxa"/>
            <w:shd w:val="clear" w:color="000000" w:fill="C0C0C0"/>
            <w:noWrap/>
            <w:vAlign w:val="bottom"/>
            <w:hideMark/>
          </w:tcPr>
          <w:p w14:paraId="4846D640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3/2</w:t>
            </w:r>
          </w:p>
        </w:tc>
      </w:tr>
      <w:tr w:rsidR="0052341D" w:rsidRPr="0052341D" w14:paraId="616395BE" w14:textId="77777777" w:rsidTr="0052341D">
        <w:trPr>
          <w:trHeight w:val="255"/>
        </w:trPr>
        <w:tc>
          <w:tcPr>
            <w:tcW w:w="3539" w:type="dxa"/>
            <w:shd w:val="clear" w:color="000000" w:fill="808080"/>
            <w:noWrap/>
            <w:vAlign w:val="bottom"/>
            <w:hideMark/>
          </w:tcPr>
          <w:p w14:paraId="7F11BA9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662F80E0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47700BBC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1275" w:type="dxa"/>
            <w:shd w:val="clear" w:color="000000" w:fill="808080"/>
            <w:noWrap/>
            <w:vAlign w:val="bottom"/>
            <w:hideMark/>
          </w:tcPr>
          <w:p w14:paraId="307EF687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11C45A9C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34D4C3AD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</w:tr>
      <w:tr w:rsidR="0052341D" w:rsidRPr="0052341D" w14:paraId="768E3CE2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4474885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 Prihodi poslovanja</w:t>
            </w:r>
          </w:p>
        </w:tc>
        <w:tc>
          <w:tcPr>
            <w:tcW w:w="1276" w:type="dxa"/>
            <w:noWrap/>
            <w:vAlign w:val="bottom"/>
            <w:hideMark/>
          </w:tcPr>
          <w:p w14:paraId="459E73A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973.549,38</w:t>
            </w:r>
          </w:p>
        </w:tc>
        <w:tc>
          <w:tcPr>
            <w:tcW w:w="1276" w:type="dxa"/>
            <w:noWrap/>
            <w:vAlign w:val="bottom"/>
            <w:hideMark/>
          </w:tcPr>
          <w:p w14:paraId="6AC79A8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2.928.800,00</w:t>
            </w:r>
          </w:p>
        </w:tc>
        <w:tc>
          <w:tcPr>
            <w:tcW w:w="1275" w:type="dxa"/>
            <w:noWrap/>
            <w:vAlign w:val="bottom"/>
            <w:hideMark/>
          </w:tcPr>
          <w:p w14:paraId="0680AE4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1.285.738,88</w:t>
            </w:r>
          </w:p>
        </w:tc>
        <w:tc>
          <w:tcPr>
            <w:tcW w:w="993" w:type="dxa"/>
            <w:noWrap/>
            <w:vAlign w:val="bottom"/>
            <w:hideMark/>
          </w:tcPr>
          <w:p w14:paraId="11AA7CF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132,07%</w:t>
            </w:r>
          </w:p>
        </w:tc>
        <w:tc>
          <w:tcPr>
            <w:tcW w:w="850" w:type="dxa"/>
            <w:noWrap/>
            <w:vAlign w:val="bottom"/>
            <w:hideMark/>
          </w:tcPr>
          <w:p w14:paraId="5487BDE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43,90%</w:t>
            </w:r>
          </w:p>
        </w:tc>
      </w:tr>
      <w:tr w:rsidR="0052341D" w:rsidRPr="0052341D" w14:paraId="7C9DAD8A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49C299B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276" w:type="dxa"/>
            <w:noWrap/>
            <w:vAlign w:val="bottom"/>
            <w:hideMark/>
          </w:tcPr>
          <w:p w14:paraId="499100B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5AD6300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75" w:type="dxa"/>
            <w:noWrap/>
            <w:vAlign w:val="bottom"/>
            <w:hideMark/>
          </w:tcPr>
          <w:p w14:paraId="65FD161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417,66</w:t>
            </w:r>
          </w:p>
        </w:tc>
        <w:tc>
          <w:tcPr>
            <w:tcW w:w="993" w:type="dxa"/>
            <w:noWrap/>
            <w:vAlign w:val="bottom"/>
            <w:hideMark/>
          </w:tcPr>
          <w:p w14:paraId="39456E3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0" w:type="dxa"/>
            <w:noWrap/>
            <w:vAlign w:val="bottom"/>
            <w:hideMark/>
          </w:tcPr>
          <w:p w14:paraId="37A2D3A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8,35%</w:t>
            </w:r>
          </w:p>
        </w:tc>
      </w:tr>
      <w:tr w:rsidR="0052341D" w:rsidRPr="0052341D" w14:paraId="574F1C8F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4817701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UKUPNI PRIHODI</w:t>
            </w:r>
          </w:p>
        </w:tc>
        <w:tc>
          <w:tcPr>
            <w:tcW w:w="1276" w:type="dxa"/>
            <w:noWrap/>
            <w:vAlign w:val="bottom"/>
            <w:hideMark/>
          </w:tcPr>
          <w:p w14:paraId="4634A81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973.549,38</w:t>
            </w:r>
          </w:p>
        </w:tc>
        <w:tc>
          <w:tcPr>
            <w:tcW w:w="1276" w:type="dxa"/>
            <w:noWrap/>
            <w:vAlign w:val="bottom"/>
            <w:hideMark/>
          </w:tcPr>
          <w:p w14:paraId="6D20F32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2.933.800,00</w:t>
            </w:r>
          </w:p>
        </w:tc>
        <w:tc>
          <w:tcPr>
            <w:tcW w:w="1275" w:type="dxa"/>
            <w:noWrap/>
            <w:vAlign w:val="bottom"/>
            <w:hideMark/>
          </w:tcPr>
          <w:p w14:paraId="241D5B5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1.286.156,54</w:t>
            </w:r>
          </w:p>
        </w:tc>
        <w:tc>
          <w:tcPr>
            <w:tcW w:w="993" w:type="dxa"/>
            <w:noWrap/>
            <w:vAlign w:val="bottom"/>
            <w:hideMark/>
          </w:tcPr>
          <w:p w14:paraId="1544E9C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132,11%</w:t>
            </w:r>
          </w:p>
        </w:tc>
        <w:tc>
          <w:tcPr>
            <w:tcW w:w="850" w:type="dxa"/>
            <w:noWrap/>
            <w:vAlign w:val="bottom"/>
            <w:hideMark/>
          </w:tcPr>
          <w:p w14:paraId="0FCA19D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43,84%</w:t>
            </w:r>
          </w:p>
        </w:tc>
      </w:tr>
      <w:tr w:rsidR="0052341D" w:rsidRPr="0052341D" w14:paraId="7F164730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11077BA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 Rashodi poslovanja</w:t>
            </w:r>
          </w:p>
        </w:tc>
        <w:tc>
          <w:tcPr>
            <w:tcW w:w="1276" w:type="dxa"/>
            <w:noWrap/>
            <w:vAlign w:val="bottom"/>
            <w:hideMark/>
          </w:tcPr>
          <w:p w14:paraId="671FB07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761.099,93</w:t>
            </w:r>
          </w:p>
        </w:tc>
        <w:tc>
          <w:tcPr>
            <w:tcW w:w="1276" w:type="dxa"/>
            <w:noWrap/>
            <w:vAlign w:val="bottom"/>
            <w:hideMark/>
          </w:tcPr>
          <w:p w14:paraId="45C206F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2.149.300,00</w:t>
            </w:r>
          </w:p>
        </w:tc>
        <w:tc>
          <w:tcPr>
            <w:tcW w:w="1275" w:type="dxa"/>
            <w:noWrap/>
            <w:vAlign w:val="bottom"/>
            <w:hideMark/>
          </w:tcPr>
          <w:p w14:paraId="3F9333D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884.480,66</w:t>
            </w:r>
          </w:p>
        </w:tc>
        <w:tc>
          <w:tcPr>
            <w:tcW w:w="993" w:type="dxa"/>
            <w:noWrap/>
            <w:vAlign w:val="bottom"/>
            <w:hideMark/>
          </w:tcPr>
          <w:p w14:paraId="0D38725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116,21%</w:t>
            </w:r>
          </w:p>
        </w:tc>
        <w:tc>
          <w:tcPr>
            <w:tcW w:w="850" w:type="dxa"/>
            <w:noWrap/>
            <w:vAlign w:val="bottom"/>
            <w:hideMark/>
          </w:tcPr>
          <w:p w14:paraId="4987F03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41,15%</w:t>
            </w:r>
          </w:p>
        </w:tc>
      </w:tr>
      <w:tr w:rsidR="0052341D" w:rsidRPr="0052341D" w14:paraId="7AF706CC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14B5EFE8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276" w:type="dxa"/>
            <w:noWrap/>
            <w:vAlign w:val="bottom"/>
            <w:hideMark/>
          </w:tcPr>
          <w:p w14:paraId="22C1475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141.564,19</w:t>
            </w:r>
          </w:p>
        </w:tc>
        <w:tc>
          <w:tcPr>
            <w:tcW w:w="1276" w:type="dxa"/>
            <w:noWrap/>
            <w:vAlign w:val="bottom"/>
            <w:hideMark/>
          </w:tcPr>
          <w:p w14:paraId="6BD98C1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1.084.500,00</w:t>
            </w:r>
          </w:p>
        </w:tc>
        <w:tc>
          <w:tcPr>
            <w:tcW w:w="1275" w:type="dxa"/>
            <w:noWrap/>
            <w:vAlign w:val="bottom"/>
            <w:hideMark/>
          </w:tcPr>
          <w:p w14:paraId="13E0723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513.369,55</w:t>
            </w:r>
          </w:p>
        </w:tc>
        <w:tc>
          <w:tcPr>
            <w:tcW w:w="993" w:type="dxa"/>
            <w:noWrap/>
            <w:vAlign w:val="bottom"/>
            <w:hideMark/>
          </w:tcPr>
          <w:p w14:paraId="248AD82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362,64%</w:t>
            </w:r>
          </w:p>
        </w:tc>
        <w:tc>
          <w:tcPr>
            <w:tcW w:w="850" w:type="dxa"/>
            <w:noWrap/>
            <w:vAlign w:val="bottom"/>
            <w:hideMark/>
          </w:tcPr>
          <w:p w14:paraId="7D9291F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47,34%</w:t>
            </w:r>
          </w:p>
        </w:tc>
      </w:tr>
      <w:tr w:rsidR="0052341D" w:rsidRPr="0052341D" w14:paraId="1D8E6652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71CCBE5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UKUPNI RASHODI</w:t>
            </w:r>
          </w:p>
        </w:tc>
        <w:tc>
          <w:tcPr>
            <w:tcW w:w="1276" w:type="dxa"/>
            <w:noWrap/>
            <w:vAlign w:val="bottom"/>
            <w:hideMark/>
          </w:tcPr>
          <w:p w14:paraId="56AFD22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902.664,12</w:t>
            </w:r>
          </w:p>
        </w:tc>
        <w:tc>
          <w:tcPr>
            <w:tcW w:w="1276" w:type="dxa"/>
            <w:noWrap/>
            <w:vAlign w:val="bottom"/>
            <w:hideMark/>
          </w:tcPr>
          <w:p w14:paraId="321EBA7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3.233.800,00</w:t>
            </w:r>
          </w:p>
        </w:tc>
        <w:tc>
          <w:tcPr>
            <w:tcW w:w="1275" w:type="dxa"/>
            <w:noWrap/>
            <w:vAlign w:val="bottom"/>
            <w:hideMark/>
          </w:tcPr>
          <w:p w14:paraId="5FE4A1A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1.397.850,21</w:t>
            </w:r>
          </w:p>
        </w:tc>
        <w:tc>
          <w:tcPr>
            <w:tcW w:w="993" w:type="dxa"/>
            <w:noWrap/>
            <w:vAlign w:val="bottom"/>
            <w:hideMark/>
          </w:tcPr>
          <w:p w14:paraId="611A5A8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154,86%</w:t>
            </w:r>
          </w:p>
        </w:tc>
        <w:tc>
          <w:tcPr>
            <w:tcW w:w="850" w:type="dxa"/>
            <w:noWrap/>
            <w:vAlign w:val="bottom"/>
            <w:hideMark/>
          </w:tcPr>
          <w:p w14:paraId="4B0F1B1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43,23%</w:t>
            </w:r>
          </w:p>
        </w:tc>
      </w:tr>
      <w:tr w:rsidR="0052341D" w:rsidRPr="0052341D" w14:paraId="43E21181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7AF8170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VIŠAK / MANJAK</w:t>
            </w:r>
          </w:p>
        </w:tc>
        <w:tc>
          <w:tcPr>
            <w:tcW w:w="1276" w:type="dxa"/>
            <w:noWrap/>
            <w:vAlign w:val="bottom"/>
            <w:hideMark/>
          </w:tcPr>
          <w:p w14:paraId="1A984D1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70.885,26</w:t>
            </w:r>
          </w:p>
        </w:tc>
        <w:tc>
          <w:tcPr>
            <w:tcW w:w="1276" w:type="dxa"/>
            <w:noWrap/>
            <w:vAlign w:val="bottom"/>
            <w:hideMark/>
          </w:tcPr>
          <w:p w14:paraId="5FD18A2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-300.000,00</w:t>
            </w:r>
          </w:p>
        </w:tc>
        <w:tc>
          <w:tcPr>
            <w:tcW w:w="1275" w:type="dxa"/>
            <w:noWrap/>
            <w:vAlign w:val="bottom"/>
            <w:hideMark/>
          </w:tcPr>
          <w:p w14:paraId="04AEA3A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-111.693,67</w:t>
            </w:r>
          </w:p>
        </w:tc>
        <w:tc>
          <w:tcPr>
            <w:tcW w:w="993" w:type="dxa"/>
            <w:noWrap/>
            <w:vAlign w:val="bottom"/>
            <w:hideMark/>
          </w:tcPr>
          <w:p w14:paraId="3AC85C0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-157,57%</w:t>
            </w:r>
          </w:p>
        </w:tc>
        <w:tc>
          <w:tcPr>
            <w:tcW w:w="850" w:type="dxa"/>
            <w:noWrap/>
            <w:vAlign w:val="bottom"/>
            <w:hideMark/>
          </w:tcPr>
          <w:p w14:paraId="337FAB7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37,23%</w:t>
            </w:r>
          </w:p>
        </w:tc>
      </w:tr>
      <w:tr w:rsidR="0052341D" w:rsidRPr="0052341D" w14:paraId="682991AC" w14:textId="77777777" w:rsidTr="0052341D">
        <w:trPr>
          <w:trHeight w:val="255"/>
        </w:trPr>
        <w:tc>
          <w:tcPr>
            <w:tcW w:w="3539" w:type="dxa"/>
            <w:shd w:val="clear" w:color="000000" w:fill="808080"/>
            <w:noWrap/>
            <w:vAlign w:val="bottom"/>
            <w:hideMark/>
          </w:tcPr>
          <w:p w14:paraId="52C665D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B. RAČUN ZADUŽIVANJA / FINANCIRANJA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203CE89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5BB4487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5" w:type="dxa"/>
            <w:shd w:val="clear" w:color="000000" w:fill="808080"/>
            <w:noWrap/>
            <w:vAlign w:val="bottom"/>
            <w:hideMark/>
          </w:tcPr>
          <w:p w14:paraId="2E4BF17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327C2B7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609C5303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52341D" w:rsidRPr="0052341D" w14:paraId="2C6C4C67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1DC66FC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276" w:type="dxa"/>
            <w:noWrap/>
            <w:vAlign w:val="bottom"/>
            <w:hideMark/>
          </w:tcPr>
          <w:p w14:paraId="60BB7F5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1410CFC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75" w:type="dxa"/>
            <w:noWrap/>
            <w:vAlign w:val="bottom"/>
            <w:hideMark/>
          </w:tcPr>
          <w:p w14:paraId="63FEB37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993" w:type="dxa"/>
            <w:noWrap/>
            <w:vAlign w:val="bottom"/>
            <w:hideMark/>
          </w:tcPr>
          <w:p w14:paraId="3D38D23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0" w:type="dxa"/>
            <w:noWrap/>
            <w:vAlign w:val="bottom"/>
            <w:hideMark/>
          </w:tcPr>
          <w:p w14:paraId="47E4B7C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2341D" w:rsidRPr="0052341D" w14:paraId="3077B639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51BBDAD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276" w:type="dxa"/>
            <w:noWrap/>
            <w:vAlign w:val="bottom"/>
            <w:hideMark/>
          </w:tcPr>
          <w:p w14:paraId="2EC758A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309FC8E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5" w:type="dxa"/>
            <w:noWrap/>
            <w:vAlign w:val="bottom"/>
            <w:hideMark/>
          </w:tcPr>
          <w:p w14:paraId="7CEAB9B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993" w:type="dxa"/>
            <w:noWrap/>
            <w:vAlign w:val="bottom"/>
            <w:hideMark/>
          </w:tcPr>
          <w:p w14:paraId="53E3174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4A01571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238ED0B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7B96758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NETO ZADUŽIVANJE</w:t>
            </w:r>
          </w:p>
        </w:tc>
        <w:tc>
          <w:tcPr>
            <w:tcW w:w="1276" w:type="dxa"/>
            <w:noWrap/>
            <w:vAlign w:val="bottom"/>
            <w:hideMark/>
          </w:tcPr>
          <w:p w14:paraId="5626DD0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2BFA6FD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75" w:type="dxa"/>
            <w:noWrap/>
            <w:vAlign w:val="bottom"/>
            <w:hideMark/>
          </w:tcPr>
          <w:p w14:paraId="41A0A50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993" w:type="dxa"/>
            <w:noWrap/>
            <w:vAlign w:val="bottom"/>
            <w:hideMark/>
          </w:tcPr>
          <w:p w14:paraId="4AE8D4C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0" w:type="dxa"/>
            <w:noWrap/>
            <w:vAlign w:val="bottom"/>
            <w:hideMark/>
          </w:tcPr>
          <w:p w14:paraId="613826E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2341D" w:rsidRPr="0052341D" w14:paraId="3FA9FF5E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1CEA8E4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UKUPNI DONOS VIŠKA / MANJKA IZ PRETHODNE(IH) GODINA</w:t>
            </w:r>
          </w:p>
        </w:tc>
        <w:tc>
          <w:tcPr>
            <w:tcW w:w="1276" w:type="dxa"/>
            <w:noWrap/>
            <w:vAlign w:val="bottom"/>
            <w:hideMark/>
          </w:tcPr>
          <w:p w14:paraId="6D60CDA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35BE385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5" w:type="dxa"/>
            <w:noWrap/>
            <w:vAlign w:val="bottom"/>
            <w:hideMark/>
          </w:tcPr>
          <w:p w14:paraId="5D833B3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993" w:type="dxa"/>
            <w:noWrap/>
            <w:vAlign w:val="bottom"/>
            <w:hideMark/>
          </w:tcPr>
          <w:p w14:paraId="0E82906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41E9C15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1458053" w14:textId="77777777" w:rsidTr="0052341D">
        <w:trPr>
          <w:trHeight w:val="705"/>
        </w:trPr>
        <w:tc>
          <w:tcPr>
            <w:tcW w:w="3539" w:type="dxa"/>
            <w:vAlign w:val="center"/>
            <w:hideMark/>
          </w:tcPr>
          <w:p w14:paraId="77B682C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VIŠAK / MANJAK IZ PRETHODNE(IH) GODINE KOJI ĆE SE POKRITI / RASPOREDITI</w:t>
            </w:r>
          </w:p>
        </w:tc>
        <w:tc>
          <w:tcPr>
            <w:tcW w:w="1276" w:type="dxa"/>
            <w:noWrap/>
            <w:vAlign w:val="bottom"/>
            <w:hideMark/>
          </w:tcPr>
          <w:p w14:paraId="2FC4E18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2F0C664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5" w:type="dxa"/>
            <w:noWrap/>
            <w:vAlign w:val="bottom"/>
            <w:hideMark/>
          </w:tcPr>
          <w:p w14:paraId="09BCD67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993" w:type="dxa"/>
            <w:noWrap/>
            <w:vAlign w:val="bottom"/>
            <w:hideMark/>
          </w:tcPr>
          <w:p w14:paraId="2C7D365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5A9A01D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313C26D" w14:textId="77777777" w:rsidTr="0052341D">
        <w:trPr>
          <w:trHeight w:val="825"/>
        </w:trPr>
        <w:tc>
          <w:tcPr>
            <w:tcW w:w="3539" w:type="dxa"/>
            <w:shd w:val="clear" w:color="000000" w:fill="808080"/>
            <w:vAlign w:val="center"/>
            <w:hideMark/>
          </w:tcPr>
          <w:p w14:paraId="4258ED9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VIŠAK / MANJAK + NETO ZADUŽIVANJE / FINANCIRANJE + KORIŠTENO U PRETHODNIM GODINAMA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689F4983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41D4255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5" w:type="dxa"/>
            <w:shd w:val="clear" w:color="000000" w:fill="808080"/>
            <w:noWrap/>
            <w:vAlign w:val="bottom"/>
            <w:hideMark/>
          </w:tcPr>
          <w:p w14:paraId="02AA6DE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5F46055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1C47A1B8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52341D" w:rsidRPr="0052341D" w14:paraId="08C1B243" w14:textId="77777777" w:rsidTr="0052341D">
        <w:trPr>
          <w:trHeight w:val="255"/>
        </w:trPr>
        <w:tc>
          <w:tcPr>
            <w:tcW w:w="3539" w:type="dxa"/>
            <w:noWrap/>
            <w:vAlign w:val="bottom"/>
            <w:hideMark/>
          </w:tcPr>
          <w:p w14:paraId="2816740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REZULTAT GODINE</w:t>
            </w:r>
          </w:p>
        </w:tc>
        <w:tc>
          <w:tcPr>
            <w:tcW w:w="1276" w:type="dxa"/>
            <w:noWrap/>
            <w:vAlign w:val="bottom"/>
            <w:hideMark/>
          </w:tcPr>
          <w:p w14:paraId="006D7B9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70.885,26</w:t>
            </w:r>
          </w:p>
        </w:tc>
        <w:tc>
          <w:tcPr>
            <w:tcW w:w="1276" w:type="dxa"/>
            <w:noWrap/>
            <w:vAlign w:val="bottom"/>
            <w:hideMark/>
          </w:tcPr>
          <w:p w14:paraId="032A70C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5" w:type="dxa"/>
            <w:noWrap/>
            <w:vAlign w:val="bottom"/>
            <w:hideMark/>
          </w:tcPr>
          <w:p w14:paraId="0E35228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-111.693,67</w:t>
            </w:r>
          </w:p>
        </w:tc>
        <w:tc>
          <w:tcPr>
            <w:tcW w:w="993" w:type="dxa"/>
            <w:noWrap/>
            <w:vAlign w:val="bottom"/>
            <w:hideMark/>
          </w:tcPr>
          <w:p w14:paraId="2779E4F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-157,57%</w:t>
            </w:r>
          </w:p>
        </w:tc>
        <w:tc>
          <w:tcPr>
            <w:tcW w:w="850" w:type="dxa"/>
            <w:noWrap/>
            <w:vAlign w:val="bottom"/>
            <w:hideMark/>
          </w:tcPr>
          <w:p w14:paraId="0A520CC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</w:tbl>
    <w:p w14:paraId="0D25166B" w14:textId="77777777" w:rsidR="00F41BAF" w:rsidRDefault="00F41BAF" w:rsidP="00BB3EBC">
      <w:pPr>
        <w:spacing w:after="0"/>
        <w:rPr>
          <w:rFonts w:ascii="Times New Roman" w:hAnsi="Times New Roman"/>
          <w:sz w:val="24"/>
          <w:szCs w:val="24"/>
        </w:rPr>
      </w:pPr>
    </w:p>
    <w:p w14:paraId="6A7BB28F" w14:textId="36736690" w:rsidR="00F41BAF" w:rsidRDefault="00F41BAF" w:rsidP="00F41BA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Članak 2. </w:t>
      </w:r>
    </w:p>
    <w:p w14:paraId="5068B916" w14:textId="54A0D4B3" w:rsidR="00F41BAF" w:rsidRDefault="00F41BAF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i rashodi za prvo polugodište 2026. godine, prema ekonomskoj klasifikaciji, ostvareni su kako slijedi: </w:t>
      </w:r>
    </w:p>
    <w:p w14:paraId="368E0A76" w14:textId="77777777" w:rsidR="00F41BAF" w:rsidRDefault="00F41BAF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B4DB2B" w14:textId="77777777" w:rsidR="00F41BAF" w:rsidRDefault="00F41BAF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F079FE" w14:textId="77777777" w:rsidR="0052341D" w:rsidRDefault="0052341D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AF9584" w14:textId="77777777" w:rsidR="00F41BAF" w:rsidRDefault="00F41BAF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AC7B3D" w14:textId="77777777" w:rsidR="00F41BAF" w:rsidRDefault="00F41BAF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A36054" w14:textId="1A889A1E" w:rsidR="00F41BAF" w:rsidRPr="00F41BAF" w:rsidRDefault="00F41BAF" w:rsidP="00F41BA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41BAF">
        <w:rPr>
          <w:rFonts w:ascii="Times New Roman" w:hAnsi="Times New Roman"/>
          <w:b/>
          <w:bCs/>
          <w:sz w:val="24"/>
          <w:szCs w:val="24"/>
        </w:rPr>
        <w:lastRenderedPageBreak/>
        <w:t>RAČUN PRIHODA I RASHODA</w:t>
      </w:r>
    </w:p>
    <w:p w14:paraId="09E117EB" w14:textId="77777777" w:rsidR="00F41BAF" w:rsidRDefault="00F41BAF" w:rsidP="00F41BA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134"/>
        <w:gridCol w:w="1276"/>
        <w:gridCol w:w="1276"/>
        <w:gridCol w:w="927"/>
        <w:gridCol w:w="827"/>
      </w:tblGrid>
      <w:tr w:rsidR="0052341D" w:rsidRPr="0052341D" w14:paraId="18A03743" w14:textId="77777777" w:rsidTr="0052341D">
        <w:trPr>
          <w:trHeight w:val="255"/>
        </w:trPr>
        <w:tc>
          <w:tcPr>
            <w:tcW w:w="3964" w:type="dxa"/>
            <w:shd w:val="clear" w:color="000000" w:fill="C0C0C0"/>
            <w:noWrap/>
            <w:vAlign w:val="bottom"/>
            <w:hideMark/>
          </w:tcPr>
          <w:p w14:paraId="7C075990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Račun / opis</w:t>
            </w:r>
          </w:p>
        </w:tc>
        <w:tc>
          <w:tcPr>
            <w:tcW w:w="1134" w:type="dxa"/>
            <w:shd w:val="clear" w:color="000000" w:fill="C0C0C0"/>
            <w:noWrap/>
            <w:vAlign w:val="bottom"/>
            <w:hideMark/>
          </w:tcPr>
          <w:p w14:paraId="4103E82B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2025.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4DEE8107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2026.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51D8C75A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2026.</w:t>
            </w:r>
          </w:p>
        </w:tc>
        <w:tc>
          <w:tcPr>
            <w:tcW w:w="927" w:type="dxa"/>
            <w:shd w:val="clear" w:color="000000" w:fill="C0C0C0"/>
            <w:noWrap/>
            <w:vAlign w:val="bottom"/>
            <w:hideMark/>
          </w:tcPr>
          <w:p w14:paraId="0464B16C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3/1</w:t>
            </w:r>
          </w:p>
        </w:tc>
        <w:tc>
          <w:tcPr>
            <w:tcW w:w="827" w:type="dxa"/>
            <w:shd w:val="clear" w:color="000000" w:fill="C0C0C0"/>
            <w:noWrap/>
            <w:vAlign w:val="bottom"/>
            <w:hideMark/>
          </w:tcPr>
          <w:p w14:paraId="25F73B07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3/2</w:t>
            </w:r>
          </w:p>
        </w:tc>
      </w:tr>
      <w:tr w:rsidR="0052341D" w:rsidRPr="0052341D" w14:paraId="646B81C3" w14:textId="77777777" w:rsidTr="0052341D">
        <w:trPr>
          <w:trHeight w:val="255"/>
        </w:trPr>
        <w:tc>
          <w:tcPr>
            <w:tcW w:w="3964" w:type="dxa"/>
            <w:shd w:val="clear" w:color="000000" w:fill="808080"/>
            <w:noWrap/>
            <w:vAlign w:val="bottom"/>
            <w:hideMark/>
          </w:tcPr>
          <w:p w14:paraId="5574D643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7E4CA8C5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5DF38500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62423F84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927" w:type="dxa"/>
            <w:shd w:val="clear" w:color="000000" w:fill="808080"/>
            <w:noWrap/>
            <w:vAlign w:val="bottom"/>
            <w:hideMark/>
          </w:tcPr>
          <w:p w14:paraId="228BA816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827" w:type="dxa"/>
            <w:shd w:val="clear" w:color="000000" w:fill="808080"/>
            <w:noWrap/>
            <w:vAlign w:val="bottom"/>
            <w:hideMark/>
          </w:tcPr>
          <w:p w14:paraId="62BC1481" w14:textId="77777777" w:rsidR="0052341D" w:rsidRPr="0052341D" w:rsidRDefault="0052341D" w:rsidP="005234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</w:tr>
      <w:tr w:rsidR="0052341D" w:rsidRPr="0052341D" w14:paraId="5C74E7B7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B5DFB1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 Prihodi poslovanja</w:t>
            </w:r>
          </w:p>
        </w:tc>
        <w:tc>
          <w:tcPr>
            <w:tcW w:w="1134" w:type="dxa"/>
            <w:noWrap/>
            <w:vAlign w:val="bottom"/>
            <w:hideMark/>
          </w:tcPr>
          <w:p w14:paraId="2F75A43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973.549,38</w:t>
            </w:r>
          </w:p>
        </w:tc>
        <w:tc>
          <w:tcPr>
            <w:tcW w:w="1276" w:type="dxa"/>
            <w:noWrap/>
            <w:vAlign w:val="bottom"/>
            <w:hideMark/>
          </w:tcPr>
          <w:p w14:paraId="4F2A11D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2.928.800,00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BFC78D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1.285.738,88</w:t>
            </w:r>
          </w:p>
        </w:tc>
        <w:tc>
          <w:tcPr>
            <w:tcW w:w="927" w:type="dxa"/>
            <w:noWrap/>
            <w:vAlign w:val="bottom"/>
            <w:hideMark/>
          </w:tcPr>
          <w:p w14:paraId="3FB3DDD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132,07%</w:t>
            </w:r>
          </w:p>
        </w:tc>
        <w:tc>
          <w:tcPr>
            <w:tcW w:w="827" w:type="dxa"/>
            <w:noWrap/>
            <w:vAlign w:val="bottom"/>
            <w:hideMark/>
          </w:tcPr>
          <w:p w14:paraId="72525AD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43,90%</w:t>
            </w:r>
          </w:p>
        </w:tc>
      </w:tr>
      <w:tr w:rsidR="0052341D" w:rsidRPr="0052341D" w14:paraId="1F6C00F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BEA351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61 Prihodi od poreza</w:t>
            </w:r>
          </w:p>
        </w:tc>
        <w:tc>
          <w:tcPr>
            <w:tcW w:w="1134" w:type="dxa"/>
            <w:noWrap/>
            <w:vAlign w:val="bottom"/>
            <w:hideMark/>
          </w:tcPr>
          <w:p w14:paraId="3302A1F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485.336,96</w:t>
            </w:r>
          </w:p>
        </w:tc>
        <w:tc>
          <w:tcPr>
            <w:tcW w:w="1276" w:type="dxa"/>
            <w:noWrap/>
            <w:vAlign w:val="bottom"/>
            <w:hideMark/>
          </w:tcPr>
          <w:p w14:paraId="070D7ECB" w14:textId="770395BC" w:rsidR="0052341D" w:rsidRPr="0052341D" w:rsidRDefault="000D1505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0D15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1.207.100,00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BC5EC5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808.724,94</w:t>
            </w:r>
          </w:p>
        </w:tc>
        <w:tc>
          <w:tcPr>
            <w:tcW w:w="927" w:type="dxa"/>
            <w:noWrap/>
            <w:vAlign w:val="bottom"/>
            <w:hideMark/>
          </w:tcPr>
          <w:p w14:paraId="6308A11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166,63%</w:t>
            </w:r>
          </w:p>
        </w:tc>
        <w:tc>
          <w:tcPr>
            <w:tcW w:w="827" w:type="dxa"/>
            <w:noWrap/>
            <w:vAlign w:val="bottom"/>
            <w:hideMark/>
          </w:tcPr>
          <w:p w14:paraId="5D18E73D" w14:textId="78BEEF81" w:rsidR="0052341D" w:rsidRPr="0052341D" w:rsidRDefault="000D1505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0D150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67,00%</w:t>
            </w:r>
          </w:p>
        </w:tc>
      </w:tr>
      <w:tr w:rsidR="0052341D" w:rsidRPr="0052341D" w14:paraId="7C8FDBB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D6E4D4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611 Porez na dohodak</w:t>
            </w:r>
          </w:p>
        </w:tc>
        <w:tc>
          <w:tcPr>
            <w:tcW w:w="1134" w:type="dxa"/>
            <w:noWrap/>
            <w:vAlign w:val="bottom"/>
            <w:hideMark/>
          </w:tcPr>
          <w:p w14:paraId="5B97DAE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452.091,14</w:t>
            </w:r>
          </w:p>
        </w:tc>
        <w:tc>
          <w:tcPr>
            <w:tcW w:w="1276" w:type="dxa"/>
            <w:noWrap/>
            <w:vAlign w:val="bottom"/>
            <w:hideMark/>
          </w:tcPr>
          <w:p w14:paraId="6BB5097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B39BDC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763.955,39</w:t>
            </w:r>
          </w:p>
        </w:tc>
        <w:tc>
          <w:tcPr>
            <w:tcW w:w="927" w:type="dxa"/>
            <w:noWrap/>
            <w:vAlign w:val="bottom"/>
            <w:hideMark/>
          </w:tcPr>
          <w:p w14:paraId="11324C2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168,98%</w:t>
            </w:r>
          </w:p>
        </w:tc>
        <w:tc>
          <w:tcPr>
            <w:tcW w:w="827" w:type="dxa"/>
            <w:noWrap/>
            <w:vAlign w:val="bottom"/>
            <w:hideMark/>
          </w:tcPr>
          <w:p w14:paraId="519FDA8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B2C3D3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5EBDCE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6111 Porez na dohodak od nesamostalnog rada</w:t>
            </w:r>
          </w:p>
        </w:tc>
        <w:tc>
          <w:tcPr>
            <w:tcW w:w="1134" w:type="dxa"/>
            <w:noWrap/>
            <w:vAlign w:val="bottom"/>
            <w:hideMark/>
          </w:tcPr>
          <w:p w14:paraId="3487892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452.091,14</w:t>
            </w:r>
          </w:p>
        </w:tc>
        <w:tc>
          <w:tcPr>
            <w:tcW w:w="1276" w:type="dxa"/>
            <w:noWrap/>
            <w:vAlign w:val="bottom"/>
            <w:hideMark/>
          </w:tcPr>
          <w:p w14:paraId="4EA660B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FD8E60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763.955,39</w:t>
            </w:r>
          </w:p>
        </w:tc>
        <w:tc>
          <w:tcPr>
            <w:tcW w:w="927" w:type="dxa"/>
            <w:noWrap/>
            <w:vAlign w:val="bottom"/>
            <w:hideMark/>
          </w:tcPr>
          <w:p w14:paraId="1EFD986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168,98%</w:t>
            </w:r>
          </w:p>
        </w:tc>
        <w:tc>
          <w:tcPr>
            <w:tcW w:w="827" w:type="dxa"/>
            <w:noWrap/>
            <w:vAlign w:val="bottom"/>
            <w:hideMark/>
          </w:tcPr>
          <w:p w14:paraId="01CD471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B4DC58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B35C30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613 Porezi na imovinu</w:t>
            </w:r>
          </w:p>
        </w:tc>
        <w:tc>
          <w:tcPr>
            <w:tcW w:w="1134" w:type="dxa"/>
            <w:noWrap/>
            <w:vAlign w:val="bottom"/>
            <w:hideMark/>
          </w:tcPr>
          <w:p w14:paraId="4888803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29.688,28</w:t>
            </w:r>
          </w:p>
        </w:tc>
        <w:tc>
          <w:tcPr>
            <w:tcW w:w="1276" w:type="dxa"/>
            <w:noWrap/>
            <w:vAlign w:val="bottom"/>
            <w:hideMark/>
          </w:tcPr>
          <w:p w14:paraId="37AADA0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07B0C8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40.552,10</w:t>
            </w:r>
          </w:p>
        </w:tc>
        <w:tc>
          <w:tcPr>
            <w:tcW w:w="927" w:type="dxa"/>
            <w:noWrap/>
            <w:vAlign w:val="bottom"/>
            <w:hideMark/>
          </w:tcPr>
          <w:p w14:paraId="7B9D0DB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136,59%</w:t>
            </w:r>
          </w:p>
        </w:tc>
        <w:tc>
          <w:tcPr>
            <w:tcW w:w="827" w:type="dxa"/>
            <w:noWrap/>
            <w:vAlign w:val="bottom"/>
            <w:hideMark/>
          </w:tcPr>
          <w:p w14:paraId="5323B11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8D40EFC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1A0984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6131 Stalni porezi na nepokretnu imovinu (zemlju, zgrade, kuće i ostalo)</w:t>
            </w:r>
          </w:p>
        </w:tc>
        <w:tc>
          <w:tcPr>
            <w:tcW w:w="1134" w:type="dxa"/>
            <w:noWrap/>
            <w:vAlign w:val="bottom"/>
            <w:hideMark/>
          </w:tcPr>
          <w:p w14:paraId="58FE9E6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3.512,00</w:t>
            </w:r>
          </w:p>
        </w:tc>
        <w:tc>
          <w:tcPr>
            <w:tcW w:w="1276" w:type="dxa"/>
            <w:noWrap/>
            <w:vAlign w:val="bottom"/>
            <w:hideMark/>
          </w:tcPr>
          <w:p w14:paraId="3B0FC19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68388F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395,34</w:t>
            </w:r>
          </w:p>
        </w:tc>
        <w:tc>
          <w:tcPr>
            <w:tcW w:w="927" w:type="dxa"/>
            <w:noWrap/>
            <w:vAlign w:val="bottom"/>
            <w:hideMark/>
          </w:tcPr>
          <w:p w14:paraId="5F2A38E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11,26%</w:t>
            </w:r>
          </w:p>
        </w:tc>
        <w:tc>
          <w:tcPr>
            <w:tcW w:w="827" w:type="dxa"/>
            <w:noWrap/>
            <w:vAlign w:val="bottom"/>
            <w:hideMark/>
          </w:tcPr>
          <w:p w14:paraId="71D5F99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FBD009F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A4FB52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6134 Povremeni porezi na imovinu</w:t>
            </w:r>
          </w:p>
        </w:tc>
        <w:tc>
          <w:tcPr>
            <w:tcW w:w="1134" w:type="dxa"/>
            <w:noWrap/>
            <w:vAlign w:val="bottom"/>
            <w:hideMark/>
          </w:tcPr>
          <w:p w14:paraId="1EE6AB8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26.176,28</w:t>
            </w:r>
          </w:p>
        </w:tc>
        <w:tc>
          <w:tcPr>
            <w:tcW w:w="1276" w:type="dxa"/>
            <w:noWrap/>
            <w:vAlign w:val="bottom"/>
            <w:hideMark/>
          </w:tcPr>
          <w:p w14:paraId="124F69F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BA1996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40.156,76</w:t>
            </w:r>
          </w:p>
        </w:tc>
        <w:tc>
          <w:tcPr>
            <w:tcW w:w="927" w:type="dxa"/>
            <w:noWrap/>
            <w:vAlign w:val="bottom"/>
            <w:hideMark/>
          </w:tcPr>
          <w:p w14:paraId="5186C86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153,41%</w:t>
            </w:r>
          </w:p>
        </w:tc>
        <w:tc>
          <w:tcPr>
            <w:tcW w:w="827" w:type="dxa"/>
            <w:noWrap/>
            <w:vAlign w:val="bottom"/>
            <w:hideMark/>
          </w:tcPr>
          <w:p w14:paraId="3AC2016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129707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0CDA7A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614 Porezi na robu i usluge</w:t>
            </w:r>
          </w:p>
        </w:tc>
        <w:tc>
          <w:tcPr>
            <w:tcW w:w="1134" w:type="dxa"/>
            <w:noWrap/>
            <w:vAlign w:val="bottom"/>
            <w:hideMark/>
          </w:tcPr>
          <w:p w14:paraId="7CA6A8D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3.557,54</w:t>
            </w:r>
          </w:p>
        </w:tc>
        <w:tc>
          <w:tcPr>
            <w:tcW w:w="1276" w:type="dxa"/>
            <w:noWrap/>
            <w:vAlign w:val="bottom"/>
            <w:hideMark/>
          </w:tcPr>
          <w:p w14:paraId="20A7DF6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3332FB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4.034,57</w:t>
            </w:r>
          </w:p>
        </w:tc>
        <w:tc>
          <w:tcPr>
            <w:tcW w:w="927" w:type="dxa"/>
            <w:noWrap/>
            <w:vAlign w:val="bottom"/>
            <w:hideMark/>
          </w:tcPr>
          <w:p w14:paraId="3DBB490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113,41%</w:t>
            </w:r>
          </w:p>
        </w:tc>
        <w:tc>
          <w:tcPr>
            <w:tcW w:w="827" w:type="dxa"/>
            <w:noWrap/>
            <w:vAlign w:val="bottom"/>
            <w:hideMark/>
          </w:tcPr>
          <w:p w14:paraId="54ECF2B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4CAC68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DCD42D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6142 Porez na promet</w:t>
            </w:r>
          </w:p>
        </w:tc>
        <w:tc>
          <w:tcPr>
            <w:tcW w:w="1134" w:type="dxa"/>
            <w:noWrap/>
            <w:vAlign w:val="bottom"/>
            <w:hideMark/>
          </w:tcPr>
          <w:p w14:paraId="568A7E0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3.557,54</w:t>
            </w:r>
          </w:p>
        </w:tc>
        <w:tc>
          <w:tcPr>
            <w:tcW w:w="1276" w:type="dxa"/>
            <w:noWrap/>
            <w:vAlign w:val="bottom"/>
            <w:hideMark/>
          </w:tcPr>
          <w:p w14:paraId="1A12EFA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37F8F5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4.034,57</w:t>
            </w:r>
          </w:p>
        </w:tc>
        <w:tc>
          <w:tcPr>
            <w:tcW w:w="927" w:type="dxa"/>
            <w:noWrap/>
            <w:vAlign w:val="bottom"/>
            <w:hideMark/>
          </w:tcPr>
          <w:p w14:paraId="2FABAC2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113,41%</w:t>
            </w:r>
          </w:p>
        </w:tc>
        <w:tc>
          <w:tcPr>
            <w:tcW w:w="827" w:type="dxa"/>
            <w:noWrap/>
            <w:vAlign w:val="bottom"/>
            <w:hideMark/>
          </w:tcPr>
          <w:p w14:paraId="67F7B43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EF4B63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22FFE1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616 Ostali prihodi od poreza</w:t>
            </w:r>
          </w:p>
        </w:tc>
        <w:tc>
          <w:tcPr>
            <w:tcW w:w="1134" w:type="dxa"/>
            <w:noWrap/>
            <w:vAlign w:val="bottom"/>
            <w:hideMark/>
          </w:tcPr>
          <w:p w14:paraId="5634982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ABD95B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62551E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182,88</w:t>
            </w:r>
          </w:p>
        </w:tc>
        <w:tc>
          <w:tcPr>
            <w:tcW w:w="927" w:type="dxa"/>
            <w:noWrap/>
            <w:vAlign w:val="bottom"/>
            <w:hideMark/>
          </w:tcPr>
          <w:p w14:paraId="30C36B7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53FDE98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1AC61E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CFF0B1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6163 Ostali neraspoređeni prihodi od poreza</w:t>
            </w:r>
          </w:p>
        </w:tc>
        <w:tc>
          <w:tcPr>
            <w:tcW w:w="1134" w:type="dxa"/>
            <w:noWrap/>
            <w:vAlign w:val="bottom"/>
            <w:hideMark/>
          </w:tcPr>
          <w:p w14:paraId="7F5A14A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DD8131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560C53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182,88</w:t>
            </w:r>
          </w:p>
        </w:tc>
        <w:tc>
          <w:tcPr>
            <w:tcW w:w="927" w:type="dxa"/>
            <w:noWrap/>
            <w:vAlign w:val="bottom"/>
            <w:hideMark/>
          </w:tcPr>
          <w:p w14:paraId="0C7A14B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427871A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825DE0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D3536D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63 Pomoći iz inozemstva i od subjekata unutar općeg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2D8567A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276.769,48</w:t>
            </w:r>
          </w:p>
        </w:tc>
        <w:tc>
          <w:tcPr>
            <w:tcW w:w="1276" w:type="dxa"/>
            <w:noWrap/>
            <w:vAlign w:val="bottom"/>
            <w:hideMark/>
          </w:tcPr>
          <w:p w14:paraId="71E5C588" w14:textId="67902017" w:rsidR="0052341D" w:rsidRPr="0052341D" w:rsidRDefault="000D1505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612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1.282.500,00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6D7F32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262.102,56</w:t>
            </w:r>
          </w:p>
        </w:tc>
        <w:tc>
          <w:tcPr>
            <w:tcW w:w="927" w:type="dxa"/>
            <w:noWrap/>
            <w:vAlign w:val="bottom"/>
            <w:hideMark/>
          </w:tcPr>
          <w:p w14:paraId="75973B96" w14:textId="5C5BAD9F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94,70</w:t>
            </w:r>
            <w:r w:rsidR="0052341D"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%</w:t>
            </w:r>
          </w:p>
        </w:tc>
        <w:tc>
          <w:tcPr>
            <w:tcW w:w="827" w:type="dxa"/>
            <w:noWrap/>
            <w:vAlign w:val="bottom"/>
            <w:hideMark/>
          </w:tcPr>
          <w:p w14:paraId="45D5DA56" w14:textId="6815690C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20,43%</w:t>
            </w:r>
          </w:p>
        </w:tc>
      </w:tr>
      <w:tr w:rsidR="0052341D" w:rsidRPr="0052341D" w14:paraId="1D6D8AC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FC267C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633 Pomoći proračunu i izvanproračunskim korisnicima iz drugih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0014764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65.455,30</w:t>
            </w:r>
          </w:p>
        </w:tc>
        <w:tc>
          <w:tcPr>
            <w:tcW w:w="1276" w:type="dxa"/>
            <w:noWrap/>
            <w:vAlign w:val="bottom"/>
            <w:hideMark/>
          </w:tcPr>
          <w:p w14:paraId="2C0AE0C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85E21B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63.093,00</w:t>
            </w:r>
          </w:p>
        </w:tc>
        <w:tc>
          <w:tcPr>
            <w:tcW w:w="927" w:type="dxa"/>
            <w:noWrap/>
            <w:vAlign w:val="bottom"/>
            <w:hideMark/>
          </w:tcPr>
          <w:p w14:paraId="0E402E6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96,39%</w:t>
            </w:r>
          </w:p>
        </w:tc>
        <w:tc>
          <w:tcPr>
            <w:tcW w:w="827" w:type="dxa"/>
            <w:noWrap/>
            <w:vAlign w:val="bottom"/>
            <w:hideMark/>
          </w:tcPr>
          <w:p w14:paraId="4F41768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781BEB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E7133A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6331 Tekuće pomoći proračunu i izvanproračunskim korisnicima iz drugih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27D68AB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45.975,30</w:t>
            </w:r>
          </w:p>
        </w:tc>
        <w:tc>
          <w:tcPr>
            <w:tcW w:w="1276" w:type="dxa"/>
            <w:noWrap/>
            <w:vAlign w:val="bottom"/>
            <w:hideMark/>
          </w:tcPr>
          <w:p w14:paraId="6C93950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4C8D02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38.093,00</w:t>
            </w:r>
          </w:p>
        </w:tc>
        <w:tc>
          <w:tcPr>
            <w:tcW w:w="927" w:type="dxa"/>
            <w:noWrap/>
            <w:vAlign w:val="bottom"/>
            <w:hideMark/>
          </w:tcPr>
          <w:p w14:paraId="56E68BB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82,86%</w:t>
            </w:r>
          </w:p>
        </w:tc>
        <w:tc>
          <w:tcPr>
            <w:tcW w:w="827" w:type="dxa"/>
            <w:noWrap/>
            <w:vAlign w:val="bottom"/>
            <w:hideMark/>
          </w:tcPr>
          <w:p w14:paraId="658B993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A8AA4B9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77EC70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6332 Kapitalne pomoći proračunu i izvanproračunskim korisnicima iz drugih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25A723A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19.480,00</w:t>
            </w:r>
          </w:p>
        </w:tc>
        <w:tc>
          <w:tcPr>
            <w:tcW w:w="1276" w:type="dxa"/>
            <w:noWrap/>
            <w:vAlign w:val="bottom"/>
            <w:hideMark/>
          </w:tcPr>
          <w:p w14:paraId="180E8C2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123F55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927" w:type="dxa"/>
            <w:noWrap/>
            <w:vAlign w:val="bottom"/>
            <w:hideMark/>
          </w:tcPr>
          <w:p w14:paraId="5B87A20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128,34%</w:t>
            </w:r>
          </w:p>
        </w:tc>
        <w:tc>
          <w:tcPr>
            <w:tcW w:w="827" w:type="dxa"/>
            <w:noWrap/>
            <w:vAlign w:val="bottom"/>
            <w:hideMark/>
          </w:tcPr>
          <w:p w14:paraId="7D60EDA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C778C9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3DDFA6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635 Pomoći izravnanja za decentralizirane funkcije i fiskalnog izravnanja</w:t>
            </w:r>
          </w:p>
        </w:tc>
        <w:tc>
          <w:tcPr>
            <w:tcW w:w="1134" w:type="dxa"/>
            <w:noWrap/>
            <w:vAlign w:val="bottom"/>
            <w:hideMark/>
          </w:tcPr>
          <w:p w14:paraId="75DB961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211.314,18</w:t>
            </w:r>
          </w:p>
        </w:tc>
        <w:tc>
          <w:tcPr>
            <w:tcW w:w="1276" w:type="dxa"/>
            <w:noWrap/>
            <w:vAlign w:val="bottom"/>
            <w:hideMark/>
          </w:tcPr>
          <w:p w14:paraId="041A8A7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93EA61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199.009,56</w:t>
            </w:r>
          </w:p>
        </w:tc>
        <w:tc>
          <w:tcPr>
            <w:tcW w:w="927" w:type="dxa"/>
            <w:noWrap/>
            <w:vAlign w:val="bottom"/>
            <w:hideMark/>
          </w:tcPr>
          <w:p w14:paraId="43757B7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94,18%</w:t>
            </w:r>
          </w:p>
        </w:tc>
        <w:tc>
          <w:tcPr>
            <w:tcW w:w="827" w:type="dxa"/>
            <w:noWrap/>
            <w:vAlign w:val="bottom"/>
            <w:hideMark/>
          </w:tcPr>
          <w:p w14:paraId="0D0D90C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3698FB1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158569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6353 Pomoći fiskalnog izravnanja</w:t>
            </w:r>
          </w:p>
        </w:tc>
        <w:tc>
          <w:tcPr>
            <w:tcW w:w="1134" w:type="dxa"/>
            <w:noWrap/>
            <w:vAlign w:val="bottom"/>
            <w:hideMark/>
          </w:tcPr>
          <w:p w14:paraId="64FEB65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211.314,18</w:t>
            </w:r>
          </w:p>
        </w:tc>
        <w:tc>
          <w:tcPr>
            <w:tcW w:w="1276" w:type="dxa"/>
            <w:noWrap/>
            <w:vAlign w:val="bottom"/>
            <w:hideMark/>
          </w:tcPr>
          <w:p w14:paraId="1AA73A5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C76280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199.009,56</w:t>
            </w:r>
          </w:p>
        </w:tc>
        <w:tc>
          <w:tcPr>
            <w:tcW w:w="927" w:type="dxa"/>
            <w:noWrap/>
            <w:vAlign w:val="bottom"/>
            <w:hideMark/>
          </w:tcPr>
          <w:p w14:paraId="7BEA30C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94,18%</w:t>
            </w:r>
          </w:p>
        </w:tc>
        <w:tc>
          <w:tcPr>
            <w:tcW w:w="827" w:type="dxa"/>
            <w:noWrap/>
            <w:vAlign w:val="bottom"/>
            <w:hideMark/>
          </w:tcPr>
          <w:p w14:paraId="625EA19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587B80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3BA6CD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 Prihodi od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01EE516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62.637,89</w:t>
            </w:r>
          </w:p>
        </w:tc>
        <w:tc>
          <w:tcPr>
            <w:tcW w:w="1276" w:type="dxa"/>
            <w:noWrap/>
            <w:vAlign w:val="bottom"/>
            <w:hideMark/>
          </w:tcPr>
          <w:p w14:paraId="2EB548A3" w14:textId="296C4665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79.400,00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7BB070D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63.585,56</w:t>
            </w:r>
          </w:p>
        </w:tc>
        <w:tc>
          <w:tcPr>
            <w:tcW w:w="927" w:type="dxa"/>
            <w:noWrap/>
            <w:vAlign w:val="bottom"/>
            <w:hideMark/>
          </w:tcPr>
          <w:p w14:paraId="3AE651A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101,51%</w:t>
            </w:r>
          </w:p>
        </w:tc>
        <w:tc>
          <w:tcPr>
            <w:tcW w:w="827" w:type="dxa"/>
            <w:noWrap/>
            <w:vAlign w:val="bottom"/>
            <w:hideMark/>
          </w:tcPr>
          <w:p w14:paraId="30D77A9D" w14:textId="7E6B447D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612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80,08%</w:t>
            </w:r>
          </w:p>
        </w:tc>
      </w:tr>
      <w:tr w:rsidR="0052341D" w:rsidRPr="0052341D" w14:paraId="497E957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2AC641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641 Prihodi od financijske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3A89E93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19,78</w:t>
            </w:r>
          </w:p>
        </w:tc>
        <w:tc>
          <w:tcPr>
            <w:tcW w:w="1276" w:type="dxa"/>
            <w:noWrap/>
            <w:vAlign w:val="bottom"/>
            <w:hideMark/>
          </w:tcPr>
          <w:p w14:paraId="57C457F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26F840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65,84</w:t>
            </w:r>
          </w:p>
        </w:tc>
        <w:tc>
          <w:tcPr>
            <w:tcW w:w="927" w:type="dxa"/>
            <w:noWrap/>
            <w:vAlign w:val="bottom"/>
            <w:hideMark/>
          </w:tcPr>
          <w:p w14:paraId="2B2916E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332,86%</w:t>
            </w:r>
          </w:p>
        </w:tc>
        <w:tc>
          <w:tcPr>
            <w:tcW w:w="827" w:type="dxa"/>
            <w:noWrap/>
            <w:vAlign w:val="bottom"/>
            <w:hideMark/>
          </w:tcPr>
          <w:p w14:paraId="62614AC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E2E86A9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839335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6413 Kamate na oročena sredstva i depozite po viđenju</w:t>
            </w:r>
          </w:p>
        </w:tc>
        <w:tc>
          <w:tcPr>
            <w:tcW w:w="1134" w:type="dxa"/>
            <w:noWrap/>
            <w:vAlign w:val="bottom"/>
            <w:hideMark/>
          </w:tcPr>
          <w:p w14:paraId="6573C8D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19,78</w:t>
            </w:r>
          </w:p>
        </w:tc>
        <w:tc>
          <w:tcPr>
            <w:tcW w:w="1276" w:type="dxa"/>
            <w:noWrap/>
            <w:vAlign w:val="bottom"/>
            <w:hideMark/>
          </w:tcPr>
          <w:p w14:paraId="25ED462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AA8789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65,84</w:t>
            </w:r>
          </w:p>
        </w:tc>
        <w:tc>
          <w:tcPr>
            <w:tcW w:w="927" w:type="dxa"/>
            <w:noWrap/>
            <w:vAlign w:val="bottom"/>
            <w:hideMark/>
          </w:tcPr>
          <w:p w14:paraId="4C281F5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332,86%</w:t>
            </w:r>
          </w:p>
        </w:tc>
        <w:tc>
          <w:tcPr>
            <w:tcW w:w="827" w:type="dxa"/>
            <w:noWrap/>
            <w:vAlign w:val="bottom"/>
            <w:hideMark/>
          </w:tcPr>
          <w:p w14:paraId="3A4618B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E7C99F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9F0CFF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642 Prihodi od nefinancijske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366831D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62.618,11</w:t>
            </w:r>
          </w:p>
        </w:tc>
        <w:tc>
          <w:tcPr>
            <w:tcW w:w="1276" w:type="dxa"/>
            <w:noWrap/>
            <w:vAlign w:val="bottom"/>
            <w:hideMark/>
          </w:tcPr>
          <w:p w14:paraId="564DEF6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6E5655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63.519,72</w:t>
            </w:r>
          </w:p>
        </w:tc>
        <w:tc>
          <w:tcPr>
            <w:tcW w:w="927" w:type="dxa"/>
            <w:noWrap/>
            <w:vAlign w:val="bottom"/>
            <w:hideMark/>
          </w:tcPr>
          <w:p w14:paraId="296E3D5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101,44%</w:t>
            </w:r>
          </w:p>
        </w:tc>
        <w:tc>
          <w:tcPr>
            <w:tcW w:w="827" w:type="dxa"/>
            <w:noWrap/>
            <w:vAlign w:val="bottom"/>
            <w:hideMark/>
          </w:tcPr>
          <w:p w14:paraId="0533C79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10CAF49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D2A5AD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6421 Naknade za koncesije</w:t>
            </w:r>
          </w:p>
        </w:tc>
        <w:tc>
          <w:tcPr>
            <w:tcW w:w="1134" w:type="dxa"/>
            <w:noWrap/>
            <w:vAlign w:val="bottom"/>
            <w:hideMark/>
          </w:tcPr>
          <w:p w14:paraId="5CEC9F7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117,02</w:t>
            </w:r>
          </w:p>
        </w:tc>
        <w:tc>
          <w:tcPr>
            <w:tcW w:w="1276" w:type="dxa"/>
            <w:noWrap/>
            <w:vAlign w:val="bottom"/>
            <w:hideMark/>
          </w:tcPr>
          <w:p w14:paraId="7CAF31B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813E36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138,51</w:t>
            </w:r>
          </w:p>
        </w:tc>
        <w:tc>
          <w:tcPr>
            <w:tcW w:w="927" w:type="dxa"/>
            <w:noWrap/>
            <w:vAlign w:val="bottom"/>
            <w:hideMark/>
          </w:tcPr>
          <w:p w14:paraId="5E077B5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118,36%</w:t>
            </w:r>
          </w:p>
        </w:tc>
        <w:tc>
          <w:tcPr>
            <w:tcW w:w="827" w:type="dxa"/>
            <w:noWrap/>
            <w:vAlign w:val="bottom"/>
            <w:hideMark/>
          </w:tcPr>
          <w:p w14:paraId="6012ECA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11E66E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EAD525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6422 Prihodi od zakupa i iznajmljivanja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0A3CD71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652,64</w:t>
            </w:r>
          </w:p>
        </w:tc>
        <w:tc>
          <w:tcPr>
            <w:tcW w:w="1276" w:type="dxa"/>
            <w:noWrap/>
            <w:vAlign w:val="bottom"/>
            <w:hideMark/>
          </w:tcPr>
          <w:p w14:paraId="5B14F84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E84C07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970,98</w:t>
            </w:r>
          </w:p>
        </w:tc>
        <w:tc>
          <w:tcPr>
            <w:tcW w:w="927" w:type="dxa"/>
            <w:noWrap/>
            <w:vAlign w:val="bottom"/>
            <w:hideMark/>
          </w:tcPr>
          <w:p w14:paraId="55D8497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148,78%</w:t>
            </w:r>
          </w:p>
        </w:tc>
        <w:tc>
          <w:tcPr>
            <w:tcW w:w="827" w:type="dxa"/>
            <w:noWrap/>
            <w:vAlign w:val="bottom"/>
            <w:hideMark/>
          </w:tcPr>
          <w:p w14:paraId="6586D82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111388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65E312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6423 Naknada za korištenje nefinancijske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6690E72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36.138,70</w:t>
            </w:r>
          </w:p>
        </w:tc>
        <w:tc>
          <w:tcPr>
            <w:tcW w:w="1276" w:type="dxa"/>
            <w:noWrap/>
            <w:vAlign w:val="bottom"/>
            <w:hideMark/>
          </w:tcPr>
          <w:p w14:paraId="6000D92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B96C1A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37.911,09</w:t>
            </w:r>
          </w:p>
        </w:tc>
        <w:tc>
          <w:tcPr>
            <w:tcW w:w="927" w:type="dxa"/>
            <w:noWrap/>
            <w:vAlign w:val="bottom"/>
            <w:hideMark/>
          </w:tcPr>
          <w:p w14:paraId="018FBE0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104,90%</w:t>
            </w:r>
          </w:p>
        </w:tc>
        <w:tc>
          <w:tcPr>
            <w:tcW w:w="827" w:type="dxa"/>
            <w:noWrap/>
            <w:vAlign w:val="bottom"/>
            <w:hideMark/>
          </w:tcPr>
          <w:p w14:paraId="027A837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49BD8C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CB36EE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6429 Ostali prihodi od nefinancijske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0AB2277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25.709,75</w:t>
            </w:r>
          </w:p>
        </w:tc>
        <w:tc>
          <w:tcPr>
            <w:tcW w:w="1276" w:type="dxa"/>
            <w:noWrap/>
            <w:vAlign w:val="bottom"/>
            <w:hideMark/>
          </w:tcPr>
          <w:p w14:paraId="6F9FC6A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F94119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24.499,14</w:t>
            </w:r>
          </w:p>
        </w:tc>
        <w:tc>
          <w:tcPr>
            <w:tcW w:w="927" w:type="dxa"/>
            <w:noWrap/>
            <w:vAlign w:val="bottom"/>
            <w:hideMark/>
          </w:tcPr>
          <w:p w14:paraId="4E74891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95,29%</w:t>
            </w:r>
          </w:p>
        </w:tc>
        <w:tc>
          <w:tcPr>
            <w:tcW w:w="827" w:type="dxa"/>
            <w:noWrap/>
            <w:vAlign w:val="bottom"/>
            <w:hideMark/>
          </w:tcPr>
          <w:p w14:paraId="67BBA45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AF17CA1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9D6F400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65 Prihodi od upravnih i administrativnih pristojbi, pristojbi po posebnim propisima i naknada</w:t>
            </w:r>
          </w:p>
        </w:tc>
        <w:tc>
          <w:tcPr>
            <w:tcW w:w="1134" w:type="dxa"/>
            <w:noWrap/>
            <w:vAlign w:val="bottom"/>
            <w:hideMark/>
          </w:tcPr>
          <w:p w14:paraId="165B6AF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144.805,05</w:t>
            </w:r>
          </w:p>
        </w:tc>
        <w:tc>
          <w:tcPr>
            <w:tcW w:w="1276" w:type="dxa"/>
            <w:noWrap/>
            <w:vAlign w:val="bottom"/>
            <w:hideMark/>
          </w:tcPr>
          <w:p w14:paraId="4C23135E" w14:textId="21D0E6B8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359.800,00</w:t>
            </w:r>
          </w:p>
        </w:tc>
        <w:tc>
          <w:tcPr>
            <w:tcW w:w="1276" w:type="dxa"/>
            <w:noWrap/>
            <w:vAlign w:val="bottom"/>
            <w:hideMark/>
          </w:tcPr>
          <w:p w14:paraId="78AAD93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151.081,35</w:t>
            </w:r>
          </w:p>
        </w:tc>
        <w:tc>
          <w:tcPr>
            <w:tcW w:w="927" w:type="dxa"/>
            <w:noWrap/>
            <w:vAlign w:val="bottom"/>
            <w:hideMark/>
          </w:tcPr>
          <w:p w14:paraId="4D5CB5B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104,33%</w:t>
            </w:r>
          </w:p>
        </w:tc>
        <w:tc>
          <w:tcPr>
            <w:tcW w:w="827" w:type="dxa"/>
            <w:noWrap/>
            <w:vAlign w:val="bottom"/>
            <w:hideMark/>
          </w:tcPr>
          <w:p w14:paraId="78B38B3C" w14:textId="6F14F8F6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612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42,00%</w:t>
            </w:r>
          </w:p>
        </w:tc>
      </w:tr>
      <w:tr w:rsidR="0052341D" w:rsidRPr="0052341D" w14:paraId="142D8E1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D46DB78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651 Upravne i administrativne pristojbe</w:t>
            </w:r>
          </w:p>
        </w:tc>
        <w:tc>
          <w:tcPr>
            <w:tcW w:w="1134" w:type="dxa"/>
            <w:noWrap/>
            <w:vAlign w:val="bottom"/>
            <w:hideMark/>
          </w:tcPr>
          <w:p w14:paraId="625E602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238,94</w:t>
            </w:r>
          </w:p>
        </w:tc>
        <w:tc>
          <w:tcPr>
            <w:tcW w:w="1276" w:type="dxa"/>
            <w:noWrap/>
            <w:vAlign w:val="bottom"/>
            <w:hideMark/>
          </w:tcPr>
          <w:p w14:paraId="599BEF5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E3AC74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592,81</w:t>
            </w:r>
          </w:p>
        </w:tc>
        <w:tc>
          <w:tcPr>
            <w:tcW w:w="927" w:type="dxa"/>
            <w:noWrap/>
            <w:vAlign w:val="bottom"/>
            <w:hideMark/>
          </w:tcPr>
          <w:p w14:paraId="3FFB0E3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248,10%</w:t>
            </w:r>
          </w:p>
        </w:tc>
        <w:tc>
          <w:tcPr>
            <w:tcW w:w="827" w:type="dxa"/>
            <w:noWrap/>
            <w:vAlign w:val="bottom"/>
            <w:hideMark/>
          </w:tcPr>
          <w:p w14:paraId="1D5D024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57A3CF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2B13E48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6514 Ostale pristojbe i naknade</w:t>
            </w:r>
          </w:p>
        </w:tc>
        <w:tc>
          <w:tcPr>
            <w:tcW w:w="1134" w:type="dxa"/>
            <w:noWrap/>
            <w:vAlign w:val="bottom"/>
            <w:hideMark/>
          </w:tcPr>
          <w:p w14:paraId="54AF2AE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238,94</w:t>
            </w:r>
          </w:p>
        </w:tc>
        <w:tc>
          <w:tcPr>
            <w:tcW w:w="1276" w:type="dxa"/>
            <w:noWrap/>
            <w:vAlign w:val="bottom"/>
            <w:hideMark/>
          </w:tcPr>
          <w:p w14:paraId="5F0D6BC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0EBBFC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592,81</w:t>
            </w:r>
          </w:p>
        </w:tc>
        <w:tc>
          <w:tcPr>
            <w:tcW w:w="927" w:type="dxa"/>
            <w:noWrap/>
            <w:vAlign w:val="bottom"/>
            <w:hideMark/>
          </w:tcPr>
          <w:p w14:paraId="0F29080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248,10%</w:t>
            </w:r>
          </w:p>
        </w:tc>
        <w:tc>
          <w:tcPr>
            <w:tcW w:w="827" w:type="dxa"/>
            <w:noWrap/>
            <w:vAlign w:val="bottom"/>
            <w:hideMark/>
          </w:tcPr>
          <w:p w14:paraId="3425494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98C071D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D81540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652 Prihodi po posebnim propisima</w:t>
            </w:r>
          </w:p>
        </w:tc>
        <w:tc>
          <w:tcPr>
            <w:tcW w:w="1134" w:type="dxa"/>
            <w:noWrap/>
            <w:vAlign w:val="bottom"/>
            <w:hideMark/>
          </w:tcPr>
          <w:p w14:paraId="35806B6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105.009,64</w:t>
            </w:r>
          </w:p>
        </w:tc>
        <w:tc>
          <w:tcPr>
            <w:tcW w:w="1276" w:type="dxa"/>
            <w:noWrap/>
            <w:vAlign w:val="bottom"/>
            <w:hideMark/>
          </w:tcPr>
          <w:p w14:paraId="1AA51B5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B17D3E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138.250,13</w:t>
            </w:r>
          </w:p>
        </w:tc>
        <w:tc>
          <w:tcPr>
            <w:tcW w:w="927" w:type="dxa"/>
            <w:noWrap/>
            <w:vAlign w:val="bottom"/>
            <w:hideMark/>
          </w:tcPr>
          <w:p w14:paraId="6C28BD7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131,65%</w:t>
            </w:r>
          </w:p>
        </w:tc>
        <w:tc>
          <w:tcPr>
            <w:tcW w:w="827" w:type="dxa"/>
            <w:noWrap/>
            <w:vAlign w:val="bottom"/>
            <w:hideMark/>
          </w:tcPr>
          <w:p w14:paraId="71FAB20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8ED887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BF9BE4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6522 Prihodi vodnog gospodarstva</w:t>
            </w:r>
          </w:p>
        </w:tc>
        <w:tc>
          <w:tcPr>
            <w:tcW w:w="1134" w:type="dxa"/>
            <w:noWrap/>
            <w:vAlign w:val="bottom"/>
            <w:hideMark/>
          </w:tcPr>
          <w:p w14:paraId="47055BF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72,89</w:t>
            </w:r>
          </w:p>
        </w:tc>
        <w:tc>
          <w:tcPr>
            <w:tcW w:w="1276" w:type="dxa"/>
            <w:noWrap/>
            <w:vAlign w:val="bottom"/>
            <w:hideMark/>
          </w:tcPr>
          <w:p w14:paraId="33A713F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BB4B0E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4DF3A28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16ADE9C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D8B6321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B99715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6524 Doprinosi za šume</w:t>
            </w:r>
          </w:p>
        </w:tc>
        <w:tc>
          <w:tcPr>
            <w:tcW w:w="1134" w:type="dxa"/>
            <w:noWrap/>
            <w:vAlign w:val="bottom"/>
            <w:hideMark/>
          </w:tcPr>
          <w:p w14:paraId="089EA36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14.669,55</w:t>
            </w:r>
          </w:p>
        </w:tc>
        <w:tc>
          <w:tcPr>
            <w:tcW w:w="1276" w:type="dxa"/>
            <w:noWrap/>
            <w:vAlign w:val="bottom"/>
            <w:hideMark/>
          </w:tcPr>
          <w:p w14:paraId="48EE624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C3C434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20.052,63</w:t>
            </w:r>
          </w:p>
        </w:tc>
        <w:tc>
          <w:tcPr>
            <w:tcW w:w="927" w:type="dxa"/>
            <w:noWrap/>
            <w:vAlign w:val="bottom"/>
            <w:hideMark/>
          </w:tcPr>
          <w:p w14:paraId="2EEE220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136,70%</w:t>
            </w:r>
          </w:p>
        </w:tc>
        <w:tc>
          <w:tcPr>
            <w:tcW w:w="827" w:type="dxa"/>
            <w:noWrap/>
            <w:vAlign w:val="bottom"/>
            <w:hideMark/>
          </w:tcPr>
          <w:p w14:paraId="009C76E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B7AC1BD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766943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6526 Ostali nespomenuti prihodi</w:t>
            </w:r>
          </w:p>
        </w:tc>
        <w:tc>
          <w:tcPr>
            <w:tcW w:w="1134" w:type="dxa"/>
            <w:noWrap/>
            <w:vAlign w:val="bottom"/>
            <w:hideMark/>
          </w:tcPr>
          <w:p w14:paraId="75512CA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90.267,20</w:t>
            </w:r>
          </w:p>
        </w:tc>
        <w:tc>
          <w:tcPr>
            <w:tcW w:w="1276" w:type="dxa"/>
            <w:noWrap/>
            <w:vAlign w:val="bottom"/>
            <w:hideMark/>
          </w:tcPr>
          <w:p w14:paraId="4629FD7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3ECDA0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118.197,50</w:t>
            </w:r>
          </w:p>
        </w:tc>
        <w:tc>
          <w:tcPr>
            <w:tcW w:w="927" w:type="dxa"/>
            <w:noWrap/>
            <w:vAlign w:val="bottom"/>
            <w:hideMark/>
          </w:tcPr>
          <w:p w14:paraId="4076042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130,94%</w:t>
            </w:r>
          </w:p>
        </w:tc>
        <w:tc>
          <w:tcPr>
            <w:tcW w:w="827" w:type="dxa"/>
            <w:noWrap/>
            <w:vAlign w:val="bottom"/>
            <w:hideMark/>
          </w:tcPr>
          <w:p w14:paraId="0A8B424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47608A5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F67339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653 Komunalni doprinosi i naknade</w:t>
            </w:r>
          </w:p>
        </w:tc>
        <w:tc>
          <w:tcPr>
            <w:tcW w:w="1134" w:type="dxa"/>
            <w:noWrap/>
            <w:vAlign w:val="bottom"/>
            <w:hideMark/>
          </w:tcPr>
          <w:p w14:paraId="45342AE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39.556,47</w:t>
            </w:r>
          </w:p>
        </w:tc>
        <w:tc>
          <w:tcPr>
            <w:tcW w:w="1276" w:type="dxa"/>
            <w:noWrap/>
            <w:vAlign w:val="bottom"/>
            <w:hideMark/>
          </w:tcPr>
          <w:p w14:paraId="7D5FFA4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6122FE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12.238,41</w:t>
            </w:r>
          </w:p>
        </w:tc>
        <w:tc>
          <w:tcPr>
            <w:tcW w:w="927" w:type="dxa"/>
            <w:noWrap/>
            <w:vAlign w:val="bottom"/>
            <w:hideMark/>
          </w:tcPr>
          <w:p w14:paraId="62C4287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30,94%</w:t>
            </w:r>
          </w:p>
        </w:tc>
        <w:tc>
          <w:tcPr>
            <w:tcW w:w="827" w:type="dxa"/>
            <w:noWrap/>
            <w:vAlign w:val="bottom"/>
            <w:hideMark/>
          </w:tcPr>
          <w:p w14:paraId="1A50AFD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DD755A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F36775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6531 Komunalni doprinosi</w:t>
            </w:r>
          </w:p>
        </w:tc>
        <w:tc>
          <w:tcPr>
            <w:tcW w:w="1134" w:type="dxa"/>
            <w:noWrap/>
            <w:vAlign w:val="bottom"/>
            <w:hideMark/>
          </w:tcPr>
          <w:p w14:paraId="478DE0F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1.070,07</w:t>
            </w:r>
          </w:p>
        </w:tc>
        <w:tc>
          <w:tcPr>
            <w:tcW w:w="1276" w:type="dxa"/>
            <w:noWrap/>
            <w:vAlign w:val="bottom"/>
            <w:hideMark/>
          </w:tcPr>
          <w:p w14:paraId="28FBFD5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6336A8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5D8B323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401201A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C03B0A5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8FE325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6532 Komunalne naknade</w:t>
            </w:r>
          </w:p>
        </w:tc>
        <w:tc>
          <w:tcPr>
            <w:tcW w:w="1134" w:type="dxa"/>
            <w:noWrap/>
            <w:vAlign w:val="bottom"/>
            <w:hideMark/>
          </w:tcPr>
          <w:p w14:paraId="6ADE672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38.486,40</w:t>
            </w:r>
          </w:p>
        </w:tc>
        <w:tc>
          <w:tcPr>
            <w:tcW w:w="1276" w:type="dxa"/>
            <w:noWrap/>
            <w:vAlign w:val="bottom"/>
            <w:hideMark/>
          </w:tcPr>
          <w:p w14:paraId="7127654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F65649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12.238,41</w:t>
            </w:r>
          </w:p>
        </w:tc>
        <w:tc>
          <w:tcPr>
            <w:tcW w:w="927" w:type="dxa"/>
            <w:noWrap/>
            <w:vAlign w:val="bottom"/>
            <w:hideMark/>
          </w:tcPr>
          <w:p w14:paraId="3FD0717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31,80%</w:t>
            </w:r>
          </w:p>
        </w:tc>
        <w:tc>
          <w:tcPr>
            <w:tcW w:w="827" w:type="dxa"/>
            <w:noWrap/>
            <w:vAlign w:val="bottom"/>
            <w:hideMark/>
          </w:tcPr>
          <w:p w14:paraId="3A9E753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ADD522F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49C98D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 Prihodi od prodaje proizvoda i robe te pruženih usluga, prihodi od donacija te povrati po protestira</w:t>
            </w:r>
          </w:p>
        </w:tc>
        <w:tc>
          <w:tcPr>
            <w:tcW w:w="1134" w:type="dxa"/>
            <w:noWrap/>
            <w:vAlign w:val="bottom"/>
            <w:hideMark/>
          </w:tcPr>
          <w:p w14:paraId="66A01CF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784E82F" w14:textId="6CB43080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30CC177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244,47</w:t>
            </w:r>
          </w:p>
        </w:tc>
        <w:tc>
          <w:tcPr>
            <w:tcW w:w="927" w:type="dxa"/>
            <w:noWrap/>
            <w:vAlign w:val="bottom"/>
            <w:hideMark/>
          </w:tcPr>
          <w:p w14:paraId="20ADC3A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6,11%</w:t>
            </w:r>
          </w:p>
        </w:tc>
        <w:tc>
          <w:tcPr>
            <w:tcW w:w="827" w:type="dxa"/>
            <w:noWrap/>
            <w:vAlign w:val="bottom"/>
            <w:hideMark/>
          </w:tcPr>
          <w:p w14:paraId="453845DF" w14:textId="6C02423B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612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2341D" w:rsidRPr="0052341D" w14:paraId="549944ED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7A6843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661 Prihodi od prodaje proizvoda i robe te pruženih usluga</w:t>
            </w:r>
          </w:p>
        </w:tc>
        <w:tc>
          <w:tcPr>
            <w:tcW w:w="1134" w:type="dxa"/>
            <w:noWrap/>
            <w:vAlign w:val="bottom"/>
            <w:hideMark/>
          </w:tcPr>
          <w:p w14:paraId="0A2AA26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0A4DEE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008E29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244,47</w:t>
            </w:r>
          </w:p>
        </w:tc>
        <w:tc>
          <w:tcPr>
            <w:tcW w:w="927" w:type="dxa"/>
            <w:noWrap/>
            <w:vAlign w:val="bottom"/>
            <w:hideMark/>
          </w:tcPr>
          <w:p w14:paraId="1FE9B96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647AC30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CFA368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6F62053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6614 Prihodi od prodaje proizvoda i robe</w:t>
            </w:r>
          </w:p>
        </w:tc>
        <w:tc>
          <w:tcPr>
            <w:tcW w:w="1134" w:type="dxa"/>
            <w:noWrap/>
            <w:vAlign w:val="bottom"/>
            <w:hideMark/>
          </w:tcPr>
          <w:p w14:paraId="7B42DD0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F263D5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90B3C4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244,47</w:t>
            </w:r>
          </w:p>
        </w:tc>
        <w:tc>
          <w:tcPr>
            <w:tcW w:w="927" w:type="dxa"/>
            <w:noWrap/>
            <w:vAlign w:val="bottom"/>
            <w:hideMark/>
          </w:tcPr>
          <w:p w14:paraId="0F14EA5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306F681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0E0C089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60B3EB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663 Donacije od pravnih i fizičkih osoba izvan općeg proračuna te povrat donacija i kapitalnih pomoći po</w:t>
            </w:r>
          </w:p>
        </w:tc>
        <w:tc>
          <w:tcPr>
            <w:tcW w:w="1134" w:type="dxa"/>
            <w:noWrap/>
            <w:vAlign w:val="bottom"/>
            <w:hideMark/>
          </w:tcPr>
          <w:p w14:paraId="5871287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829B24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2A9E46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0AAB1DC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61A137A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B34D835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9470A7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6633 Povrat donacija danih neprofitnim organizacijama, građanima i kućanstvima u tuzemstvu po protestiran</w:t>
            </w:r>
          </w:p>
        </w:tc>
        <w:tc>
          <w:tcPr>
            <w:tcW w:w="1134" w:type="dxa"/>
            <w:noWrap/>
            <w:vAlign w:val="bottom"/>
            <w:hideMark/>
          </w:tcPr>
          <w:p w14:paraId="4568F74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6E4579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101C13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1B5DD75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7A19CF5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A90BE0F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55756B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42A6DF8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6D9521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A2E603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417,66</w:t>
            </w:r>
          </w:p>
        </w:tc>
        <w:tc>
          <w:tcPr>
            <w:tcW w:w="927" w:type="dxa"/>
            <w:noWrap/>
            <w:vAlign w:val="bottom"/>
            <w:hideMark/>
          </w:tcPr>
          <w:p w14:paraId="502D27F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6F632BB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8,35%</w:t>
            </w:r>
          </w:p>
        </w:tc>
      </w:tr>
      <w:tr w:rsidR="0052341D" w:rsidRPr="0052341D" w14:paraId="5096179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DD8104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71 Prihodi od prodaje </w:t>
            </w:r>
            <w:proofErr w:type="spellStart"/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neproizvedene</w:t>
            </w:r>
            <w:proofErr w:type="spellEnd"/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54F6456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6D205D9" w14:textId="26D21898" w:rsidR="0052341D" w:rsidRPr="0052341D" w:rsidRDefault="007612B1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612B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4236FF7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417,66</w:t>
            </w:r>
          </w:p>
        </w:tc>
        <w:tc>
          <w:tcPr>
            <w:tcW w:w="927" w:type="dxa"/>
            <w:noWrap/>
            <w:vAlign w:val="bottom"/>
            <w:hideMark/>
          </w:tcPr>
          <w:p w14:paraId="52F45E5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03D2FF3A" w14:textId="1D7181DD" w:rsidR="0052341D" w:rsidRPr="0052341D" w:rsidRDefault="007612B1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612B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8,35%</w:t>
            </w:r>
          </w:p>
        </w:tc>
      </w:tr>
      <w:tr w:rsidR="0052341D" w:rsidRPr="0052341D" w14:paraId="3A462DD7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9137BD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711 Prihodi od prodaje materijalne imovine - prirodnih bogatstava</w:t>
            </w:r>
          </w:p>
        </w:tc>
        <w:tc>
          <w:tcPr>
            <w:tcW w:w="1134" w:type="dxa"/>
            <w:noWrap/>
            <w:vAlign w:val="bottom"/>
            <w:hideMark/>
          </w:tcPr>
          <w:p w14:paraId="6B835A6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92FCCB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9CDD51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417,66</w:t>
            </w:r>
          </w:p>
        </w:tc>
        <w:tc>
          <w:tcPr>
            <w:tcW w:w="927" w:type="dxa"/>
            <w:noWrap/>
            <w:vAlign w:val="bottom"/>
            <w:hideMark/>
          </w:tcPr>
          <w:p w14:paraId="58756F5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2C3CF9C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C2D1A0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1596AF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7111 Zemljište</w:t>
            </w:r>
          </w:p>
        </w:tc>
        <w:tc>
          <w:tcPr>
            <w:tcW w:w="1134" w:type="dxa"/>
            <w:noWrap/>
            <w:vAlign w:val="bottom"/>
            <w:hideMark/>
          </w:tcPr>
          <w:p w14:paraId="4E68979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D8C2EE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5EF625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417,66</w:t>
            </w:r>
          </w:p>
        </w:tc>
        <w:tc>
          <w:tcPr>
            <w:tcW w:w="927" w:type="dxa"/>
            <w:noWrap/>
            <w:vAlign w:val="bottom"/>
            <w:hideMark/>
          </w:tcPr>
          <w:p w14:paraId="6B9BFC4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5A29AF0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9539B95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94C6100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 Rashodi poslovanja</w:t>
            </w:r>
          </w:p>
        </w:tc>
        <w:tc>
          <w:tcPr>
            <w:tcW w:w="1134" w:type="dxa"/>
            <w:noWrap/>
            <w:vAlign w:val="bottom"/>
            <w:hideMark/>
          </w:tcPr>
          <w:p w14:paraId="42320A6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761.099,93</w:t>
            </w:r>
          </w:p>
        </w:tc>
        <w:tc>
          <w:tcPr>
            <w:tcW w:w="1276" w:type="dxa"/>
            <w:noWrap/>
            <w:vAlign w:val="bottom"/>
            <w:hideMark/>
          </w:tcPr>
          <w:p w14:paraId="14C5DD4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2.149.300,00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5C58CD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884.480,66</w:t>
            </w:r>
          </w:p>
        </w:tc>
        <w:tc>
          <w:tcPr>
            <w:tcW w:w="927" w:type="dxa"/>
            <w:noWrap/>
            <w:vAlign w:val="bottom"/>
            <w:hideMark/>
          </w:tcPr>
          <w:p w14:paraId="06B8A42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116,21%</w:t>
            </w:r>
          </w:p>
        </w:tc>
        <w:tc>
          <w:tcPr>
            <w:tcW w:w="827" w:type="dxa"/>
            <w:noWrap/>
            <w:vAlign w:val="bottom"/>
            <w:hideMark/>
          </w:tcPr>
          <w:p w14:paraId="747DCDF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41,15%</w:t>
            </w:r>
          </w:p>
        </w:tc>
      </w:tr>
      <w:tr w:rsidR="0052341D" w:rsidRPr="0052341D" w14:paraId="6156AAE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784599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 Rashodi za zaposlene</w:t>
            </w:r>
          </w:p>
        </w:tc>
        <w:tc>
          <w:tcPr>
            <w:tcW w:w="1134" w:type="dxa"/>
            <w:noWrap/>
            <w:vAlign w:val="bottom"/>
            <w:hideMark/>
          </w:tcPr>
          <w:p w14:paraId="6B6E44C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304.210,86</w:t>
            </w:r>
          </w:p>
        </w:tc>
        <w:tc>
          <w:tcPr>
            <w:tcW w:w="1276" w:type="dxa"/>
            <w:noWrap/>
            <w:vAlign w:val="bottom"/>
            <w:hideMark/>
          </w:tcPr>
          <w:p w14:paraId="00528734" w14:textId="3BFEE39F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689.040,00</w:t>
            </w:r>
          </w:p>
        </w:tc>
        <w:tc>
          <w:tcPr>
            <w:tcW w:w="1276" w:type="dxa"/>
            <w:noWrap/>
            <w:vAlign w:val="bottom"/>
            <w:hideMark/>
          </w:tcPr>
          <w:p w14:paraId="79198CC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359.585,02</w:t>
            </w:r>
          </w:p>
        </w:tc>
        <w:tc>
          <w:tcPr>
            <w:tcW w:w="927" w:type="dxa"/>
            <w:noWrap/>
            <w:vAlign w:val="bottom"/>
            <w:hideMark/>
          </w:tcPr>
          <w:p w14:paraId="643BE6D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118,20%</w:t>
            </w:r>
          </w:p>
        </w:tc>
        <w:tc>
          <w:tcPr>
            <w:tcW w:w="827" w:type="dxa"/>
            <w:noWrap/>
            <w:vAlign w:val="bottom"/>
            <w:hideMark/>
          </w:tcPr>
          <w:p w14:paraId="6914E308" w14:textId="2B3D1100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52,19</w:t>
            </w:r>
          </w:p>
        </w:tc>
      </w:tr>
      <w:tr w:rsidR="0052341D" w:rsidRPr="0052341D" w14:paraId="5B838422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4E8646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311 Plaće (Bruto)</w:t>
            </w:r>
          </w:p>
        </w:tc>
        <w:tc>
          <w:tcPr>
            <w:tcW w:w="1134" w:type="dxa"/>
            <w:noWrap/>
            <w:vAlign w:val="bottom"/>
            <w:hideMark/>
          </w:tcPr>
          <w:p w14:paraId="726155A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254.194,83</w:t>
            </w:r>
          </w:p>
        </w:tc>
        <w:tc>
          <w:tcPr>
            <w:tcW w:w="1276" w:type="dxa"/>
            <w:noWrap/>
            <w:vAlign w:val="bottom"/>
            <w:hideMark/>
          </w:tcPr>
          <w:p w14:paraId="1B1FE06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0EFB4B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294.319,92</w:t>
            </w:r>
          </w:p>
        </w:tc>
        <w:tc>
          <w:tcPr>
            <w:tcW w:w="927" w:type="dxa"/>
            <w:noWrap/>
            <w:vAlign w:val="bottom"/>
            <w:hideMark/>
          </w:tcPr>
          <w:p w14:paraId="76F3C0C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115,79%</w:t>
            </w:r>
          </w:p>
        </w:tc>
        <w:tc>
          <w:tcPr>
            <w:tcW w:w="827" w:type="dxa"/>
            <w:noWrap/>
            <w:vAlign w:val="bottom"/>
            <w:hideMark/>
          </w:tcPr>
          <w:p w14:paraId="0037109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64563D2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F70F70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3111 Plaće za redovan rad</w:t>
            </w:r>
          </w:p>
        </w:tc>
        <w:tc>
          <w:tcPr>
            <w:tcW w:w="1134" w:type="dxa"/>
            <w:noWrap/>
            <w:vAlign w:val="bottom"/>
            <w:hideMark/>
          </w:tcPr>
          <w:p w14:paraId="0BC288C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254.194,83</w:t>
            </w:r>
          </w:p>
        </w:tc>
        <w:tc>
          <w:tcPr>
            <w:tcW w:w="1276" w:type="dxa"/>
            <w:noWrap/>
            <w:vAlign w:val="bottom"/>
            <w:hideMark/>
          </w:tcPr>
          <w:p w14:paraId="41056EE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87CEB3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292.369,92</w:t>
            </w:r>
          </w:p>
        </w:tc>
        <w:tc>
          <w:tcPr>
            <w:tcW w:w="927" w:type="dxa"/>
            <w:noWrap/>
            <w:vAlign w:val="bottom"/>
            <w:hideMark/>
          </w:tcPr>
          <w:p w14:paraId="3B5764A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115,02%</w:t>
            </w:r>
          </w:p>
        </w:tc>
        <w:tc>
          <w:tcPr>
            <w:tcW w:w="827" w:type="dxa"/>
            <w:noWrap/>
            <w:vAlign w:val="bottom"/>
            <w:hideMark/>
          </w:tcPr>
          <w:p w14:paraId="22BD612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2CF79B1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F1347C8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3112 Plaće u naravi</w:t>
            </w:r>
          </w:p>
        </w:tc>
        <w:tc>
          <w:tcPr>
            <w:tcW w:w="1134" w:type="dxa"/>
            <w:noWrap/>
            <w:vAlign w:val="bottom"/>
            <w:hideMark/>
          </w:tcPr>
          <w:p w14:paraId="61B58AF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CA1E2C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984CD9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1.950,00</w:t>
            </w:r>
          </w:p>
        </w:tc>
        <w:tc>
          <w:tcPr>
            <w:tcW w:w="927" w:type="dxa"/>
            <w:noWrap/>
            <w:vAlign w:val="bottom"/>
            <w:hideMark/>
          </w:tcPr>
          <w:p w14:paraId="36D0250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6A28303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573936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C7C3380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312 Ostali rashodi za zaposlene</w:t>
            </w:r>
          </w:p>
        </w:tc>
        <w:tc>
          <w:tcPr>
            <w:tcW w:w="1134" w:type="dxa"/>
            <w:noWrap/>
            <w:vAlign w:val="bottom"/>
            <w:hideMark/>
          </w:tcPr>
          <w:p w14:paraId="13D071D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9.430,00</w:t>
            </w:r>
          </w:p>
        </w:tc>
        <w:tc>
          <w:tcPr>
            <w:tcW w:w="1276" w:type="dxa"/>
            <w:noWrap/>
            <w:vAlign w:val="bottom"/>
            <w:hideMark/>
          </w:tcPr>
          <w:p w14:paraId="3EAB413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AF25A4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17.473,37</w:t>
            </w:r>
          </w:p>
        </w:tc>
        <w:tc>
          <w:tcPr>
            <w:tcW w:w="927" w:type="dxa"/>
            <w:noWrap/>
            <w:vAlign w:val="bottom"/>
            <w:hideMark/>
          </w:tcPr>
          <w:p w14:paraId="4E7D906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185,30%</w:t>
            </w:r>
          </w:p>
        </w:tc>
        <w:tc>
          <w:tcPr>
            <w:tcW w:w="827" w:type="dxa"/>
            <w:noWrap/>
            <w:vAlign w:val="bottom"/>
            <w:hideMark/>
          </w:tcPr>
          <w:p w14:paraId="4219DE5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D0372AC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DEAFAE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3121 Ostali rashodi za zaposlene</w:t>
            </w:r>
          </w:p>
        </w:tc>
        <w:tc>
          <w:tcPr>
            <w:tcW w:w="1134" w:type="dxa"/>
            <w:noWrap/>
            <w:vAlign w:val="bottom"/>
            <w:hideMark/>
          </w:tcPr>
          <w:p w14:paraId="6AA7A4E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9.430,00</w:t>
            </w:r>
          </w:p>
        </w:tc>
        <w:tc>
          <w:tcPr>
            <w:tcW w:w="1276" w:type="dxa"/>
            <w:noWrap/>
            <w:vAlign w:val="bottom"/>
            <w:hideMark/>
          </w:tcPr>
          <w:p w14:paraId="3C6E85B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70D909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17.473,37</w:t>
            </w:r>
          </w:p>
        </w:tc>
        <w:tc>
          <w:tcPr>
            <w:tcW w:w="927" w:type="dxa"/>
            <w:noWrap/>
            <w:vAlign w:val="bottom"/>
            <w:hideMark/>
          </w:tcPr>
          <w:p w14:paraId="5E71683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185,30%</w:t>
            </w:r>
          </w:p>
        </w:tc>
        <w:tc>
          <w:tcPr>
            <w:tcW w:w="827" w:type="dxa"/>
            <w:noWrap/>
            <w:vAlign w:val="bottom"/>
            <w:hideMark/>
          </w:tcPr>
          <w:p w14:paraId="3FB7109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6CDCD03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853352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313 Doprinosi na plaće</w:t>
            </w:r>
          </w:p>
        </w:tc>
        <w:tc>
          <w:tcPr>
            <w:tcW w:w="1134" w:type="dxa"/>
            <w:noWrap/>
            <w:vAlign w:val="bottom"/>
            <w:hideMark/>
          </w:tcPr>
          <w:p w14:paraId="6B2C19E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40.586,03</w:t>
            </w:r>
          </w:p>
        </w:tc>
        <w:tc>
          <w:tcPr>
            <w:tcW w:w="1276" w:type="dxa"/>
            <w:noWrap/>
            <w:vAlign w:val="bottom"/>
            <w:hideMark/>
          </w:tcPr>
          <w:p w14:paraId="15EB686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30FE54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47.791,73</w:t>
            </w:r>
          </w:p>
        </w:tc>
        <w:tc>
          <w:tcPr>
            <w:tcW w:w="927" w:type="dxa"/>
            <w:noWrap/>
            <w:vAlign w:val="bottom"/>
            <w:hideMark/>
          </w:tcPr>
          <w:p w14:paraId="13DA687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117,75%</w:t>
            </w:r>
          </w:p>
        </w:tc>
        <w:tc>
          <w:tcPr>
            <w:tcW w:w="827" w:type="dxa"/>
            <w:noWrap/>
            <w:vAlign w:val="bottom"/>
            <w:hideMark/>
          </w:tcPr>
          <w:p w14:paraId="3CE6A17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4B1CD8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03EEA6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3132 Doprinosi za obvezno zdravstveno osiguranje</w:t>
            </w:r>
          </w:p>
        </w:tc>
        <w:tc>
          <w:tcPr>
            <w:tcW w:w="1134" w:type="dxa"/>
            <w:noWrap/>
            <w:vAlign w:val="bottom"/>
            <w:hideMark/>
          </w:tcPr>
          <w:p w14:paraId="18B3EE4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40.586,03</w:t>
            </w:r>
          </w:p>
        </w:tc>
        <w:tc>
          <w:tcPr>
            <w:tcW w:w="1276" w:type="dxa"/>
            <w:noWrap/>
            <w:vAlign w:val="bottom"/>
            <w:hideMark/>
          </w:tcPr>
          <w:p w14:paraId="49C9DB3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FEC6FC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47.791,73</w:t>
            </w:r>
          </w:p>
        </w:tc>
        <w:tc>
          <w:tcPr>
            <w:tcW w:w="927" w:type="dxa"/>
            <w:noWrap/>
            <w:vAlign w:val="bottom"/>
            <w:hideMark/>
          </w:tcPr>
          <w:p w14:paraId="0C88FD1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117,75%</w:t>
            </w:r>
          </w:p>
        </w:tc>
        <w:tc>
          <w:tcPr>
            <w:tcW w:w="827" w:type="dxa"/>
            <w:noWrap/>
            <w:vAlign w:val="bottom"/>
            <w:hideMark/>
          </w:tcPr>
          <w:p w14:paraId="7E62F08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7BC57F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42651F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 Materijalni rashodi</w:t>
            </w:r>
          </w:p>
        </w:tc>
        <w:tc>
          <w:tcPr>
            <w:tcW w:w="1134" w:type="dxa"/>
            <w:noWrap/>
            <w:vAlign w:val="bottom"/>
            <w:hideMark/>
          </w:tcPr>
          <w:p w14:paraId="6D22503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197.291,62</w:t>
            </w:r>
          </w:p>
        </w:tc>
        <w:tc>
          <w:tcPr>
            <w:tcW w:w="1276" w:type="dxa"/>
            <w:noWrap/>
            <w:vAlign w:val="bottom"/>
            <w:hideMark/>
          </w:tcPr>
          <w:p w14:paraId="586CE4CA" w14:textId="266D5C2F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494.860,00</w:t>
            </w:r>
          </w:p>
        </w:tc>
        <w:tc>
          <w:tcPr>
            <w:tcW w:w="1276" w:type="dxa"/>
            <w:noWrap/>
            <w:vAlign w:val="bottom"/>
            <w:hideMark/>
          </w:tcPr>
          <w:p w14:paraId="6491EEE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274.728,17</w:t>
            </w:r>
          </w:p>
        </w:tc>
        <w:tc>
          <w:tcPr>
            <w:tcW w:w="927" w:type="dxa"/>
            <w:noWrap/>
            <w:vAlign w:val="bottom"/>
            <w:hideMark/>
          </w:tcPr>
          <w:p w14:paraId="4D85EAE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139,25%</w:t>
            </w:r>
          </w:p>
        </w:tc>
        <w:tc>
          <w:tcPr>
            <w:tcW w:w="827" w:type="dxa"/>
            <w:noWrap/>
            <w:vAlign w:val="bottom"/>
            <w:hideMark/>
          </w:tcPr>
          <w:p w14:paraId="25909BF9" w14:textId="1C3D6086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55,52%</w:t>
            </w:r>
          </w:p>
        </w:tc>
      </w:tr>
      <w:tr w:rsidR="0052341D" w:rsidRPr="0052341D" w14:paraId="4A21D1A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F8703D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321 Naknade troškova zaposlenima</w:t>
            </w:r>
          </w:p>
        </w:tc>
        <w:tc>
          <w:tcPr>
            <w:tcW w:w="1134" w:type="dxa"/>
            <w:noWrap/>
            <w:vAlign w:val="bottom"/>
            <w:hideMark/>
          </w:tcPr>
          <w:p w14:paraId="09AAD43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12.042,49</w:t>
            </w:r>
          </w:p>
        </w:tc>
        <w:tc>
          <w:tcPr>
            <w:tcW w:w="1276" w:type="dxa"/>
            <w:noWrap/>
            <w:vAlign w:val="bottom"/>
            <w:hideMark/>
          </w:tcPr>
          <w:p w14:paraId="799B8FD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FEA8A8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14.090,38</w:t>
            </w:r>
          </w:p>
        </w:tc>
        <w:tc>
          <w:tcPr>
            <w:tcW w:w="927" w:type="dxa"/>
            <w:noWrap/>
            <w:vAlign w:val="bottom"/>
            <w:hideMark/>
          </w:tcPr>
          <w:p w14:paraId="43D1C32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117,01%</w:t>
            </w:r>
          </w:p>
        </w:tc>
        <w:tc>
          <w:tcPr>
            <w:tcW w:w="827" w:type="dxa"/>
            <w:noWrap/>
            <w:vAlign w:val="bottom"/>
            <w:hideMark/>
          </w:tcPr>
          <w:p w14:paraId="61385BA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2598B13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E74599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3212 Naknade za prijevoz, za rad na terenu i odvojeni život</w:t>
            </w:r>
          </w:p>
        </w:tc>
        <w:tc>
          <w:tcPr>
            <w:tcW w:w="1134" w:type="dxa"/>
            <w:noWrap/>
            <w:vAlign w:val="bottom"/>
            <w:hideMark/>
          </w:tcPr>
          <w:p w14:paraId="209DEDF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10.604,12</w:t>
            </w:r>
          </w:p>
        </w:tc>
        <w:tc>
          <w:tcPr>
            <w:tcW w:w="1276" w:type="dxa"/>
            <w:noWrap/>
            <w:vAlign w:val="bottom"/>
            <w:hideMark/>
          </w:tcPr>
          <w:p w14:paraId="65BEFD1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B00257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12.936,93</w:t>
            </w:r>
          </w:p>
        </w:tc>
        <w:tc>
          <w:tcPr>
            <w:tcW w:w="927" w:type="dxa"/>
            <w:noWrap/>
            <w:vAlign w:val="bottom"/>
            <w:hideMark/>
          </w:tcPr>
          <w:p w14:paraId="7FA9EBF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122,00%</w:t>
            </w:r>
          </w:p>
        </w:tc>
        <w:tc>
          <w:tcPr>
            <w:tcW w:w="827" w:type="dxa"/>
            <w:noWrap/>
            <w:vAlign w:val="bottom"/>
            <w:hideMark/>
          </w:tcPr>
          <w:p w14:paraId="34CF5E1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8D83BF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0390EE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3213 Stručno usavršavanje zaposlenika</w:t>
            </w:r>
          </w:p>
        </w:tc>
        <w:tc>
          <w:tcPr>
            <w:tcW w:w="1134" w:type="dxa"/>
            <w:noWrap/>
            <w:vAlign w:val="bottom"/>
            <w:hideMark/>
          </w:tcPr>
          <w:p w14:paraId="77FD73D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1.438,37</w:t>
            </w:r>
          </w:p>
        </w:tc>
        <w:tc>
          <w:tcPr>
            <w:tcW w:w="1276" w:type="dxa"/>
            <w:noWrap/>
            <w:vAlign w:val="bottom"/>
            <w:hideMark/>
          </w:tcPr>
          <w:p w14:paraId="515189E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023F60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1.153,45</w:t>
            </w:r>
          </w:p>
        </w:tc>
        <w:tc>
          <w:tcPr>
            <w:tcW w:w="927" w:type="dxa"/>
            <w:noWrap/>
            <w:vAlign w:val="bottom"/>
            <w:hideMark/>
          </w:tcPr>
          <w:p w14:paraId="3EA22A3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80,19%</w:t>
            </w:r>
          </w:p>
        </w:tc>
        <w:tc>
          <w:tcPr>
            <w:tcW w:w="827" w:type="dxa"/>
            <w:noWrap/>
            <w:vAlign w:val="bottom"/>
            <w:hideMark/>
          </w:tcPr>
          <w:p w14:paraId="6E3B026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85076D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A81CAC0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 Rashodi za materijal i energiju</w:t>
            </w:r>
          </w:p>
        </w:tc>
        <w:tc>
          <w:tcPr>
            <w:tcW w:w="1134" w:type="dxa"/>
            <w:noWrap/>
            <w:vAlign w:val="bottom"/>
            <w:hideMark/>
          </w:tcPr>
          <w:p w14:paraId="704BF4E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60.690,00</w:t>
            </w:r>
          </w:p>
        </w:tc>
        <w:tc>
          <w:tcPr>
            <w:tcW w:w="1276" w:type="dxa"/>
            <w:noWrap/>
            <w:vAlign w:val="bottom"/>
            <w:hideMark/>
          </w:tcPr>
          <w:p w14:paraId="2D00056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4DB5FF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62.064,68</w:t>
            </w:r>
          </w:p>
        </w:tc>
        <w:tc>
          <w:tcPr>
            <w:tcW w:w="927" w:type="dxa"/>
            <w:noWrap/>
            <w:vAlign w:val="bottom"/>
            <w:hideMark/>
          </w:tcPr>
          <w:p w14:paraId="1EFE292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102,27%</w:t>
            </w:r>
          </w:p>
        </w:tc>
        <w:tc>
          <w:tcPr>
            <w:tcW w:w="827" w:type="dxa"/>
            <w:noWrap/>
            <w:vAlign w:val="bottom"/>
            <w:hideMark/>
          </w:tcPr>
          <w:p w14:paraId="177D988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CF1346C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1EADD4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3221 Uredski materijal i ostali materijalni rashodi</w:t>
            </w:r>
          </w:p>
        </w:tc>
        <w:tc>
          <w:tcPr>
            <w:tcW w:w="1134" w:type="dxa"/>
            <w:noWrap/>
            <w:vAlign w:val="bottom"/>
            <w:hideMark/>
          </w:tcPr>
          <w:p w14:paraId="3A3702B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8.235,14</w:t>
            </w:r>
          </w:p>
        </w:tc>
        <w:tc>
          <w:tcPr>
            <w:tcW w:w="1276" w:type="dxa"/>
            <w:noWrap/>
            <w:vAlign w:val="bottom"/>
            <w:hideMark/>
          </w:tcPr>
          <w:p w14:paraId="6B6F38B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4DF73F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7.877,13</w:t>
            </w:r>
          </w:p>
        </w:tc>
        <w:tc>
          <w:tcPr>
            <w:tcW w:w="927" w:type="dxa"/>
            <w:noWrap/>
            <w:vAlign w:val="bottom"/>
            <w:hideMark/>
          </w:tcPr>
          <w:p w14:paraId="2B716AA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95,65%</w:t>
            </w:r>
          </w:p>
        </w:tc>
        <w:tc>
          <w:tcPr>
            <w:tcW w:w="827" w:type="dxa"/>
            <w:noWrap/>
            <w:vAlign w:val="bottom"/>
            <w:hideMark/>
          </w:tcPr>
          <w:p w14:paraId="391670C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00082B7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C74DA9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3222 Materijal i sirovine</w:t>
            </w:r>
          </w:p>
        </w:tc>
        <w:tc>
          <w:tcPr>
            <w:tcW w:w="1134" w:type="dxa"/>
            <w:noWrap/>
            <w:vAlign w:val="bottom"/>
            <w:hideMark/>
          </w:tcPr>
          <w:p w14:paraId="69F1C38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15.017,61</w:t>
            </w:r>
          </w:p>
        </w:tc>
        <w:tc>
          <w:tcPr>
            <w:tcW w:w="1276" w:type="dxa"/>
            <w:noWrap/>
            <w:vAlign w:val="bottom"/>
            <w:hideMark/>
          </w:tcPr>
          <w:p w14:paraId="7AE68CC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9B452E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18.890,66</w:t>
            </w:r>
          </w:p>
        </w:tc>
        <w:tc>
          <w:tcPr>
            <w:tcW w:w="927" w:type="dxa"/>
            <w:noWrap/>
            <w:vAlign w:val="bottom"/>
            <w:hideMark/>
          </w:tcPr>
          <w:p w14:paraId="15DCB42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125,79%</w:t>
            </w:r>
          </w:p>
        </w:tc>
        <w:tc>
          <w:tcPr>
            <w:tcW w:w="827" w:type="dxa"/>
            <w:noWrap/>
            <w:vAlign w:val="bottom"/>
            <w:hideMark/>
          </w:tcPr>
          <w:p w14:paraId="4EF7B5A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9EE7A4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EA35F0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3223 Energija</w:t>
            </w:r>
          </w:p>
        </w:tc>
        <w:tc>
          <w:tcPr>
            <w:tcW w:w="1134" w:type="dxa"/>
            <w:noWrap/>
            <w:vAlign w:val="bottom"/>
            <w:hideMark/>
          </w:tcPr>
          <w:p w14:paraId="5C8254E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32.668,42</w:t>
            </w:r>
          </w:p>
        </w:tc>
        <w:tc>
          <w:tcPr>
            <w:tcW w:w="1276" w:type="dxa"/>
            <w:noWrap/>
            <w:vAlign w:val="bottom"/>
            <w:hideMark/>
          </w:tcPr>
          <w:p w14:paraId="0EFF2FF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EDF72E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34.829,61</w:t>
            </w:r>
          </w:p>
        </w:tc>
        <w:tc>
          <w:tcPr>
            <w:tcW w:w="927" w:type="dxa"/>
            <w:noWrap/>
            <w:vAlign w:val="bottom"/>
            <w:hideMark/>
          </w:tcPr>
          <w:p w14:paraId="0D485B9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106,62%</w:t>
            </w:r>
          </w:p>
        </w:tc>
        <w:tc>
          <w:tcPr>
            <w:tcW w:w="827" w:type="dxa"/>
            <w:noWrap/>
            <w:vAlign w:val="bottom"/>
            <w:hideMark/>
          </w:tcPr>
          <w:p w14:paraId="2BEE8EF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1ECA62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CD607F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3224 Materijal i dijelovi za tekuće i investicijsko održavanje</w:t>
            </w:r>
          </w:p>
        </w:tc>
        <w:tc>
          <w:tcPr>
            <w:tcW w:w="1134" w:type="dxa"/>
            <w:noWrap/>
            <w:vAlign w:val="bottom"/>
            <w:hideMark/>
          </w:tcPr>
          <w:p w14:paraId="49FCEA5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78,12</w:t>
            </w:r>
          </w:p>
        </w:tc>
        <w:tc>
          <w:tcPr>
            <w:tcW w:w="1276" w:type="dxa"/>
            <w:noWrap/>
            <w:vAlign w:val="bottom"/>
            <w:hideMark/>
          </w:tcPr>
          <w:p w14:paraId="06B71AB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988DC2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5271F5A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78E986F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3666BB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EADEA2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3225 Sitni inventar i </w:t>
            </w:r>
            <w:proofErr w:type="spellStart"/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134" w:type="dxa"/>
            <w:noWrap/>
            <w:vAlign w:val="bottom"/>
            <w:hideMark/>
          </w:tcPr>
          <w:p w14:paraId="50FD7DF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3.608,97</w:t>
            </w:r>
          </w:p>
        </w:tc>
        <w:tc>
          <w:tcPr>
            <w:tcW w:w="1276" w:type="dxa"/>
            <w:noWrap/>
            <w:vAlign w:val="bottom"/>
            <w:hideMark/>
          </w:tcPr>
          <w:p w14:paraId="27D545D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BE61BC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230,22</w:t>
            </w:r>
          </w:p>
        </w:tc>
        <w:tc>
          <w:tcPr>
            <w:tcW w:w="927" w:type="dxa"/>
            <w:noWrap/>
            <w:vAlign w:val="bottom"/>
            <w:hideMark/>
          </w:tcPr>
          <w:p w14:paraId="05C4A21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6,38%</w:t>
            </w:r>
          </w:p>
        </w:tc>
        <w:tc>
          <w:tcPr>
            <w:tcW w:w="827" w:type="dxa"/>
            <w:noWrap/>
            <w:vAlign w:val="bottom"/>
            <w:hideMark/>
          </w:tcPr>
          <w:p w14:paraId="638B55C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B365BB7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B3F1CB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3227 Službena, radna i zaštitna odjeća i obuća</w:t>
            </w:r>
          </w:p>
        </w:tc>
        <w:tc>
          <w:tcPr>
            <w:tcW w:w="1134" w:type="dxa"/>
            <w:noWrap/>
            <w:vAlign w:val="bottom"/>
            <w:hideMark/>
          </w:tcPr>
          <w:p w14:paraId="7F3CFB5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1.081,74</w:t>
            </w:r>
          </w:p>
        </w:tc>
        <w:tc>
          <w:tcPr>
            <w:tcW w:w="1276" w:type="dxa"/>
            <w:noWrap/>
            <w:vAlign w:val="bottom"/>
            <w:hideMark/>
          </w:tcPr>
          <w:p w14:paraId="6182D2D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2DEFF0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237,06</w:t>
            </w:r>
          </w:p>
        </w:tc>
        <w:tc>
          <w:tcPr>
            <w:tcW w:w="927" w:type="dxa"/>
            <w:noWrap/>
            <w:vAlign w:val="bottom"/>
            <w:hideMark/>
          </w:tcPr>
          <w:p w14:paraId="6FEAC4F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21,91%</w:t>
            </w:r>
          </w:p>
        </w:tc>
        <w:tc>
          <w:tcPr>
            <w:tcW w:w="827" w:type="dxa"/>
            <w:noWrap/>
            <w:vAlign w:val="bottom"/>
            <w:hideMark/>
          </w:tcPr>
          <w:p w14:paraId="1C927F9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F4ECFBD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F693F5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 Rashodi za usluge</w:t>
            </w:r>
          </w:p>
        </w:tc>
        <w:tc>
          <w:tcPr>
            <w:tcW w:w="1134" w:type="dxa"/>
            <w:noWrap/>
            <w:vAlign w:val="bottom"/>
            <w:hideMark/>
          </w:tcPr>
          <w:p w14:paraId="73B0C25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96.068,24</w:t>
            </w:r>
          </w:p>
        </w:tc>
        <w:tc>
          <w:tcPr>
            <w:tcW w:w="1276" w:type="dxa"/>
            <w:noWrap/>
            <w:vAlign w:val="bottom"/>
            <w:hideMark/>
          </w:tcPr>
          <w:p w14:paraId="5F1CE24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2222AC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185.114,91</w:t>
            </w:r>
          </w:p>
        </w:tc>
        <w:tc>
          <w:tcPr>
            <w:tcW w:w="927" w:type="dxa"/>
            <w:noWrap/>
            <w:vAlign w:val="bottom"/>
            <w:hideMark/>
          </w:tcPr>
          <w:p w14:paraId="23D0758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192,69%</w:t>
            </w:r>
          </w:p>
        </w:tc>
        <w:tc>
          <w:tcPr>
            <w:tcW w:w="827" w:type="dxa"/>
            <w:noWrap/>
            <w:vAlign w:val="bottom"/>
            <w:hideMark/>
          </w:tcPr>
          <w:p w14:paraId="0F39967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431E5F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D84647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3231 Usluge telefona, interneta, pošte i prijevoza</w:t>
            </w:r>
          </w:p>
        </w:tc>
        <w:tc>
          <w:tcPr>
            <w:tcW w:w="1134" w:type="dxa"/>
            <w:noWrap/>
            <w:vAlign w:val="bottom"/>
            <w:hideMark/>
          </w:tcPr>
          <w:p w14:paraId="5B0E3AA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4.919,70</w:t>
            </w:r>
          </w:p>
        </w:tc>
        <w:tc>
          <w:tcPr>
            <w:tcW w:w="1276" w:type="dxa"/>
            <w:noWrap/>
            <w:vAlign w:val="bottom"/>
            <w:hideMark/>
          </w:tcPr>
          <w:p w14:paraId="4BEC552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48BC67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10.657,77</w:t>
            </w:r>
          </w:p>
        </w:tc>
        <w:tc>
          <w:tcPr>
            <w:tcW w:w="927" w:type="dxa"/>
            <w:noWrap/>
            <w:vAlign w:val="bottom"/>
            <w:hideMark/>
          </w:tcPr>
          <w:p w14:paraId="414A4C8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216,63%</w:t>
            </w:r>
          </w:p>
        </w:tc>
        <w:tc>
          <w:tcPr>
            <w:tcW w:w="827" w:type="dxa"/>
            <w:noWrap/>
            <w:vAlign w:val="bottom"/>
            <w:hideMark/>
          </w:tcPr>
          <w:p w14:paraId="5A679E5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06957E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94F17D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3232 Usluge tekućeg i investicijskog  održavanja</w:t>
            </w:r>
          </w:p>
        </w:tc>
        <w:tc>
          <w:tcPr>
            <w:tcW w:w="1134" w:type="dxa"/>
            <w:noWrap/>
            <w:vAlign w:val="bottom"/>
            <w:hideMark/>
          </w:tcPr>
          <w:p w14:paraId="0A52129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46.375,60</w:t>
            </w:r>
          </w:p>
        </w:tc>
        <w:tc>
          <w:tcPr>
            <w:tcW w:w="1276" w:type="dxa"/>
            <w:noWrap/>
            <w:vAlign w:val="bottom"/>
            <w:hideMark/>
          </w:tcPr>
          <w:p w14:paraId="099FAD8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DD1E8B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100.610,45</w:t>
            </w:r>
          </w:p>
        </w:tc>
        <w:tc>
          <w:tcPr>
            <w:tcW w:w="927" w:type="dxa"/>
            <w:noWrap/>
            <w:vAlign w:val="bottom"/>
            <w:hideMark/>
          </w:tcPr>
          <w:p w14:paraId="08DA97C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216,95%</w:t>
            </w:r>
          </w:p>
        </w:tc>
        <w:tc>
          <w:tcPr>
            <w:tcW w:w="827" w:type="dxa"/>
            <w:noWrap/>
            <w:vAlign w:val="bottom"/>
            <w:hideMark/>
          </w:tcPr>
          <w:p w14:paraId="44FE074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0DA769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45D119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3233 Usluge promidžbe i informiranja</w:t>
            </w:r>
          </w:p>
        </w:tc>
        <w:tc>
          <w:tcPr>
            <w:tcW w:w="1134" w:type="dxa"/>
            <w:noWrap/>
            <w:vAlign w:val="bottom"/>
            <w:hideMark/>
          </w:tcPr>
          <w:p w14:paraId="417929F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6.147,32</w:t>
            </w:r>
          </w:p>
        </w:tc>
        <w:tc>
          <w:tcPr>
            <w:tcW w:w="1276" w:type="dxa"/>
            <w:noWrap/>
            <w:vAlign w:val="bottom"/>
            <w:hideMark/>
          </w:tcPr>
          <w:p w14:paraId="604CE87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17DF18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6.465,22</w:t>
            </w:r>
          </w:p>
        </w:tc>
        <w:tc>
          <w:tcPr>
            <w:tcW w:w="927" w:type="dxa"/>
            <w:noWrap/>
            <w:vAlign w:val="bottom"/>
            <w:hideMark/>
          </w:tcPr>
          <w:p w14:paraId="57A662B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105,17%</w:t>
            </w:r>
          </w:p>
        </w:tc>
        <w:tc>
          <w:tcPr>
            <w:tcW w:w="827" w:type="dxa"/>
            <w:noWrap/>
            <w:vAlign w:val="bottom"/>
            <w:hideMark/>
          </w:tcPr>
          <w:p w14:paraId="2524D3B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A172FE2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803217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3234 Komunalne usluge</w:t>
            </w:r>
          </w:p>
        </w:tc>
        <w:tc>
          <w:tcPr>
            <w:tcW w:w="1134" w:type="dxa"/>
            <w:noWrap/>
            <w:vAlign w:val="bottom"/>
            <w:hideMark/>
          </w:tcPr>
          <w:p w14:paraId="1B26CF8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3.228,68</w:t>
            </w:r>
          </w:p>
        </w:tc>
        <w:tc>
          <w:tcPr>
            <w:tcW w:w="1276" w:type="dxa"/>
            <w:noWrap/>
            <w:vAlign w:val="bottom"/>
            <w:hideMark/>
          </w:tcPr>
          <w:p w14:paraId="3AF55CD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1F69CC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8.807,35</w:t>
            </w:r>
          </w:p>
        </w:tc>
        <w:tc>
          <w:tcPr>
            <w:tcW w:w="927" w:type="dxa"/>
            <w:noWrap/>
            <w:vAlign w:val="bottom"/>
            <w:hideMark/>
          </w:tcPr>
          <w:p w14:paraId="1CE9A33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272,78%</w:t>
            </w:r>
          </w:p>
        </w:tc>
        <w:tc>
          <w:tcPr>
            <w:tcW w:w="827" w:type="dxa"/>
            <w:noWrap/>
            <w:vAlign w:val="bottom"/>
            <w:hideMark/>
          </w:tcPr>
          <w:p w14:paraId="4A27208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006A74F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694D95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3236 Zdravstvene i veterinarske usluge</w:t>
            </w:r>
          </w:p>
        </w:tc>
        <w:tc>
          <w:tcPr>
            <w:tcW w:w="1134" w:type="dxa"/>
            <w:noWrap/>
            <w:vAlign w:val="bottom"/>
            <w:hideMark/>
          </w:tcPr>
          <w:p w14:paraId="5762386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7.810,56</w:t>
            </w:r>
          </w:p>
        </w:tc>
        <w:tc>
          <w:tcPr>
            <w:tcW w:w="1276" w:type="dxa"/>
            <w:noWrap/>
            <w:vAlign w:val="bottom"/>
            <w:hideMark/>
          </w:tcPr>
          <w:p w14:paraId="6E1A3C1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F80A13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7.919,25</w:t>
            </w:r>
          </w:p>
        </w:tc>
        <w:tc>
          <w:tcPr>
            <w:tcW w:w="927" w:type="dxa"/>
            <w:noWrap/>
            <w:vAlign w:val="bottom"/>
            <w:hideMark/>
          </w:tcPr>
          <w:p w14:paraId="04B67B4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101,39%</w:t>
            </w:r>
          </w:p>
        </w:tc>
        <w:tc>
          <w:tcPr>
            <w:tcW w:w="827" w:type="dxa"/>
            <w:noWrap/>
            <w:vAlign w:val="bottom"/>
            <w:hideMark/>
          </w:tcPr>
          <w:p w14:paraId="67A5003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1995AA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A4D4D4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3237 Intelektualne i osobne usluge</w:t>
            </w:r>
          </w:p>
        </w:tc>
        <w:tc>
          <w:tcPr>
            <w:tcW w:w="1134" w:type="dxa"/>
            <w:noWrap/>
            <w:vAlign w:val="bottom"/>
            <w:hideMark/>
          </w:tcPr>
          <w:p w14:paraId="629B676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5.356,36</w:t>
            </w:r>
          </w:p>
        </w:tc>
        <w:tc>
          <w:tcPr>
            <w:tcW w:w="1276" w:type="dxa"/>
            <w:noWrap/>
            <w:vAlign w:val="bottom"/>
            <w:hideMark/>
          </w:tcPr>
          <w:p w14:paraId="7ED9B6F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14E4EC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25.519,76</w:t>
            </w:r>
          </w:p>
        </w:tc>
        <w:tc>
          <w:tcPr>
            <w:tcW w:w="927" w:type="dxa"/>
            <w:noWrap/>
            <w:vAlign w:val="bottom"/>
            <w:hideMark/>
          </w:tcPr>
          <w:p w14:paraId="3430B86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476,44%</w:t>
            </w:r>
          </w:p>
        </w:tc>
        <w:tc>
          <w:tcPr>
            <w:tcW w:w="827" w:type="dxa"/>
            <w:noWrap/>
            <w:vAlign w:val="bottom"/>
            <w:hideMark/>
          </w:tcPr>
          <w:p w14:paraId="4C1F234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0DD2B4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337CAE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3238 Računalne usluge</w:t>
            </w:r>
          </w:p>
        </w:tc>
        <w:tc>
          <w:tcPr>
            <w:tcW w:w="1134" w:type="dxa"/>
            <w:noWrap/>
            <w:vAlign w:val="bottom"/>
            <w:hideMark/>
          </w:tcPr>
          <w:p w14:paraId="1E70D58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12.568,84</w:t>
            </w:r>
          </w:p>
        </w:tc>
        <w:tc>
          <w:tcPr>
            <w:tcW w:w="1276" w:type="dxa"/>
            <w:noWrap/>
            <w:vAlign w:val="bottom"/>
            <w:hideMark/>
          </w:tcPr>
          <w:p w14:paraId="69BC069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D5690D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13.597,22</w:t>
            </w:r>
          </w:p>
        </w:tc>
        <w:tc>
          <w:tcPr>
            <w:tcW w:w="927" w:type="dxa"/>
            <w:noWrap/>
            <w:vAlign w:val="bottom"/>
            <w:hideMark/>
          </w:tcPr>
          <w:p w14:paraId="2CFEB5B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108,18%</w:t>
            </w:r>
          </w:p>
        </w:tc>
        <w:tc>
          <w:tcPr>
            <w:tcW w:w="827" w:type="dxa"/>
            <w:noWrap/>
            <w:vAlign w:val="bottom"/>
            <w:hideMark/>
          </w:tcPr>
          <w:p w14:paraId="428CDBE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24B9EE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FD0F32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3239 Ostale usluge</w:t>
            </w:r>
          </w:p>
        </w:tc>
        <w:tc>
          <w:tcPr>
            <w:tcW w:w="1134" w:type="dxa"/>
            <w:noWrap/>
            <w:vAlign w:val="bottom"/>
            <w:hideMark/>
          </w:tcPr>
          <w:p w14:paraId="7E0D85F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9.661,18</w:t>
            </w:r>
          </w:p>
        </w:tc>
        <w:tc>
          <w:tcPr>
            <w:tcW w:w="1276" w:type="dxa"/>
            <w:noWrap/>
            <w:vAlign w:val="bottom"/>
            <w:hideMark/>
          </w:tcPr>
          <w:p w14:paraId="67D8802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7B895D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11.537,89</w:t>
            </w:r>
          </w:p>
        </w:tc>
        <w:tc>
          <w:tcPr>
            <w:tcW w:w="927" w:type="dxa"/>
            <w:noWrap/>
            <w:vAlign w:val="bottom"/>
            <w:hideMark/>
          </w:tcPr>
          <w:p w14:paraId="7F59D5E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119,43%</w:t>
            </w:r>
          </w:p>
        </w:tc>
        <w:tc>
          <w:tcPr>
            <w:tcW w:w="827" w:type="dxa"/>
            <w:noWrap/>
            <w:vAlign w:val="bottom"/>
            <w:hideMark/>
          </w:tcPr>
          <w:p w14:paraId="3470467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F099B6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A1B66F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 Ostali nespomenuti rashodi poslovanja</w:t>
            </w:r>
          </w:p>
        </w:tc>
        <w:tc>
          <w:tcPr>
            <w:tcW w:w="1134" w:type="dxa"/>
            <w:noWrap/>
            <w:vAlign w:val="bottom"/>
            <w:hideMark/>
          </w:tcPr>
          <w:p w14:paraId="484B1A2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28.490,89</w:t>
            </w:r>
          </w:p>
        </w:tc>
        <w:tc>
          <w:tcPr>
            <w:tcW w:w="1276" w:type="dxa"/>
            <w:noWrap/>
            <w:vAlign w:val="bottom"/>
            <w:hideMark/>
          </w:tcPr>
          <w:p w14:paraId="0436477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1618F0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13.458,20</w:t>
            </w:r>
          </w:p>
        </w:tc>
        <w:tc>
          <w:tcPr>
            <w:tcW w:w="927" w:type="dxa"/>
            <w:noWrap/>
            <w:vAlign w:val="bottom"/>
            <w:hideMark/>
          </w:tcPr>
          <w:p w14:paraId="06B7F83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47,24%</w:t>
            </w:r>
          </w:p>
        </w:tc>
        <w:tc>
          <w:tcPr>
            <w:tcW w:w="827" w:type="dxa"/>
            <w:noWrap/>
            <w:vAlign w:val="bottom"/>
            <w:hideMark/>
          </w:tcPr>
          <w:p w14:paraId="5ABA7AE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C5B27A9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E9A9933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3291 Naknade za rad predstavničkih i izvršnih tijela, povjerenstava i slično</w:t>
            </w:r>
          </w:p>
        </w:tc>
        <w:tc>
          <w:tcPr>
            <w:tcW w:w="1134" w:type="dxa"/>
            <w:noWrap/>
            <w:vAlign w:val="bottom"/>
            <w:hideMark/>
          </w:tcPr>
          <w:p w14:paraId="3BF425E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22.978,52</w:t>
            </w:r>
          </w:p>
        </w:tc>
        <w:tc>
          <w:tcPr>
            <w:tcW w:w="1276" w:type="dxa"/>
            <w:noWrap/>
            <w:vAlign w:val="bottom"/>
            <w:hideMark/>
          </w:tcPr>
          <w:p w14:paraId="205DCF0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9DC126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2.836,74</w:t>
            </w:r>
          </w:p>
        </w:tc>
        <w:tc>
          <w:tcPr>
            <w:tcW w:w="927" w:type="dxa"/>
            <w:noWrap/>
            <w:vAlign w:val="bottom"/>
            <w:hideMark/>
          </w:tcPr>
          <w:p w14:paraId="1ABB424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12,35%</w:t>
            </w:r>
          </w:p>
        </w:tc>
        <w:tc>
          <w:tcPr>
            <w:tcW w:w="827" w:type="dxa"/>
            <w:noWrap/>
            <w:vAlign w:val="bottom"/>
            <w:hideMark/>
          </w:tcPr>
          <w:p w14:paraId="1CEB5CF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690244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00D386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3292 Premije osiguranja</w:t>
            </w:r>
          </w:p>
        </w:tc>
        <w:tc>
          <w:tcPr>
            <w:tcW w:w="1134" w:type="dxa"/>
            <w:noWrap/>
            <w:vAlign w:val="bottom"/>
            <w:hideMark/>
          </w:tcPr>
          <w:p w14:paraId="36391E6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287,11</w:t>
            </w:r>
          </w:p>
        </w:tc>
        <w:tc>
          <w:tcPr>
            <w:tcW w:w="1276" w:type="dxa"/>
            <w:noWrap/>
            <w:vAlign w:val="bottom"/>
            <w:hideMark/>
          </w:tcPr>
          <w:p w14:paraId="4851547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321AE9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175,77</w:t>
            </w:r>
          </w:p>
        </w:tc>
        <w:tc>
          <w:tcPr>
            <w:tcW w:w="927" w:type="dxa"/>
            <w:noWrap/>
            <w:vAlign w:val="bottom"/>
            <w:hideMark/>
          </w:tcPr>
          <w:p w14:paraId="6E33EFD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61,22%</w:t>
            </w:r>
          </w:p>
        </w:tc>
        <w:tc>
          <w:tcPr>
            <w:tcW w:w="827" w:type="dxa"/>
            <w:noWrap/>
            <w:vAlign w:val="bottom"/>
            <w:hideMark/>
          </w:tcPr>
          <w:p w14:paraId="5985A17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ECB9EB2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2CC8DA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3293 Reprezentacija</w:t>
            </w:r>
          </w:p>
        </w:tc>
        <w:tc>
          <w:tcPr>
            <w:tcW w:w="1134" w:type="dxa"/>
            <w:noWrap/>
            <w:vAlign w:val="bottom"/>
            <w:hideMark/>
          </w:tcPr>
          <w:p w14:paraId="4C636C8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1.561,43</w:t>
            </w:r>
          </w:p>
        </w:tc>
        <w:tc>
          <w:tcPr>
            <w:tcW w:w="1276" w:type="dxa"/>
            <w:noWrap/>
            <w:vAlign w:val="bottom"/>
            <w:hideMark/>
          </w:tcPr>
          <w:p w14:paraId="1D47529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438DCC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4.998,72</w:t>
            </w:r>
          </w:p>
        </w:tc>
        <w:tc>
          <w:tcPr>
            <w:tcW w:w="927" w:type="dxa"/>
            <w:noWrap/>
            <w:vAlign w:val="bottom"/>
            <w:hideMark/>
          </w:tcPr>
          <w:p w14:paraId="247B6BC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320,14%</w:t>
            </w:r>
          </w:p>
        </w:tc>
        <w:tc>
          <w:tcPr>
            <w:tcW w:w="827" w:type="dxa"/>
            <w:noWrap/>
            <w:vAlign w:val="bottom"/>
            <w:hideMark/>
          </w:tcPr>
          <w:p w14:paraId="2DE394A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1C8385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493D11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3295 Pristojbe i naknade</w:t>
            </w:r>
          </w:p>
        </w:tc>
        <w:tc>
          <w:tcPr>
            <w:tcW w:w="1134" w:type="dxa"/>
            <w:noWrap/>
            <w:vAlign w:val="bottom"/>
            <w:hideMark/>
          </w:tcPr>
          <w:p w14:paraId="25C8D1D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3.663,83</w:t>
            </w:r>
          </w:p>
        </w:tc>
        <w:tc>
          <w:tcPr>
            <w:tcW w:w="1276" w:type="dxa"/>
            <w:noWrap/>
            <w:vAlign w:val="bottom"/>
            <w:hideMark/>
          </w:tcPr>
          <w:p w14:paraId="2428172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10DF7E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5.446,97</w:t>
            </w:r>
          </w:p>
        </w:tc>
        <w:tc>
          <w:tcPr>
            <w:tcW w:w="927" w:type="dxa"/>
            <w:noWrap/>
            <w:vAlign w:val="bottom"/>
            <w:hideMark/>
          </w:tcPr>
          <w:p w14:paraId="7FEC61F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148,67%</w:t>
            </w:r>
          </w:p>
        </w:tc>
        <w:tc>
          <w:tcPr>
            <w:tcW w:w="827" w:type="dxa"/>
            <w:noWrap/>
            <w:vAlign w:val="bottom"/>
            <w:hideMark/>
          </w:tcPr>
          <w:p w14:paraId="2A76FCA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35B40A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925292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 Financijski rashodi</w:t>
            </w:r>
          </w:p>
        </w:tc>
        <w:tc>
          <w:tcPr>
            <w:tcW w:w="1134" w:type="dxa"/>
            <w:noWrap/>
            <w:vAlign w:val="bottom"/>
            <w:hideMark/>
          </w:tcPr>
          <w:p w14:paraId="51A7CF8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4.217,80</w:t>
            </w:r>
          </w:p>
        </w:tc>
        <w:tc>
          <w:tcPr>
            <w:tcW w:w="1276" w:type="dxa"/>
            <w:noWrap/>
            <w:vAlign w:val="bottom"/>
            <w:hideMark/>
          </w:tcPr>
          <w:p w14:paraId="2DD211AA" w14:textId="4E438538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4.700,00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EFC7E7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1.830,15</w:t>
            </w:r>
          </w:p>
        </w:tc>
        <w:tc>
          <w:tcPr>
            <w:tcW w:w="927" w:type="dxa"/>
            <w:noWrap/>
            <w:vAlign w:val="bottom"/>
            <w:hideMark/>
          </w:tcPr>
          <w:p w14:paraId="678DC2D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43,39%</w:t>
            </w:r>
          </w:p>
        </w:tc>
        <w:tc>
          <w:tcPr>
            <w:tcW w:w="827" w:type="dxa"/>
            <w:noWrap/>
            <w:vAlign w:val="bottom"/>
            <w:hideMark/>
          </w:tcPr>
          <w:p w14:paraId="4479E537" w14:textId="61277F16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38,94%</w:t>
            </w:r>
          </w:p>
        </w:tc>
      </w:tr>
      <w:tr w:rsidR="0052341D" w:rsidRPr="0052341D" w14:paraId="0DC627CD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ECC200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342 Kamate za primljene kredite i zajmove</w:t>
            </w:r>
          </w:p>
        </w:tc>
        <w:tc>
          <w:tcPr>
            <w:tcW w:w="1134" w:type="dxa"/>
            <w:noWrap/>
            <w:vAlign w:val="bottom"/>
            <w:hideMark/>
          </w:tcPr>
          <w:p w14:paraId="67F6ADA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294,79</w:t>
            </w:r>
          </w:p>
        </w:tc>
        <w:tc>
          <w:tcPr>
            <w:tcW w:w="1276" w:type="dxa"/>
            <w:noWrap/>
            <w:vAlign w:val="bottom"/>
            <w:hideMark/>
          </w:tcPr>
          <w:p w14:paraId="7D71919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8EB8CE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4F8A1AC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0031B3A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E928A7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5F188F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3423 Kamate za primljene kredite i zajmove od kreditnih i ostalih financijskih institucija izvan javnog s</w:t>
            </w:r>
          </w:p>
        </w:tc>
        <w:tc>
          <w:tcPr>
            <w:tcW w:w="1134" w:type="dxa"/>
            <w:noWrap/>
            <w:vAlign w:val="bottom"/>
            <w:hideMark/>
          </w:tcPr>
          <w:p w14:paraId="1E1F408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294,79</w:t>
            </w:r>
          </w:p>
        </w:tc>
        <w:tc>
          <w:tcPr>
            <w:tcW w:w="1276" w:type="dxa"/>
            <w:noWrap/>
            <w:vAlign w:val="bottom"/>
            <w:hideMark/>
          </w:tcPr>
          <w:p w14:paraId="2FFA4E5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09B40F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4F18C8E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04E133F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BD1283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6D65F2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343 Ostali financijski rashodi</w:t>
            </w:r>
          </w:p>
        </w:tc>
        <w:tc>
          <w:tcPr>
            <w:tcW w:w="1134" w:type="dxa"/>
            <w:noWrap/>
            <w:vAlign w:val="bottom"/>
            <w:hideMark/>
          </w:tcPr>
          <w:p w14:paraId="490E35C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3.923,01</w:t>
            </w:r>
          </w:p>
        </w:tc>
        <w:tc>
          <w:tcPr>
            <w:tcW w:w="1276" w:type="dxa"/>
            <w:noWrap/>
            <w:vAlign w:val="bottom"/>
            <w:hideMark/>
          </w:tcPr>
          <w:p w14:paraId="4132443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06F2CB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1.830,15</w:t>
            </w:r>
          </w:p>
        </w:tc>
        <w:tc>
          <w:tcPr>
            <w:tcW w:w="927" w:type="dxa"/>
            <w:noWrap/>
            <w:vAlign w:val="bottom"/>
            <w:hideMark/>
          </w:tcPr>
          <w:p w14:paraId="04147B8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46,65%</w:t>
            </w:r>
          </w:p>
        </w:tc>
        <w:tc>
          <w:tcPr>
            <w:tcW w:w="827" w:type="dxa"/>
            <w:noWrap/>
            <w:vAlign w:val="bottom"/>
            <w:hideMark/>
          </w:tcPr>
          <w:p w14:paraId="20D378E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4D319ED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20126C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3431 Bankarske usluge i usluge platnog prometa</w:t>
            </w:r>
          </w:p>
        </w:tc>
        <w:tc>
          <w:tcPr>
            <w:tcW w:w="1134" w:type="dxa"/>
            <w:noWrap/>
            <w:vAlign w:val="bottom"/>
            <w:hideMark/>
          </w:tcPr>
          <w:p w14:paraId="1139040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2.117,97</w:t>
            </w:r>
          </w:p>
        </w:tc>
        <w:tc>
          <w:tcPr>
            <w:tcW w:w="1276" w:type="dxa"/>
            <w:noWrap/>
            <w:vAlign w:val="bottom"/>
            <w:hideMark/>
          </w:tcPr>
          <w:p w14:paraId="535D07D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302A7E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1.694,93</w:t>
            </w:r>
          </w:p>
        </w:tc>
        <w:tc>
          <w:tcPr>
            <w:tcW w:w="927" w:type="dxa"/>
            <w:noWrap/>
            <w:vAlign w:val="bottom"/>
            <w:hideMark/>
          </w:tcPr>
          <w:p w14:paraId="07EF6EB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80,03%</w:t>
            </w:r>
          </w:p>
        </w:tc>
        <w:tc>
          <w:tcPr>
            <w:tcW w:w="827" w:type="dxa"/>
            <w:noWrap/>
            <w:vAlign w:val="bottom"/>
            <w:hideMark/>
          </w:tcPr>
          <w:p w14:paraId="0776D4E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50E65F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196A22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3434 Ostali nespomenuti financijski rashodi</w:t>
            </w:r>
          </w:p>
        </w:tc>
        <w:tc>
          <w:tcPr>
            <w:tcW w:w="1134" w:type="dxa"/>
            <w:noWrap/>
            <w:vAlign w:val="bottom"/>
            <w:hideMark/>
          </w:tcPr>
          <w:p w14:paraId="6AD7217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1.805,04</w:t>
            </w:r>
          </w:p>
        </w:tc>
        <w:tc>
          <w:tcPr>
            <w:tcW w:w="1276" w:type="dxa"/>
            <w:noWrap/>
            <w:vAlign w:val="bottom"/>
            <w:hideMark/>
          </w:tcPr>
          <w:p w14:paraId="5A2B724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FCCC3E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135,22</w:t>
            </w:r>
          </w:p>
        </w:tc>
        <w:tc>
          <w:tcPr>
            <w:tcW w:w="927" w:type="dxa"/>
            <w:noWrap/>
            <w:vAlign w:val="bottom"/>
            <w:hideMark/>
          </w:tcPr>
          <w:p w14:paraId="7D85074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7,49%</w:t>
            </w:r>
          </w:p>
        </w:tc>
        <w:tc>
          <w:tcPr>
            <w:tcW w:w="827" w:type="dxa"/>
            <w:noWrap/>
            <w:vAlign w:val="bottom"/>
            <w:hideMark/>
          </w:tcPr>
          <w:p w14:paraId="73761B9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576FD9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46AD8B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 Subvencije</w:t>
            </w:r>
          </w:p>
        </w:tc>
        <w:tc>
          <w:tcPr>
            <w:tcW w:w="1134" w:type="dxa"/>
            <w:noWrap/>
            <w:vAlign w:val="bottom"/>
            <w:hideMark/>
          </w:tcPr>
          <w:p w14:paraId="720A08A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21.028,45</w:t>
            </w:r>
          </w:p>
        </w:tc>
        <w:tc>
          <w:tcPr>
            <w:tcW w:w="1276" w:type="dxa"/>
            <w:noWrap/>
            <w:vAlign w:val="bottom"/>
            <w:hideMark/>
          </w:tcPr>
          <w:p w14:paraId="05FBC744" w14:textId="7FE0CD7A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7183D4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27.294,90</w:t>
            </w:r>
          </w:p>
        </w:tc>
        <w:tc>
          <w:tcPr>
            <w:tcW w:w="927" w:type="dxa"/>
            <w:noWrap/>
            <w:vAlign w:val="bottom"/>
            <w:hideMark/>
          </w:tcPr>
          <w:p w14:paraId="67F3311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129,80%</w:t>
            </w:r>
          </w:p>
        </w:tc>
        <w:tc>
          <w:tcPr>
            <w:tcW w:w="827" w:type="dxa"/>
            <w:noWrap/>
            <w:vAlign w:val="bottom"/>
            <w:hideMark/>
          </w:tcPr>
          <w:p w14:paraId="77AE516F" w14:textId="30231462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49,63%</w:t>
            </w:r>
          </w:p>
        </w:tc>
      </w:tr>
      <w:tr w:rsidR="0052341D" w:rsidRPr="0052341D" w14:paraId="5863C622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0EC7E9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351 Subvencije kreditnim i ostalim financijskim institucijama i trgovačkim društvima u javnom sektoru</w:t>
            </w:r>
          </w:p>
        </w:tc>
        <w:tc>
          <w:tcPr>
            <w:tcW w:w="1134" w:type="dxa"/>
            <w:noWrap/>
            <w:vAlign w:val="bottom"/>
            <w:hideMark/>
          </w:tcPr>
          <w:p w14:paraId="3BC28D1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1AB00B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847857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8.404,93</w:t>
            </w:r>
          </w:p>
        </w:tc>
        <w:tc>
          <w:tcPr>
            <w:tcW w:w="927" w:type="dxa"/>
            <w:noWrap/>
            <w:vAlign w:val="bottom"/>
            <w:hideMark/>
          </w:tcPr>
          <w:p w14:paraId="3AD8BC7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27C1FF1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E6AD063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6B4E9B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3512 Subvencije trgovačkim društvima u javnom sektoru</w:t>
            </w:r>
          </w:p>
        </w:tc>
        <w:tc>
          <w:tcPr>
            <w:tcW w:w="1134" w:type="dxa"/>
            <w:noWrap/>
            <w:vAlign w:val="bottom"/>
            <w:hideMark/>
          </w:tcPr>
          <w:p w14:paraId="6576990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1DA487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E1AAE4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8.404,93</w:t>
            </w:r>
          </w:p>
        </w:tc>
        <w:tc>
          <w:tcPr>
            <w:tcW w:w="927" w:type="dxa"/>
            <w:noWrap/>
            <w:vAlign w:val="bottom"/>
            <w:hideMark/>
          </w:tcPr>
          <w:p w14:paraId="609DE59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247CAFA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41B1F59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2C94D7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352 Subvencije kreditnim i financijskim institucijama, trgovačkim društvima, zadrugama, poljoprivrednici</w:t>
            </w:r>
          </w:p>
        </w:tc>
        <w:tc>
          <w:tcPr>
            <w:tcW w:w="1134" w:type="dxa"/>
            <w:noWrap/>
            <w:vAlign w:val="bottom"/>
            <w:hideMark/>
          </w:tcPr>
          <w:p w14:paraId="3FACBBF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21.028,45</w:t>
            </w:r>
          </w:p>
        </w:tc>
        <w:tc>
          <w:tcPr>
            <w:tcW w:w="1276" w:type="dxa"/>
            <w:noWrap/>
            <w:vAlign w:val="bottom"/>
            <w:hideMark/>
          </w:tcPr>
          <w:p w14:paraId="60B403B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4FF6F8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18.889,97</w:t>
            </w:r>
          </w:p>
        </w:tc>
        <w:tc>
          <w:tcPr>
            <w:tcW w:w="927" w:type="dxa"/>
            <w:noWrap/>
            <w:vAlign w:val="bottom"/>
            <w:hideMark/>
          </w:tcPr>
          <w:p w14:paraId="0666650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89,83%</w:t>
            </w:r>
          </w:p>
        </w:tc>
        <w:tc>
          <w:tcPr>
            <w:tcW w:w="827" w:type="dxa"/>
            <w:noWrap/>
            <w:vAlign w:val="bottom"/>
            <w:hideMark/>
          </w:tcPr>
          <w:p w14:paraId="213EDFC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3BFC9E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F8E553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3523 Subvencije poljoprivrednicima i obrtnicima</w:t>
            </w:r>
          </w:p>
        </w:tc>
        <w:tc>
          <w:tcPr>
            <w:tcW w:w="1134" w:type="dxa"/>
            <w:noWrap/>
            <w:vAlign w:val="bottom"/>
            <w:hideMark/>
          </w:tcPr>
          <w:p w14:paraId="3267646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21.028,45</w:t>
            </w:r>
          </w:p>
        </w:tc>
        <w:tc>
          <w:tcPr>
            <w:tcW w:w="1276" w:type="dxa"/>
            <w:noWrap/>
            <w:vAlign w:val="bottom"/>
            <w:hideMark/>
          </w:tcPr>
          <w:p w14:paraId="4383022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3F68A5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18.889,97</w:t>
            </w:r>
          </w:p>
        </w:tc>
        <w:tc>
          <w:tcPr>
            <w:tcW w:w="927" w:type="dxa"/>
            <w:noWrap/>
            <w:vAlign w:val="bottom"/>
            <w:hideMark/>
          </w:tcPr>
          <w:p w14:paraId="7426860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89,83%</w:t>
            </w:r>
          </w:p>
        </w:tc>
        <w:tc>
          <w:tcPr>
            <w:tcW w:w="827" w:type="dxa"/>
            <w:noWrap/>
            <w:vAlign w:val="bottom"/>
            <w:hideMark/>
          </w:tcPr>
          <w:p w14:paraId="04F05A2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EC6A6F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FB1C28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 Pomoći dane u inozemstvo i unutar općeg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218017C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25.053,60</w:t>
            </w:r>
          </w:p>
        </w:tc>
        <w:tc>
          <w:tcPr>
            <w:tcW w:w="1276" w:type="dxa"/>
            <w:noWrap/>
            <w:vAlign w:val="bottom"/>
            <w:hideMark/>
          </w:tcPr>
          <w:p w14:paraId="4A1BD367" w14:textId="35BE50EF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345.000,00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889E82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20.549,66</w:t>
            </w:r>
          </w:p>
        </w:tc>
        <w:tc>
          <w:tcPr>
            <w:tcW w:w="927" w:type="dxa"/>
            <w:noWrap/>
            <w:vAlign w:val="bottom"/>
            <w:hideMark/>
          </w:tcPr>
          <w:p w14:paraId="4D9C739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82,02%</w:t>
            </w:r>
          </w:p>
        </w:tc>
        <w:tc>
          <w:tcPr>
            <w:tcW w:w="827" w:type="dxa"/>
            <w:noWrap/>
            <w:vAlign w:val="bottom"/>
            <w:hideMark/>
          </w:tcPr>
          <w:p w14:paraId="060C3E82" w14:textId="4B66BC03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5,96%</w:t>
            </w:r>
          </w:p>
        </w:tc>
      </w:tr>
      <w:tr w:rsidR="0052341D" w:rsidRPr="0052341D" w14:paraId="37CBEF3F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60126B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363 Pomoći drugom proračunu i izvanproračunskim korisnicima</w:t>
            </w:r>
          </w:p>
        </w:tc>
        <w:tc>
          <w:tcPr>
            <w:tcW w:w="1134" w:type="dxa"/>
            <w:noWrap/>
            <w:vAlign w:val="bottom"/>
            <w:hideMark/>
          </w:tcPr>
          <w:p w14:paraId="3537A03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4.325,61</w:t>
            </w:r>
          </w:p>
        </w:tc>
        <w:tc>
          <w:tcPr>
            <w:tcW w:w="1276" w:type="dxa"/>
            <w:noWrap/>
            <w:vAlign w:val="bottom"/>
            <w:hideMark/>
          </w:tcPr>
          <w:p w14:paraId="320A0E0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6C84D2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5.062,50</w:t>
            </w:r>
          </w:p>
        </w:tc>
        <w:tc>
          <w:tcPr>
            <w:tcW w:w="927" w:type="dxa"/>
            <w:noWrap/>
            <w:vAlign w:val="bottom"/>
            <w:hideMark/>
          </w:tcPr>
          <w:p w14:paraId="0D439BC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117,04%</w:t>
            </w:r>
          </w:p>
        </w:tc>
        <w:tc>
          <w:tcPr>
            <w:tcW w:w="827" w:type="dxa"/>
            <w:noWrap/>
            <w:vAlign w:val="bottom"/>
            <w:hideMark/>
          </w:tcPr>
          <w:p w14:paraId="75BB918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75515E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5A604B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3631 Tekuće pomoći drugom proračunu i izvanproračunskim korisnicima</w:t>
            </w:r>
          </w:p>
        </w:tc>
        <w:tc>
          <w:tcPr>
            <w:tcW w:w="1134" w:type="dxa"/>
            <w:noWrap/>
            <w:vAlign w:val="bottom"/>
            <w:hideMark/>
          </w:tcPr>
          <w:p w14:paraId="6D0F256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4.325,61</w:t>
            </w:r>
          </w:p>
        </w:tc>
        <w:tc>
          <w:tcPr>
            <w:tcW w:w="1276" w:type="dxa"/>
            <w:noWrap/>
            <w:vAlign w:val="bottom"/>
            <w:hideMark/>
          </w:tcPr>
          <w:p w14:paraId="791C0E6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4627C9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5.062,50</w:t>
            </w:r>
          </w:p>
        </w:tc>
        <w:tc>
          <w:tcPr>
            <w:tcW w:w="927" w:type="dxa"/>
            <w:noWrap/>
            <w:vAlign w:val="bottom"/>
            <w:hideMark/>
          </w:tcPr>
          <w:p w14:paraId="11524C4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117,04%</w:t>
            </w:r>
          </w:p>
        </w:tc>
        <w:tc>
          <w:tcPr>
            <w:tcW w:w="827" w:type="dxa"/>
            <w:noWrap/>
            <w:vAlign w:val="bottom"/>
            <w:hideMark/>
          </w:tcPr>
          <w:p w14:paraId="1D44113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9779E23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6368EE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366 Pomoći proračunskim korisnicima drugih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2615B03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20.727,99</w:t>
            </w:r>
          </w:p>
        </w:tc>
        <w:tc>
          <w:tcPr>
            <w:tcW w:w="1276" w:type="dxa"/>
            <w:noWrap/>
            <w:vAlign w:val="bottom"/>
            <w:hideMark/>
          </w:tcPr>
          <w:p w14:paraId="291584D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996370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15.487,16</w:t>
            </w:r>
          </w:p>
        </w:tc>
        <w:tc>
          <w:tcPr>
            <w:tcW w:w="927" w:type="dxa"/>
            <w:noWrap/>
            <w:vAlign w:val="bottom"/>
            <w:hideMark/>
          </w:tcPr>
          <w:p w14:paraId="52C9B1E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74,72%</w:t>
            </w:r>
          </w:p>
        </w:tc>
        <w:tc>
          <w:tcPr>
            <w:tcW w:w="827" w:type="dxa"/>
            <w:noWrap/>
            <w:vAlign w:val="bottom"/>
            <w:hideMark/>
          </w:tcPr>
          <w:p w14:paraId="1EB9D04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4E12C31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CFA91F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3661 Tekuće pomoći proračunskim korisnicima drugih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13BE5DC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947,70</w:t>
            </w:r>
          </w:p>
        </w:tc>
        <w:tc>
          <w:tcPr>
            <w:tcW w:w="1276" w:type="dxa"/>
            <w:noWrap/>
            <w:vAlign w:val="bottom"/>
            <w:hideMark/>
          </w:tcPr>
          <w:p w14:paraId="091FE20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72FC8E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6F3AA73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382D173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4458A63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D69340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3662 Tekuće pomoći</w:t>
            </w:r>
          </w:p>
        </w:tc>
        <w:tc>
          <w:tcPr>
            <w:tcW w:w="1134" w:type="dxa"/>
            <w:noWrap/>
            <w:vAlign w:val="bottom"/>
            <w:hideMark/>
          </w:tcPr>
          <w:p w14:paraId="07FD134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19.780,29</w:t>
            </w:r>
          </w:p>
        </w:tc>
        <w:tc>
          <w:tcPr>
            <w:tcW w:w="1276" w:type="dxa"/>
            <w:noWrap/>
            <w:vAlign w:val="bottom"/>
            <w:hideMark/>
          </w:tcPr>
          <w:p w14:paraId="12D89F5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B65E10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15.487,16</w:t>
            </w:r>
          </w:p>
        </w:tc>
        <w:tc>
          <w:tcPr>
            <w:tcW w:w="927" w:type="dxa"/>
            <w:noWrap/>
            <w:vAlign w:val="bottom"/>
            <w:hideMark/>
          </w:tcPr>
          <w:p w14:paraId="2E770FF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78,30%</w:t>
            </w:r>
          </w:p>
        </w:tc>
        <w:tc>
          <w:tcPr>
            <w:tcW w:w="827" w:type="dxa"/>
            <w:noWrap/>
            <w:vAlign w:val="bottom"/>
            <w:hideMark/>
          </w:tcPr>
          <w:p w14:paraId="28ABDCE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6DCA86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ADAF25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 Naknade građanima i kućanstvima na temelju osiguranja i druge naknade</w:t>
            </w:r>
          </w:p>
        </w:tc>
        <w:tc>
          <w:tcPr>
            <w:tcW w:w="1134" w:type="dxa"/>
            <w:noWrap/>
            <w:vAlign w:val="bottom"/>
            <w:hideMark/>
          </w:tcPr>
          <w:p w14:paraId="1C8F256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70.835,73</w:t>
            </w:r>
          </w:p>
        </w:tc>
        <w:tc>
          <w:tcPr>
            <w:tcW w:w="1276" w:type="dxa"/>
            <w:noWrap/>
            <w:vAlign w:val="bottom"/>
            <w:hideMark/>
          </w:tcPr>
          <w:p w14:paraId="3A99E22A" w14:textId="38E10D8B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C863CA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123.842,76</w:t>
            </w:r>
          </w:p>
        </w:tc>
        <w:tc>
          <w:tcPr>
            <w:tcW w:w="927" w:type="dxa"/>
            <w:noWrap/>
            <w:vAlign w:val="bottom"/>
            <w:hideMark/>
          </w:tcPr>
          <w:p w14:paraId="04D0980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174,83%</w:t>
            </w:r>
          </w:p>
        </w:tc>
        <w:tc>
          <w:tcPr>
            <w:tcW w:w="827" w:type="dxa"/>
            <w:noWrap/>
            <w:vAlign w:val="bottom"/>
            <w:hideMark/>
          </w:tcPr>
          <w:p w14:paraId="5164E61C" w14:textId="3646DA70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45,87%</w:t>
            </w:r>
          </w:p>
        </w:tc>
      </w:tr>
      <w:tr w:rsidR="0052341D" w:rsidRPr="0052341D" w14:paraId="6C724541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A351DEE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 Ostale naknade građanima i kućanstvima iz proračuna</w:t>
            </w:r>
          </w:p>
        </w:tc>
        <w:tc>
          <w:tcPr>
            <w:tcW w:w="1134" w:type="dxa"/>
            <w:noWrap/>
            <w:vAlign w:val="bottom"/>
            <w:hideMark/>
          </w:tcPr>
          <w:p w14:paraId="62CA1B3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70.835,73</w:t>
            </w:r>
          </w:p>
        </w:tc>
        <w:tc>
          <w:tcPr>
            <w:tcW w:w="1276" w:type="dxa"/>
            <w:noWrap/>
            <w:vAlign w:val="bottom"/>
            <w:hideMark/>
          </w:tcPr>
          <w:p w14:paraId="7E83BCA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EE9A6D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123.842,76</w:t>
            </w:r>
          </w:p>
        </w:tc>
        <w:tc>
          <w:tcPr>
            <w:tcW w:w="927" w:type="dxa"/>
            <w:noWrap/>
            <w:vAlign w:val="bottom"/>
            <w:hideMark/>
          </w:tcPr>
          <w:p w14:paraId="04B355B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174,83%</w:t>
            </w:r>
          </w:p>
        </w:tc>
        <w:tc>
          <w:tcPr>
            <w:tcW w:w="827" w:type="dxa"/>
            <w:noWrap/>
            <w:vAlign w:val="bottom"/>
            <w:hideMark/>
          </w:tcPr>
          <w:p w14:paraId="6EEBF06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35C8F9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6D7C47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3721 Naknade građanima i kućanstvima u novcu</w:t>
            </w:r>
          </w:p>
        </w:tc>
        <w:tc>
          <w:tcPr>
            <w:tcW w:w="1134" w:type="dxa"/>
            <w:noWrap/>
            <w:vAlign w:val="bottom"/>
            <w:hideMark/>
          </w:tcPr>
          <w:p w14:paraId="4E994B8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9F3070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B609B7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11.300,00</w:t>
            </w:r>
          </w:p>
        </w:tc>
        <w:tc>
          <w:tcPr>
            <w:tcW w:w="927" w:type="dxa"/>
            <w:noWrap/>
            <w:vAlign w:val="bottom"/>
            <w:hideMark/>
          </w:tcPr>
          <w:p w14:paraId="3438DF8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173,85%</w:t>
            </w:r>
          </w:p>
        </w:tc>
        <w:tc>
          <w:tcPr>
            <w:tcW w:w="827" w:type="dxa"/>
            <w:noWrap/>
            <w:vAlign w:val="bottom"/>
            <w:hideMark/>
          </w:tcPr>
          <w:p w14:paraId="04E2FEF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70B9B6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0FE6F3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3722 Naknade građanima i kućanstvima u naravi</w:t>
            </w:r>
          </w:p>
        </w:tc>
        <w:tc>
          <w:tcPr>
            <w:tcW w:w="1134" w:type="dxa"/>
            <w:noWrap/>
            <w:vAlign w:val="bottom"/>
            <w:hideMark/>
          </w:tcPr>
          <w:p w14:paraId="1BFDBAD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64.335,73</w:t>
            </w:r>
          </w:p>
        </w:tc>
        <w:tc>
          <w:tcPr>
            <w:tcW w:w="1276" w:type="dxa"/>
            <w:noWrap/>
            <w:vAlign w:val="bottom"/>
            <w:hideMark/>
          </w:tcPr>
          <w:p w14:paraId="6FF5C1D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21A38F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112.542,76</w:t>
            </w:r>
          </w:p>
        </w:tc>
        <w:tc>
          <w:tcPr>
            <w:tcW w:w="927" w:type="dxa"/>
            <w:noWrap/>
            <w:vAlign w:val="bottom"/>
            <w:hideMark/>
          </w:tcPr>
          <w:p w14:paraId="0308FA5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174,93%</w:t>
            </w:r>
          </w:p>
        </w:tc>
        <w:tc>
          <w:tcPr>
            <w:tcW w:w="827" w:type="dxa"/>
            <w:noWrap/>
            <w:vAlign w:val="bottom"/>
            <w:hideMark/>
          </w:tcPr>
          <w:p w14:paraId="0A78601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9B623B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35522E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 Rashodi za donacije, kazne, naknade šteta i kapitalne pomoći</w:t>
            </w:r>
          </w:p>
        </w:tc>
        <w:tc>
          <w:tcPr>
            <w:tcW w:w="1134" w:type="dxa"/>
            <w:noWrap/>
            <w:vAlign w:val="bottom"/>
            <w:hideMark/>
          </w:tcPr>
          <w:p w14:paraId="14291C2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138.461,87</w:t>
            </w:r>
          </w:p>
        </w:tc>
        <w:tc>
          <w:tcPr>
            <w:tcW w:w="1276" w:type="dxa"/>
            <w:noWrap/>
            <w:vAlign w:val="bottom"/>
            <w:hideMark/>
          </w:tcPr>
          <w:p w14:paraId="082A30BB" w14:textId="40B208B1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290.700,00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59C359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76.650,00</w:t>
            </w:r>
          </w:p>
        </w:tc>
        <w:tc>
          <w:tcPr>
            <w:tcW w:w="927" w:type="dxa"/>
            <w:noWrap/>
            <w:vAlign w:val="bottom"/>
            <w:hideMark/>
          </w:tcPr>
          <w:p w14:paraId="64C1FDB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55,36%</w:t>
            </w:r>
          </w:p>
        </w:tc>
        <w:tc>
          <w:tcPr>
            <w:tcW w:w="827" w:type="dxa"/>
            <w:noWrap/>
            <w:vAlign w:val="bottom"/>
            <w:hideMark/>
          </w:tcPr>
          <w:p w14:paraId="0130017F" w14:textId="4A08B9B6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26,37%</w:t>
            </w:r>
          </w:p>
        </w:tc>
      </w:tr>
      <w:tr w:rsidR="0052341D" w:rsidRPr="0052341D" w14:paraId="2AF09FFD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B847D91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 Tekuće donacije</w:t>
            </w:r>
          </w:p>
        </w:tc>
        <w:tc>
          <w:tcPr>
            <w:tcW w:w="1134" w:type="dxa"/>
            <w:noWrap/>
            <w:vAlign w:val="bottom"/>
            <w:hideMark/>
          </w:tcPr>
          <w:p w14:paraId="34D20C7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69.015,16</w:t>
            </w:r>
          </w:p>
        </w:tc>
        <w:tc>
          <w:tcPr>
            <w:tcW w:w="1276" w:type="dxa"/>
            <w:noWrap/>
            <w:vAlign w:val="bottom"/>
            <w:hideMark/>
          </w:tcPr>
          <w:p w14:paraId="7934F8D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03C02A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56.650,00</w:t>
            </w:r>
          </w:p>
        </w:tc>
        <w:tc>
          <w:tcPr>
            <w:tcW w:w="927" w:type="dxa"/>
            <w:noWrap/>
            <w:vAlign w:val="bottom"/>
            <w:hideMark/>
          </w:tcPr>
          <w:p w14:paraId="193E04A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82,08%</w:t>
            </w:r>
          </w:p>
        </w:tc>
        <w:tc>
          <w:tcPr>
            <w:tcW w:w="827" w:type="dxa"/>
            <w:noWrap/>
            <w:vAlign w:val="bottom"/>
            <w:hideMark/>
          </w:tcPr>
          <w:p w14:paraId="7B45418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A64C593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C3669D3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3811 Tekuće donacije u novcu</w:t>
            </w:r>
          </w:p>
        </w:tc>
        <w:tc>
          <w:tcPr>
            <w:tcW w:w="1134" w:type="dxa"/>
            <w:noWrap/>
            <w:vAlign w:val="bottom"/>
            <w:hideMark/>
          </w:tcPr>
          <w:p w14:paraId="7E86B75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69.015,16</w:t>
            </w:r>
          </w:p>
        </w:tc>
        <w:tc>
          <w:tcPr>
            <w:tcW w:w="1276" w:type="dxa"/>
            <w:noWrap/>
            <w:vAlign w:val="bottom"/>
            <w:hideMark/>
          </w:tcPr>
          <w:p w14:paraId="11346FD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3B2EF2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56.650,00</w:t>
            </w:r>
          </w:p>
        </w:tc>
        <w:tc>
          <w:tcPr>
            <w:tcW w:w="927" w:type="dxa"/>
            <w:noWrap/>
            <w:vAlign w:val="bottom"/>
            <w:hideMark/>
          </w:tcPr>
          <w:p w14:paraId="228DB4E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82,08%</w:t>
            </w:r>
          </w:p>
        </w:tc>
        <w:tc>
          <w:tcPr>
            <w:tcW w:w="827" w:type="dxa"/>
            <w:noWrap/>
            <w:vAlign w:val="bottom"/>
            <w:hideMark/>
          </w:tcPr>
          <w:p w14:paraId="31613CC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48D11D59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6FC9636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386 Kapitalne pomoći</w:t>
            </w:r>
          </w:p>
        </w:tc>
        <w:tc>
          <w:tcPr>
            <w:tcW w:w="1134" w:type="dxa"/>
            <w:noWrap/>
            <w:vAlign w:val="bottom"/>
            <w:hideMark/>
          </w:tcPr>
          <w:p w14:paraId="231B483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69.446,71</w:t>
            </w:r>
          </w:p>
        </w:tc>
        <w:tc>
          <w:tcPr>
            <w:tcW w:w="1276" w:type="dxa"/>
            <w:noWrap/>
            <w:vAlign w:val="bottom"/>
            <w:hideMark/>
          </w:tcPr>
          <w:p w14:paraId="68AD70F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0D2B20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927" w:type="dxa"/>
            <w:noWrap/>
            <w:vAlign w:val="bottom"/>
            <w:hideMark/>
          </w:tcPr>
          <w:p w14:paraId="0E04A6A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28,80%</w:t>
            </w:r>
          </w:p>
        </w:tc>
        <w:tc>
          <w:tcPr>
            <w:tcW w:w="827" w:type="dxa"/>
            <w:noWrap/>
            <w:vAlign w:val="bottom"/>
            <w:hideMark/>
          </w:tcPr>
          <w:p w14:paraId="63798AD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5C93DB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95FA9BD" w14:textId="337AD9DF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3861 Kapitalne pomoći kreditnim i ostalim financijskim institucijama te trgovačkim društvima u javnom sek</w:t>
            </w:r>
            <w:r w:rsidR="0038184B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toru</w:t>
            </w:r>
          </w:p>
        </w:tc>
        <w:tc>
          <w:tcPr>
            <w:tcW w:w="1134" w:type="dxa"/>
            <w:noWrap/>
            <w:vAlign w:val="bottom"/>
            <w:hideMark/>
          </w:tcPr>
          <w:p w14:paraId="05FF794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4DD36F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591AFB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927" w:type="dxa"/>
            <w:noWrap/>
            <w:vAlign w:val="bottom"/>
            <w:hideMark/>
          </w:tcPr>
          <w:p w14:paraId="610DE19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6C94DC0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006260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451CBE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3862 Kapitalne pomoći kreditnim i ostalim financijskim institucijama te trgovačkim društvima i zadrugama </w:t>
            </w:r>
          </w:p>
        </w:tc>
        <w:tc>
          <w:tcPr>
            <w:tcW w:w="1134" w:type="dxa"/>
            <w:noWrap/>
            <w:vAlign w:val="bottom"/>
            <w:hideMark/>
          </w:tcPr>
          <w:p w14:paraId="41094E9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69.446,71</w:t>
            </w:r>
          </w:p>
        </w:tc>
        <w:tc>
          <w:tcPr>
            <w:tcW w:w="1276" w:type="dxa"/>
            <w:noWrap/>
            <w:vAlign w:val="bottom"/>
            <w:hideMark/>
          </w:tcPr>
          <w:p w14:paraId="1D19BF1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FC5B2D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5E6A02B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23F7445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8A8386C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6EDEBFA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5082C55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141.564,19</w:t>
            </w:r>
          </w:p>
        </w:tc>
        <w:tc>
          <w:tcPr>
            <w:tcW w:w="1276" w:type="dxa"/>
            <w:noWrap/>
            <w:vAlign w:val="bottom"/>
            <w:hideMark/>
          </w:tcPr>
          <w:p w14:paraId="43D872B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1.084.500,00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1B4C7F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513.369,55</w:t>
            </w:r>
          </w:p>
        </w:tc>
        <w:tc>
          <w:tcPr>
            <w:tcW w:w="927" w:type="dxa"/>
            <w:noWrap/>
            <w:vAlign w:val="bottom"/>
            <w:hideMark/>
          </w:tcPr>
          <w:p w14:paraId="6F683C7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362,64%</w:t>
            </w:r>
          </w:p>
        </w:tc>
        <w:tc>
          <w:tcPr>
            <w:tcW w:w="827" w:type="dxa"/>
            <w:noWrap/>
            <w:vAlign w:val="bottom"/>
            <w:hideMark/>
          </w:tcPr>
          <w:p w14:paraId="0CE5D85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47,34%</w:t>
            </w:r>
          </w:p>
        </w:tc>
      </w:tr>
      <w:tr w:rsidR="0052341D" w:rsidRPr="0052341D" w14:paraId="5C3F0A2A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8896C6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41 Rashodi za nabavu </w:t>
            </w:r>
            <w:proofErr w:type="spellStart"/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neproizvedene</w:t>
            </w:r>
            <w:proofErr w:type="spellEnd"/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6B0FF40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746,52</w:t>
            </w:r>
          </w:p>
        </w:tc>
        <w:tc>
          <w:tcPr>
            <w:tcW w:w="1276" w:type="dxa"/>
            <w:noWrap/>
            <w:vAlign w:val="bottom"/>
            <w:hideMark/>
          </w:tcPr>
          <w:p w14:paraId="5E124148" w14:textId="19703CD2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7D5F4796" w14:textId="4BFF243C" w:rsidR="0052341D" w:rsidRPr="0052341D" w:rsidRDefault="005140F8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927" w:type="dxa"/>
            <w:noWrap/>
            <w:vAlign w:val="bottom"/>
            <w:hideMark/>
          </w:tcPr>
          <w:p w14:paraId="4B4A3CE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7A103E9D" w14:textId="4C2F8456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2341D" w:rsidRPr="0052341D" w14:paraId="43C27AC7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975D448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412 Nematerijalna imovina</w:t>
            </w:r>
          </w:p>
        </w:tc>
        <w:tc>
          <w:tcPr>
            <w:tcW w:w="1134" w:type="dxa"/>
            <w:noWrap/>
            <w:vAlign w:val="bottom"/>
            <w:hideMark/>
          </w:tcPr>
          <w:p w14:paraId="385DC4F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746,52</w:t>
            </w:r>
          </w:p>
        </w:tc>
        <w:tc>
          <w:tcPr>
            <w:tcW w:w="1276" w:type="dxa"/>
            <w:noWrap/>
            <w:vAlign w:val="bottom"/>
            <w:hideMark/>
          </w:tcPr>
          <w:p w14:paraId="005B216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31D8A8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5F57CDD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4680517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7EBE32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6ED0CB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4126 Ostala nematerijalna imovina</w:t>
            </w:r>
          </w:p>
        </w:tc>
        <w:tc>
          <w:tcPr>
            <w:tcW w:w="1134" w:type="dxa"/>
            <w:noWrap/>
            <w:vAlign w:val="bottom"/>
            <w:hideMark/>
          </w:tcPr>
          <w:p w14:paraId="1F0EB6C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746,52</w:t>
            </w:r>
          </w:p>
        </w:tc>
        <w:tc>
          <w:tcPr>
            <w:tcW w:w="1276" w:type="dxa"/>
            <w:noWrap/>
            <w:vAlign w:val="bottom"/>
            <w:hideMark/>
          </w:tcPr>
          <w:p w14:paraId="1287D84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07FD9CF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43D3836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2465293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FBC902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F76086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 Rashodi za nabavu proizvedene dugotrajne imovine</w:t>
            </w:r>
          </w:p>
        </w:tc>
        <w:tc>
          <w:tcPr>
            <w:tcW w:w="1134" w:type="dxa"/>
            <w:noWrap/>
            <w:vAlign w:val="bottom"/>
            <w:hideMark/>
          </w:tcPr>
          <w:p w14:paraId="3E2D9BA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140.817,67</w:t>
            </w:r>
          </w:p>
        </w:tc>
        <w:tc>
          <w:tcPr>
            <w:tcW w:w="1276" w:type="dxa"/>
            <w:noWrap/>
            <w:vAlign w:val="bottom"/>
            <w:hideMark/>
          </w:tcPr>
          <w:p w14:paraId="76B94B01" w14:textId="51932B02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1.077.500,00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D7F507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513.369,55</w:t>
            </w:r>
          </w:p>
        </w:tc>
        <w:tc>
          <w:tcPr>
            <w:tcW w:w="927" w:type="dxa"/>
            <w:noWrap/>
            <w:vAlign w:val="bottom"/>
            <w:hideMark/>
          </w:tcPr>
          <w:p w14:paraId="583DA1E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364,56%</w:t>
            </w:r>
          </w:p>
        </w:tc>
        <w:tc>
          <w:tcPr>
            <w:tcW w:w="827" w:type="dxa"/>
            <w:noWrap/>
            <w:vAlign w:val="bottom"/>
            <w:hideMark/>
          </w:tcPr>
          <w:p w14:paraId="4F78936D" w14:textId="3D5E8FC2" w:rsidR="0052341D" w:rsidRPr="0052341D" w:rsidRDefault="005140F8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47,64%</w:t>
            </w:r>
          </w:p>
        </w:tc>
      </w:tr>
      <w:tr w:rsidR="0052341D" w:rsidRPr="0052341D" w14:paraId="6DB06E0E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FF2A33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 Građevinski objekti</w:t>
            </w:r>
          </w:p>
        </w:tc>
        <w:tc>
          <w:tcPr>
            <w:tcW w:w="1134" w:type="dxa"/>
            <w:noWrap/>
            <w:vAlign w:val="bottom"/>
            <w:hideMark/>
          </w:tcPr>
          <w:p w14:paraId="7A6C9BF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89.965,92</w:t>
            </w:r>
          </w:p>
        </w:tc>
        <w:tc>
          <w:tcPr>
            <w:tcW w:w="1276" w:type="dxa"/>
            <w:noWrap/>
            <w:vAlign w:val="bottom"/>
            <w:hideMark/>
          </w:tcPr>
          <w:p w14:paraId="33A95AC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30B852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466.570,64</w:t>
            </w:r>
          </w:p>
        </w:tc>
        <w:tc>
          <w:tcPr>
            <w:tcW w:w="927" w:type="dxa"/>
            <w:noWrap/>
            <w:vAlign w:val="bottom"/>
            <w:hideMark/>
          </w:tcPr>
          <w:p w14:paraId="6BFF868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518,61%</w:t>
            </w:r>
          </w:p>
        </w:tc>
        <w:tc>
          <w:tcPr>
            <w:tcW w:w="827" w:type="dxa"/>
            <w:noWrap/>
            <w:vAlign w:val="bottom"/>
            <w:hideMark/>
          </w:tcPr>
          <w:p w14:paraId="44D9AC3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BFA3034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47AF225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4212 Poslovni objekti</w:t>
            </w:r>
          </w:p>
        </w:tc>
        <w:tc>
          <w:tcPr>
            <w:tcW w:w="1134" w:type="dxa"/>
            <w:noWrap/>
            <w:vAlign w:val="bottom"/>
            <w:hideMark/>
          </w:tcPr>
          <w:p w14:paraId="1BA82E0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44.714,17</w:t>
            </w:r>
          </w:p>
        </w:tc>
        <w:tc>
          <w:tcPr>
            <w:tcW w:w="1276" w:type="dxa"/>
            <w:noWrap/>
            <w:vAlign w:val="bottom"/>
            <w:hideMark/>
          </w:tcPr>
          <w:p w14:paraId="1DFA084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C1B4CF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927" w:type="dxa"/>
            <w:noWrap/>
            <w:vAlign w:val="bottom"/>
            <w:hideMark/>
          </w:tcPr>
          <w:p w14:paraId="5E63EDF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970,77%</w:t>
            </w:r>
          </w:p>
        </w:tc>
        <w:tc>
          <w:tcPr>
            <w:tcW w:w="827" w:type="dxa"/>
            <w:noWrap/>
            <w:vAlign w:val="bottom"/>
            <w:hideMark/>
          </w:tcPr>
          <w:p w14:paraId="3AAD78A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6195574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81801B3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4213 Ceste, željeznice i ostali prometni objekti</w:t>
            </w:r>
          </w:p>
        </w:tc>
        <w:tc>
          <w:tcPr>
            <w:tcW w:w="1134" w:type="dxa"/>
            <w:noWrap/>
            <w:vAlign w:val="bottom"/>
            <w:hideMark/>
          </w:tcPr>
          <w:p w14:paraId="0C05FC7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12.501,75</w:t>
            </w:r>
          </w:p>
        </w:tc>
        <w:tc>
          <w:tcPr>
            <w:tcW w:w="1276" w:type="dxa"/>
            <w:noWrap/>
            <w:vAlign w:val="bottom"/>
            <w:hideMark/>
          </w:tcPr>
          <w:p w14:paraId="5CB2D27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34127C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927" w:type="dxa"/>
            <w:noWrap/>
            <w:vAlign w:val="bottom"/>
            <w:hideMark/>
          </w:tcPr>
          <w:p w14:paraId="059EC8A5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239,97%</w:t>
            </w:r>
          </w:p>
        </w:tc>
        <w:tc>
          <w:tcPr>
            <w:tcW w:w="827" w:type="dxa"/>
            <w:noWrap/>
            <w:vAlign w:val="bottom"/>
            <w:hideMark/>
          </w:tcPr>
          <w:p w14:paraId="378417E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555B240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942034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4214 Ostali građevinski objekti</w:t>
            </w:r>
          </w:p>
        </w:tc>
        <w:tc>
          <w:tcPr>
            <w:tcW w:w="1134" w:type="dxa"/>
            <w:noWrap/>
            <w:vAlign w:val="bottom"/>
            <w:hideMark/>
          </w:tcPr>
          <w:p w14:paraId="3484956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32.750,00</w:t>
            </w:r>
          </w:p>
        </w:tc>
        <w:tc>
          <w:tcPr>
            <w:tcW w:w="1276" w:type="dxa"/>
            <w:noWrap/>
            <w:vAlign w:val="bottom"/>
            <w:hideMark/>
          </w:tcPr>
          <w:p w14:paraId="5D639B3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146FCF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2.500,00</w:t>
            </w:r>
          </w:p>
        </w:tc>
        <w:tc>
          <w:tcPr>
            <w:tcW w:w="927" w:type="dxa"/>
            <w:noWrap/>
            <w:vAlign w:val="bottom"/>
            <w:hideMark/>
          </w:tcPr>
          <w:p w14:paraId="2B63D4C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7,63%</w:t>
            </w:r>
          </w:p>
        </w:tc>
        <w:tc>
          <w:tcPr>
            <w:tcW w:w="827" w:type="dxa"/>
            <w:noWrap/>
            <w:vAlign w:val="bottom"/>
            <w:hideMark/>
          </w:tcPr>
          <w:p w14:paraId="2FE73EA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EC18D4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482AD9D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 Postrojenja i oprema</w:t>
            </w:r>
          </w:p>
        </w:tc>
        <w:tc>
          <w:tcPr>
            <w:tcW w:w="1134" w:type="dxa"/>
            <w:noWrap/>
            <w:vAlign w:val="bottom"/>
            <w:hideMark/>
          </w:tcPr>
          <w:p w14:paraId="444B1DE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37.119,53</w:t>
            </w:r>
          </w:p>
        </w:tc>
        <w:tc>
          <w:tcPr>
            <w:tcW w:w="1276" w:type="dxa"/>
            <w:noWrap/>
            <w:vAlign w:val="bottom"/>
            <w:hideMark/>
          </w:tcPr>
          <w:p w14:paraId="10C7E84A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027148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14.298,91</w:t>
            </w:r>
          </w:p>
        </w:tc>
        <w:tc>
          <w:tcPr>
            <w:tcW w:w="927" w:type="dxa"/>
            <w:noWrap/>
            <w:vAlign w:val="bottom"/>
            <w:hideMark/>
          </w:tcPr>
          <w:p w14:paraId="564B815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38,52%</w:t>
            </w:r>
          </w:p>
        </w:tc>
        <w:tc>
          <w:tcPr>
            <w:tcW w:w="827" w:type="dxa"/>
            <w:noWrap/>
            <w:vAlign w:val="bottom"/>
            <w:hideMark/>
          </w:tcPr>
          <w:p w14:paraId="29ADE1F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7E883BBF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255B582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4221 Uredska oprema i namještaj</w:t>
            </w:r>
          </w:p>
        </w:tc>
        <w:tc>
          <w:tcPr>
            <w:tcW w:w="1134" w:type="dxa"/>
            <w:noWrap/>
            <w:vAlign w:val="bottom"/>
            <w:hideMark/>
          </w:tcPr>
          <w:p w14:paraId="1D21187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2.811,35</w:t>
            </w:r>
          </w:p>
        </w:tc>
        <w:tc>
          <w:tcPr>
            <w:tcW w:w="1276" w:type="dxa"/>
            <w:noWrap/>
            <w:vAlign w:val="bottom"/>
            <w:hideMark/>
          </w:tcPr>
          <w:p w14:paraId="19B457B6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695A9B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1.730,17</w:t>
            </w:r>
          </w:p>
        </w:tc>
        <w:tc>
          <w:tcPr>
            <w:tcW w:w="927" w:type="dxa"/>
            <w:noWrap/>
            <w:vAlign w:val="bottom"/>
            <w:hideMark/>
          </w:tcPr>
          <w:p w14:paraId="269CF86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61,54%</w:t>
            </w:r>
          </w:p>
        </w:tc>
        <w:tc>
          <w:tcPr>
            <w:tcW w:w="827" w:type="dxa"/>
            <w:noWrap/>
            <w:vAlign w:val="bottom"/>
            <w:hideMark/>
          </w:tcPr>
          <w:p w14:paraId="6EF3156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B695435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B6904FF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4223 Oprema za održavanje i zaštitu</w:t>
            </w:r>
          </w:p>
        </w:tc>
        <w:tc>
          <w:tcPr>
            <w:tcW w:w="1134" w:type="dxa"/>
            <w:noWrap/>
            <w:vAlign w:val="bottom"/>
            <w:hideMark/>
          </w:tcPr>
          <w:p w14:paraId="16F1992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D8D6A4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533CC7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4.719,39</w:t>
            </w:r>
          </w:p>
        </w:tc>
        <w:tc>
          <w:tcPr>
            <w:tcW w:w="927" w:type="dxa"/>
            <w:noWrap/>
            <w:vAlign w:val="bottom"/>
            <w:hideMark/>
          </w:tcPr>
          <w:p w14:paraId="6F3899F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6976BE2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2ED52613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2D022A9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4226 Sportska i glazbena oprema</w:t>
            </w:r>
          </w:p>
        </w:tc>
        <w:tc>
          <w:tcPr>
            <w:tcW w:w="1134" w:type="dxa"/>
            <w:noWrap/>
            <w:vAlign w:val="bottom"/>
            <w:hideMark/>
          </w:tcPr>
          <w:p w14:paraId="65CE8A14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F94158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F0BBED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7.021,85</w:t>
            </w:r>
          </w:p>
        </w:tc>
        <w:tc>
          <w:tcPr>
            <w:tcW w:w="927" w:type="dxa"/>
            <w:noWrap/>
            <w:vAlign w:val="bottom"/>
            <w:hideMark/>
          </w:tcPr>
          <w:p w14:paraId="70A4A77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77B9D2B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1A421D4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22262E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4227 Uređaji, strojevi i oprema za ostale namjene</w:t>
            </w:r>
          </w:p>
        </w:tc>
        <w:tc>
          <w:tcPr>
            <w:tcW w:w="1134" w:type="dxa"/>
            <w:noWrap/>
            <w:vAlign w:val="bottom"/>
            <w:hideMark/>
          </w:tcPr>
          <w:p w14:paraId="3C39BE2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34.308,18</w:t>
            </w:r>
          </w:p>
        </w:tc>
        <w:tc>
          <w:tcPr>
            <w:tcW w:w="1276" w:type="dxa"/>
            <w:noWrap/>
            <w:vAlign w:val="bottom"/>
            <w:hideMark/>
          </w:tcPr>
          <w:p w14:paraId="0E414793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9637E9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827,50</w:t>
            </w:r>
          </w:p>
        </w:tc>
        <w:tc>
          <w:tcPr>
            <w:tcW w:w="927" w:type="dxa"/>
            <w:noWrap/>
            <w:vAlign w:val="bottom"/>
            <w:hideMark/>
          </w:tcPr>
          <w:p w14:paraId="78FD06F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2,41%</w:t>
            </w:r>
          </w:p>
        </w:tc>
        <w:tc>
          <w:tcPr>
            <w:tcW w:w="827" w:type="dxa"/>
            <w:noWrap/>
            <w:vAlign w:val="bottom"/>
            <w:hideMark/>
          </w:tcPr>
          <w:p w14:paraId="1E00A83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606C7E6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569D15B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423 Prijevozna sredstva</w:t>
            </w:r>
          </w:p>
        </w:tc>
        <w:tc>
          <w:tcPr>
            <w:tcW w:w="1134" w:type="dxa"/>
            <w:noWrap/>
            <w:vAlign w:val="bottom"/>
            <w:hideMark/>
          </w:tcPr>
          <w:p w14:paraId="77918279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44743E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D040C8B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7F62095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6F0DF89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3FDD2F4B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D2F6C97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4231 Prijevozna sredstva u cestovnom prometu</w:t>
            </w:r>
          </w:p>
        </w:tc>
        <w:tc>
          <w:tcPr>
            <w:tcW w:w="1134" w:type="dxa"/>
            <w:noWrap/>
            <w:vAlign w:val="bottom"/>
            <w:hideMark/>
          </w:tcPr>
          <w:p w14:paraId="2F65B2E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B8C02EE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559503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  <w:hideMark/>
          </w:tcPr>
          <w:p w14:paraId="7E66E2E2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27" w:type="dxa"/>
            <w:noWrap/>
            <w:vAlign w:val="bottom"/>
            <w:hideMark/>
          </w:tcPr>
          <w:p w14:paraId="4C1AEC0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12D3390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36C21EC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426 Nematerijalna proizvedena imovina</w:t>
            </w:r>
          </w:p>
        </w:tc>
        <w:tc>
          <w:tcPr>
            <w:tcW w:w="1134" w:type="dxa"/>
            <w:noWrap/>
            <w:vAlign w:val="bottom"/>
            <w:hideMark/>
          </w:tcPr>
          <w:p w14:paraId="065E0DC4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8.232,22</w:t>
            </w:r>
          </w:p>
        </w:tc>
        <w:tc>
          <w:tcPr>
            <w:tcW w:w="1276" w:type="dxa"/>
            <w:noWrap/>
            <w:vAlign w:val="bottom"/>
            <w:hideMark/>
          </w:tcPr>
          <w:p w14:paraId="6142C01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8CF17ED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927" w:type="dxa"/>
            <w:noWrap/>
            <w:vAlign w:val="bottom"/>
            <w:hideMark/>
          </w:tcPr>
          <w:p w14:paraId="1BD5D17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394,79%</w:t>
            </w:r>
          </w:p>
        </w:tc>
        <w:tc>
          <w:tcPr>
            <w:tcW w:w="827" w:type="dxa"/>
            <w:noWrap/>
            <w:vAlign w:val="bottom"/>
            <w:hideMark/>
          </w:tcPr>
          <w:p w14:paraId="74D09691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52341D" w:rsidRPr="0052341D" w14:paraId="057B08C8" w14:textId="77777777" w:rsidTr="0052341D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E1FCA98" w14:textId="77777777" w:rsidR="0052341D" w:rsidRPr="0052341D" w:rsidRDefault="0052341D" w:rsidP="0052341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4263 Umjetnička, literarna i znanstvena djela</w:t>
            </w:r>
          </w:p>
        </w:tc>
        <w:tc>
          <w:tcPr>
            <w:tcW w:w="1134" w:type="dxa"/>
            <w:noWrap/>
            <w:vAlign w:val="bottom"/>
            <w:hideMark/>
          </w:tcPr>
          <w:p w14:paraId="64ABF44C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8.232,22</w:t>
            </w:r>
          </w:p>
        </w:tc>
        <w:tc>
          <w:tcPr>
            <w:tcW w:w="1276" w:type="dxa"/>
            <w:noWrap/>
            <w:vAlign w:val="bottom"/>
            <w:hideMark/>
          </w:tcPr>
          <w:p w14:paraId="33C7ED10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7DE566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927" w:type="dxa"/>
            <w:noWrap/>
            <w:vAlign w:val="bottom"/>
            <w:hideMark/>
          </w:tcPr>
          <w:p w14:paraId="47A59438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2341D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394,79%</w:t>
            </w:r>
          </w:p>
        </w:tc>
        <w:tc>
          <w:tcPr>
            <w:tcW w:w="827" w:type="dxa"/>
            <w:noWrap/>
            <w:vAlign w:val="bottom"/>
            <w:hideMark/>
          </w:tcPr>
          <w:p w14:paraId="36340A47" w14:textId="77777777" w:rsidR="0052341D" w:rsidRPr="0052341D" w:rsidRDefault="0052341D" w:rsidP="0052341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2A4F20B1" w14:textId="77777777" w:rsidR="0052341D" w:rsidRDefault="0052341D" w:rsidP="005140F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A5753A" w14:textId="12F67E2D" w:rsidR="00F41BAF" w:rsidRDefault="00F41BAF" w:rsidP="00F41BA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Članak 3. </w:t>
      </w:r>
    </w:p>
    <w:p w14:paraId="6291A192" w14:textId="1B2C21F8" w:rsidR="00F41BAF" w:rsidRDefault="00F41BAF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i rashodi za prvo polugodište 2026. godine prema izvorima financiranja, ostvareni su kako slijedi: </w:t>
      </w:r>
    </w:p>
    <w:p w14:paraId="4E8383B8" w14:textId="77777777" w:rsidR="008A1B90" w:rsidRDefault="008A1B90" w:rsidP="00F41BA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7"/>
        <w:gridCol w:w="1181"/>
        <w:gridCol w:w="1276"/>
        <w:gridCol w:w="1276"/>
        <w:gridCol w:w="992"/>
        <w:gridCol w:w="851"/>
      </w:tblGrid>
      <w:tr w:rsidR="005140F8" w:rsidRPr="005140F8" w14:paraId="76912653" w14:textId="77777777" w:rsidTr="005140F8">
        <w:trPr>
          <w:trHeight w:val="255"/>
        </w:trPr>
        <w:tc>
          <w:tcPr>
            <w:tcW w:w="3917" w:type="dxa"/>
            <w:shd w:val="clear" w:color="000000" w:fill="C0C0C0"/>
            <w:noWrap/>
            <w:vAlign w:val="bottom"/>
            <w:hideMark/>
          </w:tcPr>
          <w:p w14:paraId="5285E413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Račun / opis</w:t>
            </w:r>
          </w:p>
        </w:tc>
        <w:tc>
          <w:tcPr>
            <w:tcW w:w="1181" w:type="dxa"/>
            <w:shd w:val="clear" w:color="000000" w:fill="C0C0C0"/>
            <w:noWrap/>
            <w:vAlign w:val="bottom"/>
            <w:hideMark/>
          </w:tcPr>
          <w:p w14:paraId="758B90EE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2025.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0643E71C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2026.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7605DF55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2026.</w:t>
            </w:r>
          </w:p>
        </w:tc>
        <w:tc>
          <w:tcPr>
            <w:tcW w:w="992" w:type="dxa"/>
            <w:shd w:val="clear" w:color="000000" w:fill="C0C0C0"/>
            <w:noWrap/>
            <w:vAlign w:val="bottom"/>
            <w:hideMark/>
          </w:tcPr>
          <w:p w14:paraId="5A55A8A1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3/1</w:t>
            </w:r>
          </w:p>
        </w:tc>
        <w:tc>
          <w:tcPr>
            <w:tcW w:w="851" w:type="dxa"/>
            <w:shd w:val="clear" w:color="000000" w:fill="C0C0C0"/>
            <w:noWrap/>
            <w:vAlign w:val="bottom"/>
            <w:hideMark/>
          </w:tcPr>
          <w:p w14:paraId="2332FFEF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3/2</w:t>
            </w:r>
          </w:p>
        </w:tc>
      </w:tr>
      <w:tr w:rsidR="005140F8" w:rsidRPr="005140F8" w14:paraId="5313A4A1" w14:textId="77777777" w:rsidTr="005140F8">
        <w:trPr>
          <w:trHeight w:val="255"/>
        </w:trPr>
        <w:tc>
          <w:tcPr>
            <w:tcW w:w="3917" w:type="dxa"/>
            <w:shd w:val="clear" w:color="000000" w:fill="C0C0C0"/>
            <w:noWrap/>
            <w:vAlign w:val="bottom"/>
            <w:hideMark/>
          </w:tcPr>
          <w:p w14:paraId="39782854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PRIHODI I RASHODI PREMA IZVORIMA FINANCIRANJA</w:t>
            </w:r>
          </w:p>
        </w:tc>
        <w:tc>
          <w:tcPr>
            <w:tcW w:w="1181" w:type="dxa"/>
            <w:shd w:val="clear" w:color="000000" w:fill="C0C0C0"/>
            <w:noWrap/>
            <w:vAlign w:val="bottom"/>
            <w:hideMark/>
          </w:tcPr>
          <w:p w14:paraId="51AFE0D4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6350F556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33E0D9A8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  <w:shd w:val="clear" w:color="000000" w:fill="C0C0C0"/>
            <w:noWrap/>
            <w:vAlign w:val="bottom"/>
            <w:hideMark/>
          </w:tcPr>
          <w:p w14:paraId="540ACDB5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851" w:type="dxa"/>
            <w:shd w:val="clear" w:color="000000" w:fill="C0C0C0"/>
            <w:noWrap/>
            <w:vAlign w:val="bottom"/>
            <w:hideMark/>
          </w:tcPr>
          <w:p w14:paraId="3D828420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</w:tr>
      <w:tr w:rsidR="005140F8" w:rsidRPr="005140F8" w14:paraId="318722B6" w14:textId="77777777" w:rsidTr="005140F8">
        <w:trPr>
          <w:trHeight w:val="255"/>
        </w:trPr>
        <w:tc>
          <w:tcPr>
            <w:tcW w:w="3917" w:type="dxa"/>
            <w:shd w:val="clear" w:color="000000" w:fill="808080"/>
            <w:noWrap/>
            <w:vAlign w:val="bottom"/>
            <w:hideMark/>
          </w:tcPr>
          <w:p w14:paraId="339F88A2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SVEUKUPNI PRIHODI</w:t>
            </w:r>
          </w:p>
        </w:tc>
        <w:tc>
          <w:tcPr>
            <w:tcW w:w="1181" w:type="dxa"/>
            <w:shd w:val="clear" w:color="000000" w:fill="808080"/>
            <w:noWrap/>
            <w:vAlign w:val="bottom"/>
            <w:hideMark/>
          </w:tcPr>
          <w:p w14:paraId="0A49880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973.549,38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41F3E12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2.933.800,00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4410D3D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1.286.156,54</w:t>
            </w:r>
          </w:p>
        </w:tc>
        <w:tc>
          <w:tcPr>
            <w:tcW w:w="992" w:type="dxa"/>
            <w:shd w:val="clear" w:color="000000" w:fill="808080"/>
            <w:noWrap/>
            <w:vAlign w:val="bottom"/>
            <w:hideMark/>
          </w:tcPr>
          <w:p w14:paraId="549B5D3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132,11%</w:t>
            </w:r>
          </w:p>
        </w:tc>
        <w:tc>
          <w:tcPr>
            <w:tcW w:w="851" w:type="dxa"/>
            <w:shd w:val="clear" w:color="000000" w:fill="808080"/>
            <w:noWrap/>
            <w:vAlign w:val="bottom"/>
            <w:hideMark/>
          </w:tcPr>
          <w:p w14:paraId="67548BE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43,84%</w:t>
            </w:r>
          </w:p>
        </w:tc>
      </w:tr>
      <w:tr w:rsidR="005140F8" w:rsidRPr="005140F8" w14:paraId="118C4D59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284B7024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181" w:type="dxa"/>
            <w:noWrap/>
            <w:vAlign w:val="bottom"/>
            <w:hideMark/>
          </w:tcPr>
          <w:p w14:paraId="7119EE9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490.007,32</w:t>
            </w:r>
          </w:p>
        </w:tc>
        <w:tc>
          <w:tcPr>
            <w:tcW w:w="1276" w:type="dxa"/>
            <w:noWrap/>
            <w:vAlign w:val="bottom"/>
            <w:hideMark/>
          </w:tcPr>
          <w:p w14:paraId="0AE3FF9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1.257.100,00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7CFFAF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846.635,89</w:t>
            </w:r>
          </w:p>
        </w:tc>
        <w:tc>
          <w:tcPr>
            <w:tcW w:w="992" w:type="dxa"/>
            <w:noWrap/>
            <w:vAlign w:val="bottom"/>
            <w:hideMark/>
          </w:tcPr>
          <w:p w14:paraId="30DBFD1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172,78%</w:t>
            </w:r>
          </w:p>
        </w:tc>
        <w:tc>
          <w:tcPr>
            <w:tcW w:w="851" w:type="dxa"/>
            <w:noWrap/>
            <w:vAlign w:val="bottom"/>
            <w:hideMark/>
          </w:tcPr>
          <w:p w14:paraId="028A5FD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67,35%</w:t>
            </w:r>
          </w:p>
        </w:tc>
      </w:tr>
      <w:tr w:rsidR="005140F8" w:rsidRPr="005140F8" w14:paraId="00ADAB4C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4E7FFB51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181" w:type="dxa"/>
            <w:noWrap/>
            <w:vAlign w:val="bottom"/>
            <w:hideMark/>
          </w:tcPr>
          <w:p w14:paraId="1ED934C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490.007,32</w:t>
            </w:r>
          </w:p>
        </w:tc>
        <w:tc>
          <w:tcPr>
            <w:tcW w:w="1276" w:type="dxa"/>
            <w:noWrap/>
            <w:vAlign w:val="bottom"/>
            <w:hideMark/>
          </w:tcPr>
          <w:p w14:paraId="0DCBAFA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1.257.100,00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A1DA9C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846.635,89</w:t>
            </w:r>
          </w:p>
        </w:tc>
        <w:tc>
          <w:tcPr>
            <w:tcW w:w="992" w:type="dxa"/>
            <w:noWrap/>
            <w:vAlign w:val="bottom"/>
            <w:hideMark/>
          </w:tcPr>
          <w:p w14:paraId="3F07F00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172,78%</w:t>
            </w:r>
          </w:p>
        </w:tc>
        <w:tc>
          <w:tcPr>
            <w:tcW w:w="851" w:type="dxa"/>
            <w:noWrap/>
            <w:vAlign w:val="bottom"/>
            <w:hideMark/>
          </w:tcPr>
          <w:p w14:paraId="2E90B64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67,35%</w:t>
            </w:r>
          </w:p>
        </w:tc>
      </w:tr>
      <w:tr w:rsidR="005140F8" w:rsidRPr="005140F8" w14:paraId="411867DE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21912C7F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1181" w:type="dxa"/>
            <w:noWrap/>
            <w:vAlign w:val="bottom"/>
            <w:hideMark/>
          </w:tcPr>
          <w:p w14:paraId="5964CC3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116.503,32</w:t>
            </w:r>
          </w:p>
        </w:tc>
        <w:tc>
          <w:tcPr>
            <w:tcW w:w="1276" w:type="dxa"/>
            <w:noWrap/>
            <w:vAlign w:val="bottom"/>
            <w:hideMark/>
          </w:tcPr>
          <w:p w14:paraId="0AFB5BA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8.300,00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7F79C4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2.291,76</w:t>
            </w:r>
          </w:p>
        </w:tc>
        <w:tc>
          <w:tcPr>
            <w:tcW w:w="992" w:type="dxa"/>
            <w:noWrap/>
            <w:vAlign w:val="bottom"/>
            <w:hideMark/>
          </w:tcPr>
          <w:p w14:paraId="21328F9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1,97%</w:t>
            </w:r>
          </w:p>
        </w:tc>
        <w:tc>
          <w:tcPr>
            <w:tcW w:w="851" w:type="dxa"/>
            <w:noWrap/>
            <w:vAlign w:val="bottom"/>
            <w:hideMark/>
          </w:tcPr>
          <w:p w14:paraId="2BBB076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27,61%</w:t>
            </w:r>
          </w:p>
        </w:tc>
      </w:tr>
      <w:tr w:rsidR="005140F8" w:rsidRPr="005140F8" w14:paraId="5D05A755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60557AE0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1181" w:type="dxa"/>
            <w:noWrap/>
            <w:vAlign w:val="bottom"/>
            <w:hideMark/>
          </w:tcPr>
          <w:p w14:paraId="4A57CB4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251F205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8.300,00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6287B8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2.291,76</w:t>
            </w:r>
          </w:p>
        </w:tc>
        <w:tc>
          <w:tcPr>
            <w:tcW w:w="992" w:type="dxa"/>
            <w:noWrap/>
            <w:vAlign w:val="bottom"/>
            <w:hideMark/>
          </w:tcPr>
          <w:p w14:paraId="4A16CBC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679512F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27,61%</w:t>
            </w:r>
          </w:p>
        </w:tc>
      </w:tr>
      <w:tr w:rsidR="005140F8" w:rsidRPr="005140F8" w14:paraId="56738FF1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3CF14FA8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3.2. Vlastiti prihodi</w:t>
            </w:r>
          </w:p>
        </w:tc>
        <w:tc>
          <w:tcPr>
            <w:tcW w:w="1181" w:type="dxa"/>
            <w:noWrap/>
            <w:vAlign w:val="bottom"/>
            <w:hideMark/>
          </w:tcPr>
          <w:p w14:paraId="1089A97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116.503,32</w:t>
            </w:r>
          </w:p>
        </w:tc>
        <w:tc>
          <w:tcPr>
            <w:tcW w:w="1276" w:type="dxa"/>
            <w:noWrap/>
            <w:vAlign w:val="bottom"/>
            <w:hideMark/>
          </w:tcPr>
          <w:p w14:paraId="0C36EE0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325589E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698788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725588F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140F8" w:rsidRPr="005140F8" w14:paraId="3C9952EF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2A65FD46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181" w:type="dxa"/>
            <w:noWrap/>
            <w:vAlign w:val="bottom"/>
            <w:hideMark/>
          </w:tcPr>
          <w:p w14:paraId="25B22F6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341.573,44</w:t>
            </w:r>
          </w:p>
        </w:tc>
        <w:tc>
          <w:tcPr>
            <w:tcW w:w="1276" w:type="dxa"/>
            <w:noWrap/>
            <w:vAlign w:val="bottom"/>
            <w:hideMark/>
          </w:tcPr>
          <w:p w14:paraId="3FD1A5D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388.400,00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8D3E2A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175.126,33</w:t>
            </w:r>
          </w:p>
        </w:tc>
        <w:tc>
          <w:tcPr>
            <w:tcW w:w="992" w:type="dxa"/>
            <w:noWrap/>
            <w:vAlign w:val="bottom"/>
            <w:hideMark/>
          </w:tcPr>
          <w:p w14:paraId="23AAE75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51,27%</w:t>
            </w:r>
          </w:p>
        </w:tc>
        <w:tc>
          <w:tcPr>
            <w:tcW w:w="851" w:type="dxa"/>
            <w:noWrap/>
            <w:vAlign w:val="bottom"/>
            <w:hideMark/>
          </w:tcPr>
          <w:p w14:paraId="6E79400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45,09%</w:t>
            </w:r>
          </w:p>
        </w:tc>
      </w:tr>
      <w:tr w:rsidR="005140F8" w:rsidRPr="005140F8" w14:paraId="53B61C9A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610F7C4E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4.0. Prihodi od komunalne naknade i komunalni doprinos</w:t>
            </w:r>
          </w:p>
        </w:tc>
        <w:tc>
          <w:tcPr>
            <w:tcW w:w="1181" w:type="dxa"/>
            <w:noWrap/>
            <w:vAlign w:val="bottom"/>
            <w:hideMark/>
          </w:tcPr>
          <w:p w14:paraId="2A20A23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40FCD93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F25479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12.238,41</w:t>
            </w:r>
          </w:p>
        </w:tc>
        <w:tc>
          <w:tcPr>
            <w:tcW w:w="992" w:type="dxa"/>
            <w:noWrap/>
            <w:vAlign w:val="bottom"/>
            <w:hideMark/>
          </w:tcPr>
          <w:p w14:paraId="1438C32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60A276D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15,30%</w:t>
            </w:r>
          </w:p>
        </w:tc>
      </w:tr>
      <w:tr w:rsidR="005140F8" w:rsidRPr="005140F8" w14:paraId="5867206D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0C741B83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4.1. Prihodi za posebne namjene</w:t>
            </w:r>
          </w:p>
        </w:tc>
        <w:tc>
          <w:tcPr>
            <w:tcW w:w="1181" w:type="dxa"/>
            <w:noWrap/>
            <w:vAlign w:val="bottom"/>
            <w:hideMark/>
          </w:tcPr>
          <w:p w14:paraId="5D5022B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2,06</w:t>
            </w:r>
          </w:p>
        </w:tc>
        <w:tc>
          <w:tcPr>
            <w:tcW w:w="1276" w:type="dxa"/>
            <w:noWrap/>
            <w:vAlign w:val="bottom"/>
            <w:hideMark/>
          </w:tcPr>
          <w:p w14:paraId="6650B42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411CF93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0F90944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389572F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140F8" w:rsidRPr="005140F8" w14:paraId="01626248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0753DB21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181" w:type="dxa"/>
            <w:noWrap/>
            <w:vAlign w:val="bottom"/>
            <w:hideMark/>
          </w:tcPr>
          <w:p w14:paraId="370A392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341.571,38</w:t>
            </w:r>
          </w:p>
        </w:tc>
        <w:tc>
          <w:tcPr>
            <w:tcW w:w="1276" w:type="dxa"/>
            <w:noWrap/>
            <w:vAlign w:val="bottom"/>
            <w:hideMark/>
          </w:tcPr>
          <w:p w14:paraId="1E40A2C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308.400,00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0B0A86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162.887,92</w:t>
            </w:r>
          </w:p>
        </w:tc>
        <w:tc>
          <w:tcPr>
            <w:tcW w:w="992" w:type="dxa"/>
            <w:noWrap/>
            <w:vAlign w:val="bottom"/>
            <w:hideMark/>
          </w:tcPr>
          <w:p w14:paraId="0439F6B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47,69%</w:t>
            </w:r>
          </w:p>
        </w:tc>
        <w:tc>
          <w:tcPr>
            <w:tcW w:w="851" w:type="dxa"/>
            <w:noWrap/>
            <w:vAlign w:val="bottom"/>
            <w:hideMark/>
          </w:tcPr>
          <w:p w14:paraId="3EBA051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52,82%</w:t>
            </w:r>
          </w:p>
        </w:tc>
      </w:tr>
      <w:tr w:rsidR="005140F8" w:rsidRPr="005140F8" w14:paraId="25948311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36612199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181" w:type="dxa"/>
            <w:noWrap/>
            <w:vAlign w:val="bottom"/>
            <w:hideMark/>
          </w:tcPr>
          <w:p w14:paraId="4752C25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25.465,30</w:t>
            </w:r>
          </w:p>
        </w:tc>
        <w:tc>
          <w:tcPr>
            <w:tcW w:w="1276" w:type="dxa"/>
            <w:noWrap/>
            <w:vAlign w:val="bottom"/>
            <w:hideMark/>
          </w:tcPr>
          <w:p w14:paraId="4CF5C3F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1.280.000,00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B6CB8F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262.102,56</w:t>
            </w:r>
          </w:p>
        </w:tc>
        <w:tc>
          <w:tcPr>
            <w:tcW w:w="992" w:type="dxa"/>
            <w:noWrap/>
            <w:vAlign w:val="bottom"/>
            <w:hideMark/>
          </w:tcPr>
          <w:p w14:paraId="64FFF54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1029,25%</w:t>
            </w:r>
          </w:p>
        </w:tc>
        <w:tc>
          <w:tcPr>
            <w:tcW w:w="851" w:type="dxa"/>
            <w:noWrap/>
            <w:vAlign w:val="bottom"/>
            <w:hideMark/>
          </w:tcPr>
          <w:p w14:paraId="4A727F9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20,48%</w:t>
            </w:r>
          </w:p>
        </w:tc>
      </w:tr>
      <w:tr w:rsidR="005140F8" w:rsidRPr="005140F8" w14:paraId="7AE8210F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4D74EF27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181" w:type="dxa"/>
            <w:noWrap/>
            <w:vAlign w:val="bottom"/>
            <w:hideMark/>
          </w:tcPr>
          <w:p w14:paraId="1A078C0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2E94A33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747572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199.009,56</w:t>
            </w:r>
          </w:p>
        </w:tc>
        <w:tc>
          <w:tcPr>
            <w:tcW w:w="992" w:type="dxa"/>
            <w:noWrap/>
            <w:vAlign w:val="bottom"/>
            <w:hideMark/>
          </w:tcPr>
          <w:p w14:paraId="26E7D7B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274AC80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49,75%</w:t>
            </w:r>
          </w:p>
        </w:tc>
      </w:tr>
      <w:tr w:rsidR="005140F8" w:rsidRPr="005140F8" w14:paraId="1403D59F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364933F6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181" w:type="dxa"/>
            <w:noWrap/>
            <w:vAlign w:val="bottom"/>
            <w:hideMark/>
          </w:tcPr>
          <w:p w14:paraId="315B336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12D05B8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E54F53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38.093,00</w:t>
            </w:r>
          </w:p>
        </w:tc>
        <w:tc>
          <w:tcPr>
            <w:tcW w:w="992" w:type="dxa"/>
            <w:noWrap/>
            <w:vAlign w:val="bottom"/>
            <w:hideMark/>
          </w:tcPr>
          <w:p w14:paraId="7C50BD6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408045D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47,62%</w:t>
            </w:r>
          </w:p>
        </w:tc>
      </w:tr>
      <w:tr w:rsidR="005140F8" w:rsidRPr="005140F8" w14:paraId="6F8257DA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7226F50C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5.3.  KAPITALNE POMOĆI IZ DRŽAVNOG PRORAČUNA</w:t>
            </w:r>
          </w:p>
        </w:tc>
        <w:tc>
          <w:tcPr>
            <w:tcW w:w="1181" w:type="dxa"/>
            <w:noWrap/>
            <w:vAlign w:val="bottom"/>
            <w:hideMark/>
          </w:tcPr>
          <w:p w14:paraId="5B93C7B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19.480,00</w:t>
            </w:r>
          </w:p>
        </w:tc>
        <w:tc>
          <w:tcPr>
            <w:tcW w:w="1276" w:type="dxa"/>
            <w:noWrap/>
            <w:vAlign w:val="bottom"/>
            <w:hideMark/>
          </w:tcPr>
          <w:p w14:paraId="4F61A92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70A2DF5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335EB97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53FEC2C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140F8" w:rsidRPr="005140F8" w14:paraId="1A379D5F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76713C0E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5.5. Tekuće pomoči iz Županijskog proračuna</w:t>
            </w:r>
          </w:p>
        </w:tc>
        <w:tc>
          <w:tcPr>
            <w:tcW w:w="1181" w:type="dxa"/>
            <w:noWrap/>
            <w:vAlign w:val="bottom"/>
            <w:hideMark/>
          </w:tcPr>
          <w:p w14:paraId="7119DAA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5.985,30</w:t>
            </w:r>
          </w:p>
        </w:tc>
        <w:tc>
          <w:tcPr>
            <w:tcW w:w="1276" w:type="dxa"/>
            <w:noWrap/>
            <w:vAlign w:val="bottom"/>
            <w:hideMark/>
          </w:tcPr>
          <w:p w14:paraId="07E5EBF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1A9B597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54C3530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645489C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140F8" w:rsidRPr="005140F8" w14:paraId="32AC9A12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629D10D0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5.8. Instrumenti EU nove generacije</w:t>
            </w:r>
          </w:p>
        </w:tc>
        <w:tc>
          <w:tcPr>
            <w:tcW w:w="1181" w:type="dxa"/>
            <w:noWrap/>
            <w:vAlign w:val="bottom"/>
            <w:hideMark/>
          </w:tcPr>
          <w:p w14:paraId="3E9AEA7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8215DC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316610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992" w:type="dxa"/>
            <w:noWrap/>
            <w:vAlign w:val="bottom"/>
            <w:hideMark/>
          </w:tcPr>
          <w:p w14:paraId="5C94E79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57855F7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3,13%</w:t>
            </w:r>
          </w:p>
        </w:tc>
      </w:tr>
      <w:tr w:rsidR="005140F8" w:rsidRPr="005140F8" w14:paraId="2C1E5F2A" w14:textId="77777777" w:rsidTr="005140F8">
        <w:trPr>
          <w:trHeight w:val="255"/>
        </w:trPr>
        <w:tc>
          <w:tcPr>
            <w:tcW w:w="3917" w:type="dxa"/>
            <w:shd w:val="clear" w:color="000000" w:fill="808080"/>
            <w:noWrap/>
            <w:vAlign w:val="bottom"/>
            <w:hideMark/>
          </w:tcPr>
          <w:p w14:paraId="44856121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SVEUKUPNI RASHODI</w:t>
            </w:r>
          </w:p>
        </w:tc>
        <w:tc>
          <w:tcPr>
            <w:tcW w:w="1181" w:type="dxa"/>
            <w:shd w:val="clear" w:color="000000" w:fill="808080"/>
            <w:noWrap/>
            <w:vAlign w:val="bottom"/>
            <w:hideMark/>
          </w:tcPr>
          <w:p w14:paraId="4BEC1B5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709.078,58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3BE17EB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3.233.800,00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54C82A5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1.397.850,21</w:t>
            </w:r>
          </w:p>
        </w:tc>
        <w:tc>
          <w:tcPr>
            <w:tcW w:w="992" w:type="dxa"/>
            <w:shd w:val="clear" w:color="000000" w:fill="808080"/>
            <w:noWrap/>
            <w:vAlign w:val="bottom"/>
            <w:hideMark/>
          </w:tcPr>
          <w:p w14:paraId="1E0C69D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197,14%</w:t>
            </w:r>
          </w:p>
        </w:tc>
        <w:tc>
          <w:tcPr>
            <w:tcW w:w="851" w:type="dxa"/>
            <w:shd w:val="clear" w:color="000000" w:fill="808080"/>
            <w:noWrap/>
            <w:vAlign w:val="bottom"/>
            <w:hideMark/>
          </w:tcPr>
          <w:p w14:paraId="5D449BE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43,23%</w:t>
            </w:r>
          </w:p>
        </w:tc>
      </w:tr>
      <w:tr w:rsidR="005140F8" w:rsidRPr="005140F8" w14:paraId="7E4346E9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24358B1A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181" w:type="dxa"/>
            <w:noWrap/>
            <w:vAlign w:val="bottom"/>
            <w:hideMark/>
          </w:tcPr>
          <w:p w14:paraId="35262AC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530.240,64</w:t>
            </w:r>
          </w:p>
        </w:tc>
        <w:tc>
          <w:tcPr>
            <w:tcW w:w="1276" w:type="dxa"/>
            <w:noWrap/>
            <w:vAlign w:val="bottom"/>
            <w:hideMark/>
          </w:tcPr>
          <w:p w14:paraId="1444E9D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1.257.100,00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2CACD9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581.249,26</w:t>
            </w:r>
          </w:p>
        </w:tc>
        <w:tc>
          <w:tcPr>
            <w:tcW w:w="992" w:type="dxa"/>
            <w:noWrap/>
            <w:vAlign w:val="bottom"/>
            <w:hideMark/>
          </w:tcPr>
          <w:p w14:paraId="293F064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109,62%</w:t>
            </w:r>
          </w:p>
        </w:tc>
        <w:tc>
          <w:tcPr>
            <w:tcW w:w="851" w:type="dxa"/>
            <w:noWrap/>
            <w:vAlign w:val="bottom"/>
            <w:hideMark/>
          </w:tcPr>
          <w:p w14:paraId="71E1CB5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46,24%</w:t>
            </w:r>
          </w:p>
        </w:tc>
      </w:tr>
      <w:tr w:rsidR="005140F8" w:rsidRPr="005140F8" w14:paraId="1D20F78E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7604455D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181" w:type="dxa"/>
            <w:noWrap/>
            <w:vAlign w:val="bottom"/>
            <w:hideMark/>
          </w:tcPr>
          <w:p w14:paraId="1CE5F03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530.240,64</w:t>
            </w:r>
          </w:p>
        </w:tc>
        <w:tc>
          <w:tcPr>
            <w:tcW w:w="1276" w:type="dxa"/>
            <w:noWrap/>
            <w:vAlign w:val="bottom"/>
            <w:hideMark/>
          </w:tcPr>
          <w:p w14:paraId="3C3CD8A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1.257.100,00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54F54E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581.249,26</w:t>
            </w:r>
          </w:p>
        </w:tc>
        <w:tc>
          <w:tcPr>
            <w:tcW w:w="992" w:type="dxa"/>
            <w:noWrap/>
            <w:vAlign w:val="bottom"/>
            <w:hideMark/>
          </w:tcPr>
          <w:p w14:paraId="4F78250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109,62%</w:t>
            </w:r>
          </w:p>
        </w:tc>
        <w:tc>
          <w:tcPr>
            <w:tcW w:w="851" w:type="dxa"/>
            <w:noWrap/>
            <w:vAlign w:val="bottom"/>
            <w:hideMark/>
          </w:tcPr>
          <w:p w14:paraId="4F30C5C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46,24%</w:t>
            </w:r>
          </w:p>
        </w:tc>
      </w:tr>
      <w:tr w:rsidR="005140F8" w:rsidRPr="005140F8" w14:paraId="33CB47E1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14C5D143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1181" w:type="dxa"/>
            <w:noWrap/>
            <w:vAlign w:val="bottom"/>
            <w:hideMark/>
          </w:tcPr>
          <w:p w14:paraId="03F9C68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31.081,49</w:t>
            </w:r>
          </w:p>
        </w:tc>
        <w:tc>
          <w:tcPr>
            <w:tcW w:w="1276" w:type="dxa"/>
            <w:noWrap/>
            <w:vAlign w:val="bottom"/>
            <w:hideMark/>
          </w:tcPr>
          <w:p w14:paraId="204275C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8.300,00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0AC038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992" w:type="dxa"/>
            <w:noWrap/>
            <w:vAlign w:val="bottom"/>
            <w:hideMark/>
          </w:tcPr>
          <w:p w14:paraId="520FC4B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0,82%</w:t>
            </w:r>
          </w:p>
        </w:tc>
        <w:tc>
          <w:tcPr>
            <w:tcW w:w="851" w:type="dxa"/>
            <w:noWrap/>
            <w:vAlign w:val="bottom"/>
            <w:hideMark/>
          </w:tcPr>
          <w:p w14:paraId="41FA20D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3,09%</w:t>
            </w:r>
          </w:p>
        </w:tc>
      </w:tr>
      <w:tr w:rsidR="005140F8" w:rsidRPr="005140F8" w14:paraId="1701178A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18913FCF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1181" w:type="dxa"/>
            <w:noWrap/>
            <w:vAlign w:val="bottom"/>
            <w:hideMark/>
          </w:tcPr>
          <w:p w14:paraId="17499D1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7E1CAB0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8.300,00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CDB5CA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992" w:type="dxa"/>
            <w:noWrap/>
            <w:vAlign w:val="bottom"/>
            <w:hideMark/>
          </w:tcPr>
          <w:p w14:paraId="767D61D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431EFDF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3,09%</w:t>
            </w:r>
          </w:p>
        </w:tc>
      </w:tr>
      <w:tr w:rsidR="005140F8" w:rsidRPr="005140F8" w14:paraId="055858C2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1FF0CED2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3.2. Vlastiti prihodi</w:t>
            </w:r>
          </w:p>
        </w:tc>
        <w:tc>
          <w:tcPr>
            <w:tcW w:w="1181" w:type="dxa"/>
            <w:noWrap/>
            <w:vAlign w:val="bottom"/>
            <w:hideMark/>
          </w:tcPr>
          <w:p w14:paraId="743AFEE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31.081,49</w:t>
            </w:r>
          </w:p>
        </w:tc>
        <w:tc>
          <w:tcPr>
            <w:tcW w:w="1276" w:type="dxa"/>
            <w:noWrap/>
            <w:vAlign w:val="bottom"/>
            <w:hideMark/>
          </w:tcPr>
          <w:p w14:paraId="165252C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6F3EEBE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5BED7CB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40D6A3D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140F8" w:rsidRPr="005140F8" w14:paraId="219C5E09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2951C24D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181" w:type="dxa"/>
            <w:noWrap/>
            <w:vAlign w:val="bottom"/>
            <w:hideMark/>
          </w:tcPr>
          <w:p w14:paraId="4097C3D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141.006,45</w:t>
            </w:r>
          </w:p>
        </w:tc>
        <w:tc>
          <w:tcPr>
            <w:tcW w:w="1276" w:type="dxa"/>
            <w:noWrap/>
            <w:vAlign w:val="bottom"/>
            <w:hideMark/>
          </w:tcPr>
          <w:p w14:paraId="193FD31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388.400,00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4092BD2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183.708,62</w:t>
            </w:r>
          </w:p>
        </w:tc>
        <w:tc>
          <w:tcPr>
            <w:tcW w:w="992" w:type="dxa"/>
            <w:noWrap/>
            <w:vAlign w:val="bottom"/>
            <w:hideMark/>
          </w:tcPr>
          <w:p w14:paraId="586E5A4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130,28%</w:t>
            </w:r>
          </w:p>
        </w:tc>
        <w:tc>
          <w:tcPr>
            <w:tcW w:w="851" w:type="dxa"/>
            <w:noWrap/>
            <w:vAlign w:val="bottom"/>
            <w:hideMark/>
          </w:tcPr>
          <w:p w14:paraId="1C8B287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47,30%</w:t>
            </w:r>
          </w:p>
        </w:tc>
      </w:tr>
      <w:tr w:rsidR="005140F8" w:rsidRPr="005140F8" w14:paraId="21DFC9A9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06D03BF7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4.0. Prihodi od komunalne naknade i komunalni doprinos</w:t>
            </w:r>
          </w:p>
        </w:tc>
        <w:tc>
          <w:tcPr>
            <w:tcW w:w="1181" w:type="dxa"/>
            <w:noWrap/>
            <w:vAlign w:val="bottom"/>
            <w:hideMark/>
          </w:tcPr>
          <w:p w14:paraId="7D992B2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7819486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7CFAFA4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27.186,75</w:t>
            </w:r>
          </w:p>
        </w:tc>
        <w:tc>
          <w:tcPr>
            <w:tcW w:w="992" w:type="dxa"/>
            <w:noWrap/>
            <w:vAlign w:val="bottom"/>
            <w:hideMark/>
          </w:tcPr>
          <w:p w14:paraId="4360101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5756394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33,98%</w:t>
            </w:r>
          </w:p>
        </w:tc>
      </w:tr>
      <w:tr w:rsidR="005140F8" w:rsidRPr="005140F8" w14:paraId="27B7CD36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214817B6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181" w:type="dxa"/>
            <w:noWrap/>
            <w:vAlign w:val="bottom"/>
            <w:hideMark/>
          </w:tcPr>
          <w:p w14:paraId="65C2674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141.006,45</w:t>
            </w:r>
          </w:p>
        </w:tc>
        <w:tc>
          <w:tcPr>
            <w:tcW w:w="1276" w:type="dxa"/>
            <w:noWrap/>
            <w:vAlign w:val="bottom"/>
            <w:hideMark/>
          </w:tcPr>
          <w:p w14:paraId="6DFFDCB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308.400,00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BC22EF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156.521,87</w:t>
            </w:r>
          </w:p>
        </w:tc>
        <w:tc>
          <w:tcPr>
            <w:tcW w:w="992" w:type="dxa"/>
            <w:noWrap/>
            <w:vAlign w:val="bottom"/>
            <w:hideMark/>
          </w:tcPr>
          <w:p w14:paraId="3391A53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111,00%</w:t>
            </w:r>
          </w:p>
        </w:tc>
        <w:tc>
          <w:tcPr>
            <w:tcW w:w="851" w:type="dxa"/>
            <w:noWrap/>
            <w:vAlign w:val="bottom"/>
            <w:hideMark/>
          </w:tcPr>
          <w:p w14:paraId="757BC16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50,75%</w:t>
            </w:r>
          </w:p>
        </w:tc>
      </w:tr>
      <w:tr w:rsidR="005140F8" w:rsidRPr="005140F8" w14:paraId="40C0CB52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51485207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181" w:type="dxa"/>
            <w:noWrap/>
            <w:vAlign w:val="bottom"/>
            <w:hideMark/>
          </w:tcPr>
          <w:p w14:paraId="5E7FC65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66E8AB6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1.280.000,00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70395C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632.636,03</w:t>
            </w:r>
          </w:p>
        </w:tc>
        <w:tc>
          <w:tcPr>
            <w:tcW w:w="992" w:type="dxa"/>
            <w:noWrap/>
            <w:vAlign w:val="bottom"/>
            <w:hideMark/>
          </w:tcPr>
          <w:p w14:paraId="2F9608E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29E13BD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49,42%</w:t>
            </w:r>
          </w:p>
        </w:tc>
      </w:tr>
      <w:tr w:rsidR="005140F8" w:rsidRPr="005140F8" w14:paraId="5F2D11BA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3F44CF12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181" w:type="dxa"/>
            <w:noWrap/>
            <w:vAlign w:val="bottom"/>
            <w:hideMark/>
          </w:tcPr>
          <w:p w14:paraId="4DC8CDE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2B9064D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D78ABD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162.529,66</w:t>
            </w:r>
          </w:p>
        </w:tc>
        <w:tc>
          <w:tcPr>
            <w:tcW w:w="992" w:type="dxa"/>
            <w:noWrap/>
            <w:vAlign w:val="bottom"/>
            <w:hideMark/>
          </w:tcPr>
          <w:p w14:paraId="796487D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20BBC97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40,63%</w:t>
            </w:r>
          </w:p>
        </w:tc>
      </w:tr>
      <w:tr w:rsidR="005140F8" w:rsidRPr="005140F8" w14:paraId="4FFD44A7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5F0E068D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5.1. Tekuće pomoći iz državnog proračuna</w:t>
            </w:r>
          </w:p>
        </w:tc>
        <w:tc>
          <w:tcPr>
            <w:tcW w:w="1181" w:type="dxa"/>
            <w:noWrap/>
            <w:vAlign w:val="bottom"/>
            <w:hideMark/>
          </w:tcPr>
          <w:p w14:paraId="381E445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7C306D6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14:paraId="68E22AA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7.740,27</w:t>
            </w:r>
          </w:p>
        </w:tc>
        <w:tc>
          <w:tcPr>
            <w:tcW w:w="992" w:type="dxa"/>
            <w:noWrap/>
            <w:vAlign w:val="bottom"/>
            <w:hideMark/>
          </w:tcPr>
          <w:p w14:paraId="478A92C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2A2E5EF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140F8" w:rsidRPr="005140F8" w14:paraId="5FDB6650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423F933C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181" w:type="dxa"/>
            <w:noWrap/>
            <w:vAlign w:val="bottom"/>
            <w:hideMark/>
          </w:tcPr>
          <w:p w14:paraId="1C00331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4EB518C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4855EB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28.295,46</w:t>
            </w:r>
          </w:p>
        </w:tc>
        <w:tc>
          <w:tcPr>
            <w:tcW w:w="992" w:type="dxa"/>
            <w:noWrap/>
            <w:vAlign w:val="bottom"/>
            <w:hideMark/>
          </w:tcPr>
          <w:p w14:paraId="5B8E8D8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06D977F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35,37%</w:t>
            </w:r>
          </w:p>
        </w:tc>
      </w:tr>
      <w:tr w:rsidR="005140F8" w:rsidRPr="005140F8" w14:paraId="53754642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7EF0FE60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5.8. Instrumenti EU nove generacije</w:t>
            </w:r>
          </w:p>
        </w:tc>
        <w:tc>
          <w:tcPr>
            <w:tcW w:w="1181" w:type="dxa"/>
            <w:noWrap/>
            <w:vAlign w:val="bottom"/>
            <w:hideMark/>
          </w:tcPr>
          <w:p w14:paraId="7E5B979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1AD4743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37B70D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992" w:type="dxa"/>
            <w:noWrap/>
            <w:vAlign w:val="bottom"/>
            <w:hideMark/>
          </w:tcPr>
          <w:p w14:paraId="11A5DD6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232B695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54,26%</w:t>
            </w:r>
          </w:p>
        </w:tc>
      </w:tr>
      <w:tr w:rsidR="005140F8" w:rsidRPr="005140F8" w14:paraId="30A95252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55154464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8. NAMJENSKI PRIMICI</w:t>
            </w:r>
          </w:p>
        </w:tc>
        <w:tc>
          <w:tcPr>
            <w:tcW w:w="1181" w:type="dxa"/>
            <w:noWrap/>
            <w:vAlign w:val="bottom"/>
            <w:hideMark/>
          </w:tcPr>
          <w:p w14:paraId="2BED982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6.750,00</w:t>
            </w:r>
          </w:p>
        </w:tc>
        <w:tc>
          <w:tcPr>
            <w:tcW w:w="1276" w:type="dxa"/>
            <w:noWrap/>
            <w:vAlign w:val="bottom"/>
            <w:hideMark/>
          </w:tcPr>
          <w:p w14:paraId="54F3ED1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CDC213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3F21C5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4A36BAC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5140F8" w:rsidRPr="005140F8" w14:paraId="10414DFF" w14:textId="77777777" w:rsidTr="005140F8">
        <w:trPr>
          <w:trHeight w:val="255"/>
        </w:trPr>
        <w:tc>
          <w:tcPr>
            <w:tcW w:w="3917" w:type="dxa"/>
            <w:noWrap/>
            <w:vAlign w:val="bottom"/>
            <w:hideMark/>
          </w:tcPr>
          <w:p w14:paraId="6AC7D353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181" w:type="dxa"/>
            <w:noWrap/>
            <w:vAlign w:val="bottom"/>
            <w:hideMark/>
          </w:tcPr>
          <w:p w14:paraId="0F03188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6.750,00</w:t>
            </w:r>
          </w:p>
        </w:tc>
        <w:tc>
          <w:tcPr>
            <w:tcW w:w="1276" w:type="dxa"/>
            <w:noWrap/>
            <w:vAlign w:val="bottom"/>
            <w:hideMark/>
          </w:tcPr>
          <w:p w14:paraId="04D1CDB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7FCE907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3288358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851" w:type="dxa"/>
            <w:noWrap/>
            <w:vAlign w:val="bottom"/>
            <w:hideMark/>
          </w:tcPr>
          <w:p w14:paraId="2E79C32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</w:tbl>
    <w:p w14:paraId="03A413E8" w14:textId="3ADB7F94" w:rsidR="008A1B90" w:rsidRDefault="00FE5E59" w:rsidP="00FE5E5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4.</w:t>
      </w:r>
    </w:p>
    <w:p w14:paraId="60DD8580" w14:textId="29F2FDB4" w:rsidR="00FE5E59" w:rsidRDefault="00FE5E59" w:rsidP="0038184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prema funkcijskoj klasifikaciji za prvo polugodište 2026. godine, ostvareni su kako slijedi: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276"/>
        <w:gridCol w:w="1276"/>
        <w:gridCol w:w="1276"/>
        <w:gridCol w:w="992"/>
        <w:gridCol w:w="850"/>
      </w:tblGrid>
      <w:tr w:rsidR="007835A8" w:rsidRPr="007835A8" w14:paraId="57405278" w14:textId="77777777" w:rsidTr="007835A8">
        <w:trPr>
          <w:trHeight w:val="255"/>
        </w:trPr>
        <w:tc>
          <w:tcPr>
            <w:tcW w:w="3964" w:type="dxa"/>
            <w:shd w:val="clear" w:color="000000" w:fill="969696"/>
            <w:noWrap/>
            <w:vAlign w:val="bottom"/>
            <w:hideMark/>
          </w:tcPr>
          <w:p w14:paraId="0B437214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Račun/Opis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357C1DB7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2025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758CD503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36D4C4A2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</w:t>
            </w:r>
          </w:p>
        </w:tc>
        <w:tc>
          <w:tcPr>
            <w:tcW w:w="992" w:type="dxa"/>
            <w:shd w:val="clear" w:color="000000" w:fill="969696"/>
            <w:noWrap/>
            <w:vAlign w:val="bottom"/>
            <w:hideMark/>
          </w:tcPr>
          <w:p w14:paraId="1B884E19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3/1</w:t>
            </w:r>
          </w:p>
        </w:tc>
        <w:tc>
          <w:tcPr>
            <w:tcW w:w="850" w:type="dxa"/>
            <w:shd w:val="clear" w:color="000000" w:fill="969696"/>
            <w:noWrap/>
            <w:vAlign w:val="bottom"/>
            <w:hideMark/>
          </w:tcPr>
          <w:p w14:paraId="5728E75A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3/2</w:t>
            </w:r>
          </w:p>
        </w:tc>
      </w:tr>
      <w:tr w:rsidR="007835A8" w:rsidRPr="007835A8" w14:paraId="4FC57D44" w14:textId="77777777" w:rsidTr="007835A8">
        <w:trPr>
          <w:trHeight w:val="255"/>
        </w:trPr>
        <w:tc>
          <w:tcPr>
            <w:tcW w:w="3964" w:type="dxa"/>
            <w:shd w:val="clear" w:color="000000" w:fill="969696"/>
            <w:noWrap/>
            <w:vAlign w:val="bottom"/>
            <w:hideMark/>
          </w:tcPr>
          <w:p w14:paraId="59A89936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340AA1BB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16EB591B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5DC60FF0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  <w:shd w:val="clear" w:color="000000" w:fill="969696"/>
            <w:noWrap/>
            <w:vAlign w:val="bottom"/>
            <w:hideMark/>
          </w:tcPr>
          <w:p w14:paraId="125E4DB2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850" w:type="dxa"/>
            <w:shd w:val="clear" w:color="000000" w:fill="969696"/>
            <w:noWrap/>
            <w:vAlign w:val="bottom"/>
            <w:hideMark/>
          </w:tcPr>
          <w:p w14:paraId="46D76188" w14:textId="77777777" w:rsidR="005140F8" w:rsidRPr="005140F8" w:rsidRDefault="005140F8" w:rsidP="005140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</w:tr>
      <w:tr w:rsidR="007835A8" w:rsidRPr="007835A8" w14:paraId="30DB9D4B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66371E4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Funkcijska klasifikacija  SVEUKUPNI RASHODI</w:t>
            </w:r>
          </w:p>
        </w:tc>
        <w:tc>
          <w:tcPr>
            <w:tcW w:w="1276" w:type="dxa"/>
            <w:noWrap/>
            <w:vAlign w:val="bottom"/>
            <w:hideMark/>
          </w:tcPr>
          <w:p w14:paraId="1015300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902.664,12</w:t>
            </w:r>
          </w:p>
        </w:tc>
        <w:tc>
          <w:tcPr>
            <w:tcW w:w="1276" w:type="dxa"/>
            <w:noWrap/>
            <w:vAlign w:val="bottom"/>
            <w:hideMark/>
          </w:tcPr>
          <w:p w14:paraId="17DFCA6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3.233.800,00</w:t>
            </w:r>
          </w:p>
        </w:tc>
        <w:tc>
          <w:tcPr>
            <w:tcW w:w="1276" w:type="dxa"/>
            <w:noWrap/>
            <w:vAlign w:val="bottom"/>
            <w:hideMark/>
          </w:tcPr>
          <w:p w14:paraId="7F6530D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1.397.850,21</w:t>
            </w:r>
          </w:p>
        </w:tc>
        <w:tc>
          <w:tcPr>
            <w:tcW w:w="992" w:type="dxa"/>
            <w:noWrap/>
            <w:vAlign w:val="bottom"/>
            <w:hideMark/>
          </w:tcPr>
          <w:p w14:paraId="68100E0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154,86%</w:t>
            </w:r>
          </w:p>
        </w:tc>
        <w:tc>
          <w:tcPr>
            <w:tcW w:w="850" w:type="dxa"/>
            <w:noWrap/>
            <w:vAlign w:val="bottom"/>
            <w:hideMark/>
          </w:tcPr>
          <w:p w14:paraId="4AF840D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43,23%</w:t>
            </w:r>
          </w:p>
        </w:tc>
      </w:tr>
      <w:tr w:rsidR="007835A8" w:rsidRPr="007835A8" w14:paraId="34ECAD65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42E1A63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01 Opće javne usluge</w:t>
            </w:r>
          </w:p>
        </w:tc>
        <w:tc>
          <w:tcPr>
            <w:tcW w:w="1276" w:type="dxa"/>
            <w:noWrap/>
            <w:vAlign w:val="bottom"/>
            <w:hideMark/>
          </w:tcPr>
          <w:p w14:paraId="27B7477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147.798,61</w:t>
            </w:r>
          </w:p>
        </w:tc>
        <w:tc>
          <w:tcPr>
            <w:tcW w:w="1276" w:type="dxa"/>
            <w:noWrap/>
            <w:vAlign w:val="bottom"/>
            <w:hideMark/>
          </w:tcPr>
          <w:p w14:paraId="3D3E8C9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285.400,00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3A4FC5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152.827,15</w:t>
            </w:r>
          </w:p>
        </w:tc>
        <w:tc>
          <w:tcPr>
            <w:tcW w:w="992" w:type="dxa"/>
            <w:noWrap/>
            <w:vAlign w:val="bottom"/>
            <w:hideMark/>
          </w:tcPr>
          <w:p w14:paraId="0B723E6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103,40%</w:t>
            </w:r>
          </w:p>
        </w:tc>
        <w:tc>
          <w:tcPr>
            <w:tcW w:w="850" w:type="dxa"/>
            <w:noWrap/>
            <w:vAlign w:val="bottom"/>
            <w:hideMark/>
          </w:tcPr>
          <w:p w14:paraId="38D094E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53,55%</w:t>
            </w:r>
          </w:p>
        </w:tc>
      </w:tr>
      <w:tr w:rsidR="007835A8" w:rsidRPr="007835A8" w14:paraId="4B6CAFFF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6C4C8DD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011 Izvršna  i zakonodavna tijela, financijski i fiskalni poslovi, vanjski poslovi</w:t>
            </w:r>
          </w:p>
        </w:tc>
        <w:tc>
          <w:tcPr>
            <w:tcW w:w="1276" w:type="dxa"/>
            <w:noWrap/>
            <w:vAlign w:val="bottom"/>
            <w:hideMark/>
          </w:tcPr>
          <w:p w14:paraId="765AC9E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147.798,61</w:t>
            </w:r>
          </w:p>
        </w:tc>
        <w:tc>
          <w:tcPr>
            <w:tcW w:w="1276" w:type="dxa"/>
            <w:noWrap/>
            <w:vAlign w:val="bottom"/>
            <w:hideMark/>
          </w:tcPr>
          <w:p w14:paraId="1401B53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285.400,00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09194F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152.827,15</w:t>
            </w:r>
          </w:p>
        </w:tc>
        <w:tc>
          <w:tcPr>
            <w:tcW w:w="992" w:type="dxa"/>
            <w:noWrap/>
            <w:vAlign w:val="bottom"/>
            <w:hideMark/>
          </w:tcPr>
          <w:p w14:paraId="0C0B772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103,40%</w:t>
            </w:r>
          </w:p>
        </w:tc>
        <w:tc>
          <w:tcPr>
            <w:tcW w:w="850" w:type="dxa"/>
            <w:noWrap/>
            <w:vAlign w:val="bottom"/>
            <w:hideMark/>
          </w:tcPr>
          <w:p w14:paraId="2EE612D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53,55%</w:t>
            </w:r>
          </w:p>
        </w:tc>
      </w:tr>
      <w:tr w:rsidR="007835A8" w:rsidRPr="007835A8" w14:paraId="483E6F47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3A89BD6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03 Javni red i sigurnost</w:t>
            </w:r>
          </w:p>
        </w:tc>
        <w:tc>
          <w:tcPr>
            <w:tcW w:w="1276" w:type="dxa"/>
            <w:noWrap/>
            <w:vAlign w:val="bottom"/>
            <w:hideMark/>
          </w:tcPr>
          <w:p w14:paraId="166F1E3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10.746,52</w:t>
            </w:r>
          </w:p>
        </w:tc>
        <w:tc>
          <w:tcPr>
            <w:tcW w:w="1276" w:type="dxa"/>
            <w:noWrap/>
            <w:vAlign w:val="bottom"/>
            <w:hideMark/>
          </w:tcPr>
          <w:p w14:paraId="3FE5C8D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89.000,00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D55C84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16.875,00</w:t>
            </w:r>
          </w:p>
        </w:tc>
        <w:tc>
          <w:tcPr>
            <w:tcW w:w="992" w:type="dxa"/>
            <w:noWrap/>
            <w:vAlign w:val="bottom"/>
            <w:hideMark/>
          </w:tcPr>
          <w:p w14:paraId="0EF20BA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157,03%</w:t>
            </w:r>
          </w:p>
        </w:tc>
        <w:tc>
          <w:tcPr>
            <w:tcW w:w="850" w:type="dxa"/>
            <w:noWrap/>
            <w:vAlign w:val="bottom"/>
            <w:hideMark/>
          </w:tcPr>
          <w:p w14:paraId="76B63C9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18,96%</w:t>
            </w:r>
          </w:p>
        </w:tc>
      </w:tr>
      <w:tr w:rsidR="007835A8" w:rsidRPr="007835A8" w14:paraId="2FE6F479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E3FC026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032 Usluge protupožarne zaštite</w:t>
            </w:r>
          </w:p>
        </w:tc>
        <w:tc>
          <w:tcPr>
            <w:tcW w:w="1276" w:type="dxa"/>
            <w:noWrap/>
            <w:vAlign w:val="bottom"/>
            <w:hideMark/>
          </w:tcPr>
          <w:p w14:paraId="0EBB44F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10.746,52</w:t>
            </w:r>
          </w:p>
        </w:tc>
        <w:tc>
          <w:tcPr>
            <w:tcW w:w="1276" w:type="dxa"/>
            <w:noWrap/>
            <w:vAlign w:val="bottom"/>
            <w:hideMark/>
          </w:tcPr>
          <w:p w14:paraId="4151F62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89.000,00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05BF22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16.875,00</w:t>
            </w:r>
          </w:p>
        </w:tc>
        <w:tc>
          <w:tcPr>
            <w:tcW w:w="992" w:type="dxa"/>
            <w:noWrap/>
            <w:vAlign w:val="bottom"/>
            <w:hideMark/>
          </w:tcPr>
          <w:p w14:paraId="6265BBC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157,03%</w:t>
            </w:r>
          </w:p>
        </w:tc>
        <w:tc>
          <w:tcPr>
            <w:tcW w:w="850" w:type="dxa"/>
            <w:noWrap/>
            <w:vAlign w:val="bottom"/>
            <w:hideMark/>
          </w:tcPr>
          <w:p w14:paraId="73E1939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18,96%</w:t>
            </w:r>
          </w:p>
        </w:tc>
      </w:tr>
      <w:tr w:rsidR="007835A8" w:rsidRPr="007835A8" w14:paraId="3D60A066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A3D94DB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04 Ekonomski poslovi</w:t>
            </w:r>
          </w:p>
        </w:tc>
        <w:tc>
          <w:tcPr>
            <w:tcW w:w="1276" w:type="dxa"/>
            <w:noWrap/>
            <w:vAlign w:val="bottom"/>
            <w:hideMark/>
          </w:tcPr>
          <w:p w14:paraId="378479A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37.283,66</w:t>
            </w:r>
          </w:p>
        </w:tc>
        <w:tc>
          <w:tcPr>
            <w:tcW w:w="1276" w:type="dxa"/>
            <w:noWrap/>
            <w:vAlign w:val="bottom"/>
            <w:hideMark/>
          </w:tcPr>
          <w:p w14:paraId="703C3C0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221.500,00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1D6FCF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81.930,23</w:t>
            </w:r>
          </w:p>
        </w:tc>
        <w:tc>
          <w:tcPr>
            <w:tcW w:w="992" w:type="dxa"/>
            <w:noWrap/>
            <w:vAlign w:val="bottom"/>
            <w:hideMark/>
          </w:tcPr>
          <w:p w14:paraId="3FB4048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219,75%</w:t>
            </w:r>
          </w:p>
        </w:tc>
        <w:tc>
          <w:tcPr>
            <w:tcW w:w="850" w:type="dxa"/>
            <w:noWrap/>
            <w:vAlign w:val="bottom"/>
            <w:hideMark/>
          </w:tcPr>
          <w:p w14:paraId="781E4C4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36,99%</w:t>
            </w:r>
          </w:p>
        </w:tc>
      </w:tr>
      <w:tr w:rsidR="007835A8" w:rsidRPr="007835A8" w14:paraId="2ED21845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EF63ED9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041 Opći ekonomski, trgovački i poslovi vezani uz rad</w:t>
            </w:r>
          </w:p>
        </w:tc>
        <w:tc>
          <w:tcPr>
            <w:tcW w:w="1276" w:type="dxa"/>
            <w:noWrap/>
            <w:vAlign w:val="bottom"/>
            <w:hideMark/>
          </w:tcPr>
          <w:p w14:paraId="07D5E3D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2.362,64</w:t>
            </w:r>
          </w:p>
        </w:tc>
        <w:tc>
          <w:tcPr>
            <w:tcW w:w="1276" w:type="dxa"/>
            <w:noWrap/>
            <w:vAlign w:val="bottom"/>
            <w:hideMark/>
          </w:tcPr>
          <w:p w14:paraId="3392CD9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21E5872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7D7DA0B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578BF20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18536AF3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CF9DB58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042 Poljoprivreda, šumarstvo, ribarstvo i lov</w:t>
            </w:r>
          </w:p>
        </w:tc>
        <w:tc>
          <w:tcPr>
            <w:tcW w:w="1276" w:type="dxa"/>
            <w:noWrap/>
            <w:vAlign w:val="bottom"/>
            <w:hideMark/>
          </w:tcPr>
          <w:p w14:paraId="2860955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8.394,27</w:t>
            </w:r>
          </w:p>
        </w:tc>
        <w:tc>
          <w:tcPr>
            <w:tcW w:w="1276" w:type="dxa"/>
            <w:noWrap/>
            <w:vAlign w:val="bottom"/>
            <w:hideMark/>
          </w:tcPr>
          <w:p w14:paraId="1C4ED4D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27.500,00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747536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14.743,48</w:t>
            </w:r>
          </w:p>
        </w:tc>
        <w:tc>
          <w:tcPr>
            <w:tcW w:w="992" w:type="dxa"/>
            <w:noWrap/>
            <w:vAlign w:val="bottom"/>
            <w:hideMark/>
          </w:tcPr>
          <w:p w14:paraId="2658865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175,64%</w:t>
            </w:r>
          </w:p>
        </w:tc>
        <w:tc>
          <w:tcPr>
            <w:tcW w:w="850" w:type="dxa"/>
            <w:noWrap/>
            <w:vAlign w:val="bottom"/>
            <w:hideMark/>
          </w:tcPr>
          <w:p w14:paraId="2D25A5B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53,61%</w:t>
            </w:r>
          </w:p>
        </w:tc>
      </w:tr>
      <w:tr w:rsidR="007835A8" w:rsidRPr="007835A8" w14:paraId="57066D26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33A9D5B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045 Promet</w:t>
            </w:r>
          </w:p>
        </w:tc>
        <w:tc>
          <w:tcPr>
            <w:tcW w:w="1276" w:type="dxa"/>
            <w:noWrap/>
            <w:vAlign w:val="bottom"/>
            <w:hideMark/>
          </w:tcPr>
          <w:p w14:paraId="0AB384E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24.276,75</w:t>
            </w:r>
          </w:p>
        </w:tc>
        <w:tc>
          <w:tcPr>
            <w:tcW w:w="1276" w:type="dxa"/>
            <w:noWrap/>
            <w:vAlign w:val="bottom"/>
            <w:hideMark/>
          </w:tcPr>
          <w:p w14:paraId="23FF3BE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148.000,00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1AA1BE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64.186,75</w:t>
            </w:r>
          </w:p>
        </w:tc>
        <w:tc>
          <w:tcPr>
            <w:tcW w:w="992" w:type="dxa"/>
            <w:noWrap/>
            <w:vAlign w:val="bottom"/>
            <w:hideMark/>
          </w:tcPr>
          <w:p w14:paraId="45FC767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264,40%</w:t>
            </w:r>
          </w:p>
        </w:tc>
        <w:tc>
          <w:tcPr>
            <w:tcW w:w="850" w:type="dxa"/>
            <w:noWrap/>
            <w:vAlign w:val="bottom"/>
            <w:hideMark/>
          </w:tcPr>
          <w:p w14:paraId="015939A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43,37%</w:t>
            </w:r>
          </w:p>
        </w:tc>
      </w:tr>
      <w:tr w:rsidR="007835A8" w:rsidRPr="007835A8" w14:paraId="68E37451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C9639B4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046 Komunikacije</w:t>
            </w:r>
          </w:p>
        </w:tc>
        <w:tc>
          <w:tcPr>
            <w:tcW w:w="1276" w:type="dxa"/>
            <w:noWrap/>
            <w:vAlign w:val="bottom"/>
            <w:hideMark/>
          </w:tcPr>
          <w:p w14:paraId="1A3066B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2.250,00</w:t>
            </w:r>
          </w:p>
        </w:tc>
        <w:tc>
          <w:tcPr>
            <w:tcW w:w="1276" w:type="dxa"/>
            <w:noWrap/>
            <w:vAlign w:val="bottom"/>
            <w:hideMark/>
          </w:tcPr>
          <w:p w14:paraId="4DE22AE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78952D1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0DEEF21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22CB360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49C19A99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8F22ADA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047 Ostale industrije</w:t>
            </w:r>
          </w:p>
        </w:tc>
        <w:tc>
          <w:tcPr>
            <w:tcW w:w="1276" w:type="dxa"/>
            <w:noWrap/>
            <w:vAlign w:val="bottom"/>
            <w:hideMark/>
          </w:tcPr>
          <w:p w14:paraId="7D62EED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770D16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46.000,00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E1EDBB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992" w:type="dxa"/>
            <w:noWrap/>
            <w:vAlign w:val="bottom"/>
            <w:hideMark/>
          </w:tcPr>
          <w:p w14:paraId="20DF361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2E2B2F4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6,52%</w:t>
            </w:r>
          </w:p>
        </w:tc>
      </w:tr>
      <w:tr w:rsidR="007835A8" w:rsidRPr="007835A8" w14:paraId="6497DF77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354B753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05 Zaštita okoliša</w:t>
            </w:r>
          </w:p>
        </w:tc>
        <w:tc>
          <w:tcPr>
            <w:tcW w:w="1276" w:type="dxa"/>
            <w:noWrap/>
            <w:vAlign w:val="bottom"/>
            <w:hideMark/>
          </w:tcPr>
          <w:p w14:paraId="0409B98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4.505,21</w:t>
            </w:r>
          </w:p>
        </w:tc>
        <w:tc>
          <w:tcPr>
            <w:tcW w:w="1276" w:type="dxa"/>
            <w:noWrap/>
            <w:vAlign w:val="bottom"/>
            <w:hideMark/>
          </w:tcPr>
          <w:p w14:paraId="041F49B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3F5C750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5902958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532F9C9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65B800D0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164CD6B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053 Smanjenje zagađivanja</w:t>
            </w:r>
          </w:p>
        </w:tc>
        <w:tc>
          <w:tcPr>
            <w:tcW w:w="1276" w:type="dxa"/>
            <w:noWrap/>
            <w:vAlign w:val="bottom"/>
            <w:hideMark/>
          </w:tcPr>
          <w:p w14:paraId="03295F0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4.505,21</w:t>
            </w:r>
          </w:p>
        </w:tc>
        <w:tc>
          <w:tcPr>
            <w:tcW w:w="1276" w:type="dxa"/>
            <w:noWrap/>
            <w:vAlign w:val="bottom"/>
            <w:hideMark/>
          </w:tcPr>
          <w:p w14:paraId="652EA11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48E71FF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65C2161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61D5E4D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5AD11968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F041210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06 Usluge unapređenja stanovanja i zajednice</w:t>
            </w:r>
          </w:p>
        </w:tc>
        <w:tc>
          <w:tcPr>
            <w:tcW w:w="1276" w:type="dxa"/>
            <w:noWrap/>
            <w:vAlign w:val="bottom"/>
            <w:hideMark/>
          </w:tcPr>
          <w:p w14:paraId="3A35DC3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249.076,45</w:t>
            </w:r>
          </w:p>
        </w:tc>
        <w:tc>
          <w:tcPr>
            <w:tcW w:w="1276" w:type="dxa"/>
            <w:noWrap/>
            <w:vAlign w:val="bottom"/>
            <w:hideMark/>
          </w:tcPr>
          <w:p w14:paraId="3F4EBD4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427.000,00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4ABFC0E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179.552,30</w:t>
            </w:r>
          </w:p>
        </w:tc>
        <w:tc>
          <w:tcPr>
            <w:tcW w:w="992" w:type="dxa"/>
            <w:noWrap/>
            <w:vAlign w:val="bottom"/>
            <w:hideMark/>
          </w:tcPr>
          <w:p w14:paraId="3957562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72,09%</w:t>
            </w:r>
          </w:p>
        </w:tc>
        <w:tc>
          <w:tcPr>
            <w:tcW w:w="850" w:type="dxa"/>
            <w:noWrap/>
            <w:vAlign w:val="bottom"/>
            <w:hideMark/>
          </w:tcPr>
          <w:p w14:paraId="6690C48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42,05%</w:t>
            </w:r>
          </w:p>
        </w:tc>
      </w:tr>
      <w:tr w:rsidR="007835A8" w:rsidRPr="007835A8" w14:paraId="745DBF5F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2C88FDD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061 Razvoj stanovanja</w:t>
            </w:r>
          </w:p>
        </w:tc>
        <w:tc>
          <w:tcPr>
            <w:tcW w:w="1276" w:type="dxa"/>
            <w:noWrap/>
            <w:vAlign w:val="bottom"/>
            <w:hideMark/>
          </w:tcPr>
          <w:p w14:paraId="0343C60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A111C50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D78091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6102D5D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44D32C7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766814F2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B83A02A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062 Razvoj zajednice</w:t>
            </w:r>
          </w:p>
        </w:tc>
        <w:tc>
          <w:tcPr>
            <w:tcW w:w="1276" w:type="dxa"/>
            <w:noWrap/>
            <w:vAlign w:val="bottom"/>
            <w:hideMark/>
          </w:tcPr>
          <w:p w14:paraId="13A4407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113.360,47</w:t>
            </w:r>
          </w:p>
        </w:tc>
        <w:tc>
          <w:tcPr>
            <w:tcW w:w="1276" w:type="dxa"/>
            <w:noWrap/>
            <w:vAlign w:val="bottom"/>
            <w:hideMark/>
          </w:tcPr>
          <w:p w14:paraId="1F4969C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292.000,00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E6B9D4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145.704,09</w:t>
            </w:r>
          </w:p>
        </w:tc>
        <w:tc>
          <w:tcPr>
            <w:tcW w:w="992" w:type="dxa"/>
            <w:noWrap/>
            <w:vAlign w:val="bottom"/>
            <w:hideMark/>
          </w:tcPr>
          <w:p w14:paraId="617DB08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128,53%</w:t>
            </w:r>
          </w:p>
        </w:tc>
        <w:tc>
          <w:tcPr>
            <w:tcW w:w="850" w:type="dxa"/>
            <w:noWrap/>
            <w:vAlign w:val="bottom"/>
            <w:hideMark/>
          </w:tcPr>
          <w:p w14:paraId="2DE99E3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49,90%</w:t>
            </w:r>
          </w:p>
        </w:tc>
      </w:tr>
      <w:tr w:rsidR="007835A8" w:rsidRPr="007835A8" w14:paraId="3A290270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1F88E1D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063 Opskrba vodom</w:t>
            </w:r>
          </w:p>
        </w:tc>
        <w:tc>
          <w:tcPr>
            <w:tcW w:w="1276" w:type="dxa"/>
            <w:noWrap/>
            <w:vAlign w:val="bottom"/>
            <w:hideMark/>
          </w:tcPr>
          <w:p w14:paraId="0770AE4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62.472,88</w:t>
            </w:r>
          </w:p>
        </w:tc>
        <w:tc>
          <w:tcPr>
            <w:tcW w:w="1276" w:type="dxa"/>
            <w:noWrap/>
            <w:vAlign w:val="bottom"/>
            <w:hideMark/>
          </w:tcPr>
          <w:p w14:paraId="08DB898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6938CE4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434F1EE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4D61C0A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51622459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24F63DE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064 Ulična rasvjeta</w:t>
            </w:r>
          </w:p>
        </w:tc>
        <w:tc>
          <w:tcPr>
            <w:tcW w:w="1276" w:type="dxa"/>
            <w:noWrap/>
            <w:vAlign w:val="bottom"/>
            <w:hideMark/>
          </w:tcPr>
          <w:p w14:paraId="4AB72C0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29.744,33</w:t>
            </w:r>
          </w:p>
        </w:tc>
        <w:tc>
          <w:tcPr>
            <w:tcW w:w="1276" w:type="dxa"/>
            <w:noWrap/>
            <w:vAlign w:val="bottom"/>
            <w:hideMark/>
          </w:tcPr>
          <w:p w14:paraId="7021672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4C7F361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33.848,21</w:t>
            </w:r>
          </w:p>
        </w:tc>
        <w:tc>
          <w:tcPr>
            <w:tcW w:w="992" w:type="dxa"/>
            <w:noWrap/>
            <w:vAlign w:val="bottom"/>
            <w:hideMark/>
          </w:tcPr>
          <w:p w14:paraId="474B9C3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113,80%</w:t>
            </w:r>
          </w:p>
        </w:tc>
        <w:tc>
          <w:tcPr>
            <w:tcW w:w="850" w:type="dxa"/>
            <w:noWrap/>
            <w:vAlign w:val="bottom"/>
            <w:hideMark/>
          </w:tcPr>
          <w:p w14:paraId="3AB51E8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30,77%</w:t>
            </w:r>
          </w:p>
        </w:tc>
      </w:tr>
      <w:tr w:rsidR="007835A8" w:rsidRPr="007835A8" w14:paraId="206828AB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3D19405A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065 Istraživanje i razvoj stanovanja i komunalnih pogodnosti</w:t>
            </w:r>
          </w:p>
        </w:tc>
        <w:tc>
          <w:tcPr>
            <w:tcW w:w="1276" w:type="dxa"/>
            <w:noWrap/>
            <w:vAlign w:val="bottom"/>
            <w:hideMark/>
          </w:tcPr>
          <w:p w14:paraId="0CC6844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43.498,77</w:t>
            </w:r>
          </w:p>
        </w:tc>
        <w:tc>
          <w:tcPr>
            <w:tcW w:w="1276" w:type="dxa"/>
            <w:noWrap/>
            <w:vAlign w:val="bottom"/>
            <w:hideMark/>
          </w:tcPr>
          <w:p w14:paraId="36CC76F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CFDF61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5D7C2C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11590D8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770D5F80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6ECE5F0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08 Rekreacija, kultura i religija</w:t>
            </w:r>
          </w:p>
        </w:tc>
        <w:tc>
          <w:tcPr>
            <w:tcW w:w="1276" w:type="dxa"/>
            <w:noWrap/>
            <w:vAlign w:val="bottom"/>
            <w:hideMark/>
          </w:tcPr>
          <w:p w14:paraId="593DFC6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13.915,16</w:t>
            </w:r>
          </w:p>
        </w:tc>
        <w:tc>
          <w:tcPr>
            <w:tcW w:w="1276" w:type="dxa"/>
            <w:noWrap/>
            <w:vAlign w:val="bottom"/>
            <w:hideMark/>
          </w:tcPr>
          <w:p w14:paraId="3A0901E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120.700,00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69B499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22.155,42</w:t>
            </w:r>
          </w:p>
        </w:tc>
        <w:tc>
          <w:tcPr>
            <w:tcW w:w="992" w:type="dxa"/>
            <w:noWrap/>
            <w:vAlign w:val="bottom"/>
            <w:hideMark/>
          </w:tcPr>
          <w:p w14:paraId="0E623E8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159,22%</w:t>
            </w:r>
          </w:p>
        </w:tc>
        <w:tc>
          <w:tcPr>
            <w:tcW w:w="850" w:type="dxa"/>
            <w:noWrap/>
            <w:vAlign w:val="bottom"/>
            <w:hideMark/>
          </w:tcPr>
          <w:p w14:paraId="6A05AEB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18,36%</w:t>
            </w:r>
          </w:p>
        </w:tc>
      </w:tr>
      <w:tr w:rsidR="007835A8" w:rsidRPr="007835A8" w14:paraId="5C60E333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7159F58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081 Službe rekreacije i sporta</w:t>
            </w:r>
          </w:p>
        </w:tc>
        <w:tc>
          <w:tcPr>
            <w:tcW w:w="1276" w:type="dxa"/>
            <w:noWrap/>
            <w:vAlign w:val="bottom"/>
            <w:hideMark/>
          </w:tcPr>
          <w:p w14:paraId="738ED7E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49FD5FB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80.700,00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84E665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12.005,42</w:t>
            </w:r>
          </w:p>
        </w:tc>
        <w:tc>
          <w:tcPr>
            <w:tcW w:w="992" w:type="dxa"/>
            <w:noWrap/>
            <w:vAlign w:val="bottom"/>
            <w:hideMark/>
          </w:tcPr>
          <w:p w14:paraId="12BA1166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100,05%</w:t>
            </w:r>
          </w:p>
        </w:tc>
        <w:tc>
          <w:tcPr>
            <w:tcW w:w="850" w:type="dxa"/>
            <w:noWrap/>
            <w:vAlign w:val="bottom"/>
            <w:hideMark/>
          </w:tcPr>
          <w:p w14:paraId="073A231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14,88%</w:t>
            </w:r>
          </w:p>
        </w:tc>
      </w:tr>
      <w:tr w:rsidR="007835A8" w:rsidRPr="007835A8" w14:paraId="45BC7058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BF8FE10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082 Službe kulture</w:t>
            </w:r>
          </w:p>
        </w:tc>
        <w:tc>
          <w:tcPr>
            <w:tcW w:w="1276" w:type="dxa"/>
            <w:noWrap/>
            <w:vAlign w:val="bottom"/>
            <w:hideMark/>
          </w:tcPr>
          <w:p w14:paraId="6A3759D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1.915,16</w:t>
            </w:r>
          </w:p>
        </w:tc>
        <w:tc>
          <w:tcPr>
            <w:tcW w:w="1276" w:type="dxa"/>
            <w:noWrap/>
            <w:vAlign w:val="bottom"/>
            <w:hideMark/>
          </w:tcPr>
          <w:p w14:paraId="687D94F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26.000,00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4C9CDF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7.150,00</w:t>
            </w:r>
          </w:p>
        </w:tc>
        <w:tc>
          <w:tcPr>
            <w:tcW w:w="992" w:type="dxa"/>
            <w:noWrap/>
            <w:vAlign w:val="bottom"/>
            <w:hideMark/>
          </w:tcPr>
          <w:p w14:paraId="3CEF093E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373,34%</w:t>
            </w:r>
          </w:p>
        </w:tc>
        <w:tc>
          <w:tcPr>
            <w:tcW w:w="850" w:type="dxa"/>
            <w:noWrap/>
            <w:vAlign w:val="bottom"/>
            <w:hideMark/>
          </w:tcPr>
          <w:p w14:paraId="3942762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27,50%</w:t>
            </w:r>
          </w:p>
        </w:tc>
      </w:tr>
      <w:tr w:rsidR="007835A8" w:rsidRPr="007835A8" w14:paraId="2417FF58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92EAB32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084 Religijske i druge službe zajednice</w:t>
            </w:r>
          </w:p>
        </w:tc>
        <w:tc>
          <w:tcPr>
            <w:tcW w:w="1276" w:type="dxa"/>
            <w:noWrap/>
            <w:vAlign w:val="bottom"/>
            <w:hideMark/>
          </w:tcPr>
          <w:p w14:paraId="3E6A851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17809AB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3BBC7D1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992" w:type="dxa"/>
            <w:noWrap/>
            <w:vAlign w:val="bottom"/>
            <w:hideMark/>
          </w:tcPr>
          <w:p w14:paraId="49183CB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41DF06E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21,43%</w:t>
            </w:r>
          </w:p>
        </w:tc>
      </w:tr>
      <w:tr w:rsidR="007835A8" w:rsidRPr="007835A8" w14:paraId="271D661C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7AB9462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09 Obrazovanje</w:t>
            </w:r>
          </w:p>
        </w:tc>
        <w:tc>
          <w:tcPr>
            <w:tcW w:w="1276" w:type="dxa"/>
            <w:noWrap/>
            <w:vAlign w:val="bottom"/>
            <w:hideMark/>
          </w:tcPr>
          <w:p w14:paraId="1C683D0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351.031,54</w:t>
            </w:r>
          </w:p>
        </w:tc>
        <w:tc>
          <w:tcPr>
            <w:tcW w:w="1276" w:type="dxa"/>
            <w:noWrap/>
            <w:vAlign w:val="bottom"/>
            <w:hideMark/>
          </w:tcPr>
          <w:p w14:paraId="65FA360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2.014.200,00</w:t>
            </w:r>
          </w:p>
        </w:tc>
        <w:tc>
          <w:tcPr>
            <w:tcW w:w="1276" w:type="dxa"/>
            <w:noWrap/>
            <w:vAlign w:val="bottom"/>
            <w:hideMark/>
          </w:tcPr>
          <w:p w14:paraId="4AF8318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925.669,11</w:t>
            </w:r>
          </w:p>
        </w:tc>
        <w:tc>
          <w:tcPr>
            <w:tcW w:w="992" w:type="dxa"/>
            <w:noWrap/>
            <w:vAlign w:val="bottom"/>
            <w:hideMark/>
          </w:tcPr>
          <w:p w14:paraId="2E916A6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263,70%</w:t>
            </w:r>
          </w:p>
        </w:tc>
        <w:tc>
          <w:tcPr>
            <w:tcW w:w="850" w:type="dxa"/>
            <w:noWrap/>
            <w:vAlign w:val="bottom"/>
            <w:hideMark/>
          </w:tcPr>
          <w:p w14:paraId="1BABC12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45,96%</w:t>
            </w:r>
          </w:p>
        </w:tc>
      </w:tr>
      <w:tr w:rsidR="007835A8" w:rsidRPr="007835A8" w14:paraId="178A1A3A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DE30675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091 Predškolsko i osnovno obrazovanje</w:t>
            </w:r>
          </w:p>
        </w:tc>
        <w:tc>
          <w:tcPr>
            <w:tcW w:w="1276" w:type="dxa"/>
            <w:noWrap/>
            <w:vAlign w:val="bottom"/>
            <w:hideMark/>
          </w:tcPr>
          <w:p w14:paraId="797B788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351.031,54</w:t>
            </w:r>
          </w:p>
        </w:tc>
        <w:tc>
          <w:tcPr>
            <w:tcW w:w="1276" w:type="dxa"/>
            <w:noWrap/>
            <w:vAlign w:val="bottom"/>
            <w:hideMark/>
          </w:tcPr>
          <w:p w14:paraId="10CB3AC5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1.982.200,00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F9A50B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916.458,60</w:t>
            </w:r>
          </w:p>
        </w:tc>
        <w:tc>
          <w:tcPr>
            <w:tcW w:w="992" w:type="dxa"/>
            <w:noWrap/>
            <w:vAlign w:val="bottom"/>
            <w:hideMark/>
          </w:tcPr>
          <w:p w14:paraId="3E182CD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261,08%</w:t>
            </w:r>
          </w:p>
        </w:tc>
        <w:tc>
          <w:tcPr>
            <w:tcW w:w="850" w:type="dxa"/>
            <w:noWrap/>
            <w:vAlign w:val="bottom"/>
            <w:hideMark/>
          </w:tcPr>
          <w:p w14:paraId="407D073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46,23%</w:t>
            </w:r>
          </w:p>
        </w:tc>
      </w:tr>
      <w:tr w:rsidR="007835A8" w:rsidRPr="007835A8" w14:paraId="1A3A4005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281CEFB9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092 Srednjoškolsko  obrazovanje</w:t>
            </w:r>
          </w:p>
        </w:tc>
        <w:tc>
          <w:tcPr>
            <w:tcW w:w="1276" w:type="dxa"/>
            <w:noWrap/>
            <w:vAlign w:val="bottom"/>
            <w:hideMark/>
          </w:tcPr>
          <w:p w14:paraId="79255F1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29BD580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5FE8108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6.810,51</w:t>
            </w:r>
          </w:p>
        </w:tc>
        <w:tc>
          <w:tcPr>
            <w:tcW w:w="992" w:type="dxa"/>
            <w:noWrap/>
            <w:vAlign w:val="bottom"/>
            <w:hideMark/>
          </w:tcPr>
          <w:p w14:paraId="64CF56D9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01439F1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27,24%</w:t>
            </w:r>
          </w:p>
        </w:tc>
      </w:tr>
      <w:tr w:rsidR="007835A8" w:rsidRPr="007835A8" w14:paraId="032AD896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7B6C86C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094 Visoka naobrazba</w:t>
            </w:r>
          </w:p>
        </w:tc>
        <w:tc>
          <w:tcPr>
            <w:tcW w:w="1276" w:type="dxa"/>
            <w:noWrap/>
            <w:vAlign w:val="bottom"/>
            <w:hideMark/>
          </w:tcPr>
          <w:p w14:paraId="4A33BCF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3DE4930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4E9BB8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2.400,00</w:t>
            </w:r>
          </w:p>
        </w:tc>
        <w:tc>
          <w:tcPr>
            <w:tcW w:w="992" w:type="dxa"/>
            <w:noWrap/>
            <w:vAlign w:val="bottom"/>
            <w:hideMark/>
          </w:tcPr>
          <w:p w14:paraId="15CBFC2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4D95B41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34,29%</w:t>
            </w:r>
          </w:p>
        </w:tc>
      </w:tr>
      <w:tr w:rsidR="007835A8" w:rsidRPr="007835A8" w14:paraId="674C0BBF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DC39A22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10 Socijalna zaštita</w:t>
            </w:r>
          </w:p>
        </w:tc>
        <w:tc>
          <w:tcPr>
            <w:tcW w:w="1276" w:type="dxa"/>
            <w:noWrap/>
            <w:vAlign w:val="bottom"/>
            <w:hideMark/>
          </w:tcPr>
          <w:p w14:paraId="73FCC13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88.306,97</w:t>
            </w:r>
          </w:p>
        </w:tc>
        <w:tc>
          <w:tcPr>
            <w:tcW w:w="1276" w:type="dxa"/>
            <w:noWrap/>
            <w:vAlign w:val="bottom"/>
            <w:hideMark/>
          </w:tcPr>
          <w:p w14:paraId="428CB0D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76.000,00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A6A31D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18.841,00</w:t>
            </w:r>
          </w:p>
        </w:tc>
        <w:tc>
          <w:tcPr>
            <w:tcW w:w="992" w:type="dxa"/>
            <w:noWrap/>
            <w:vAlign w:val="bottom"/>
            <w:hideMark/>
          </w:tcPr>
          <w:p w14:paraId="4707660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21,34%</w:t>
            </w:r>
          </w:p>
        </w:tc>
        <w:tc>
          <w:tcPr>
            <w:tcW w:w="850" w:type="dxa"/>
            <w:noWrap/>
            <w:vAlign w:val="bottom"/>
            <w:hideMark/>
          </w:tcPr>
          <w:p w14:paraId="01E2726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24,79%</w:t>
            </w:r>
          </w:p>
        </w:tc>
      </w:tr>
      <w:tr w:rsidR="007835A8" w:rsidRPr="007835A8" w14:paraId="030DF187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B6B83EA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101 Bolest i invaliditet</w:t>
            </w:r>
          </w:p>
        </w:tc>
        <w:tc>
          <w:tcPr>
            <w:tcW w:w="1276" w:type="dxa"/>
            <w:noWrap/>
            <w:vAlign w:val="bottom"/>
            <w:hideMark/>
          </w:tcPr>
          <w:p w14:paraId="16B09D93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099C3B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75F6A0A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17EA1C1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421036A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5CF5CF63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48F76C62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102 Starost</w:t>
            </w:r>
          </w:p>
        </w:tc>
        <w:tc>
          <w:tcPr>
            <w:tcW w:w="1276" w:type="dxa"/>
            <w:noWrap/>
            <w:vAlign w:val="bottom"/>
            <w:hideMark/>
          </w:tcPr>
          <w:p w14:paraId="5705C91D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14014264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0F5CBC8A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73B9B52C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36685E48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465DD287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5D2203FF" w14:textId="77777777" w:rsidR="005140F8" w:rsidRPr="005140F8" w:rsidRDefault="005140F8" w:rsidP="005140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Funkcijska klasifikacija 104 Obitelj i djeca</w:t>
            </w:r>
          </w:p>
        </w:tc>
        <w:tc>
          <w:tcPr>
            <w:tcW w:w="1276" w:type="dxa"/>
            <w:noWrap/>
            <w:vAlign w:val="bottom"/>
            <w:hideMark/>
          </w:tcPr>
          <w:p w14:paraId="7D00313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87.306,97</w:t>
            </w:r>
          </w:p>
        </w:tc>
        <w:tc>
          <w:tcPr>
            <w:tcW w:w="1276" w:type="dxa"/>
            <w:noWrap/>
            <w:vAlign w:val="bottom"/>
            <w:hideMark/>
          </w:tcPr>
          <w:p w14:paraId="0B6CF42F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56.000,00</w:t>
            </w:r>
          </w:p>
        </w:tc>
        <w:tc>
          <w:tcPr>
            <w:tcW w:w="1276" w:type="dxa"/>
            <w:noWrap/>
            <w:vAlign w:val="bottom"/>
            <w:hideMark/>
          </w:tcPr>
          <w:p w14:paraId="6DE06372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18.841,00</w:t>
            </w:r>
          </w:p>
        </w:tc>
        <w:tc>
          <w:tcPr>
            <w:tcW w:w="992" w:type="dxa"/>
            <w:noWrap/>
            <w:vAlign w:val="bottom"/>
            <w:hideMark/>
          </w:tcPr>
          <w:p w14:paraId="54540B57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21,58%</w:t>
            </w:r>
          </w:p>
        </w:tc>
        <w:tc>
          <w:tcPr>
            <w:tcW w:w="850" w:type="dxa"/>
            <w:noWrap/>
            <w:vAlign w:val="bottom"/>
            <w:hideMark/>
          </w:tcPr>
          <w:p w14:paraId="3743FD6B" w14:textId="77777777" w:rsidR="005140F8" w:rsidRPr="005140F8" w:rsidRDefault="005140F8" w:rsidP="00514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5140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33,64%</w:t>
            </w:r>
          </w:p>
        </w:tc>
      </w:tr>
    </w:tbl>
    <w:p w14:paraId="0D7492FB" w14:textId="77777777" w:rsidR="005140F8" w:rsidRDefault="005140F8" w:rsidP="00FE5E59">
      <w:pPr>
        <w:spacing w:after="0"/>
        <w:rPr>
          <w:rFonts w:ascii="Times New Roman" w:hAnsi="Times New Roman"/>
          <w:sz w:val="24"/>
          <w:szCs w:val="24"/>
        </w:rPr>
      </w:pPr>
    </w:p>
    <w:p w14:paraId="763C0CCA" w14:textId="78D34C64" w:rsidR="001D182A" w:rsidRDefault="001D182A" w:rsidP="001D182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5.</w:t>
      </w:r>
    </w:p>
    <w:p w14:paraId="1B3B82B5" w14:textId="5D2691B6" w:rsidR="001D182A" w:rsidRDefault="001D182A" w:rsidP="001D182A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financiranja iskazuje se prema ekonomskoj klasifikaciji i prema izvorima financiranja, kako slijedi:</w:t>
      </w:r>
    </w:p>
    <w:p w14:paraId="7768AC83" w14:textId="77777777" w:rsidR="0038184B" w:rsidRDefault="0038184B" w:rsidP="0038184B">
      <w:pPr>
        <w:pStyle w:val="Odlomakpopisa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2F139B" w14:textId="77777777" w:rsidR="001D182A" w:rsidRDefault="001D182A" w:rsidP="001D1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F762AE" w14:textId="3980355B" w:rsidR="001D182A" w:rsidRDefault="001D182A" w:rsidP="001D182A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FINANCIRANJA PREMA EKONOMSKOJ KLASIFIKACIJI</w:t>
      </w:r>
    </w:p>
    <w:p w14:paraId="7E4F430D" w14:textId="77777777" w:rsidR="007835A8" w:rsidRDefault="007835A8" w:rsidP="001D1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276"/>
        <w:gridCol w:w="1134"/>
        <w:gridCol w:w="1134"/>
        <w:gridCol w:w="850"/>
        <w:gridCol w:w="993"/>
      </w:tblGrid>
      <w:tr w:rsidR="007835A8" w:rsidRPr="007835A8" w14:paraId="0F199E34" w14:textId="77777777" w:rsidTr="0038184B">
        <w:trPr>
          <w:trHeight w:val="255"/>
        </w:trPr>
        <w:tc>
          <w:tcPr>
            <w:tcW w:w="4106" w:type="dxa"/>
            <w:shd w:val="clear" w:color="000000" w:fill="C0C0C0"/>
            <w:noWrap/>
            <w:vAlign w:val="bottom"/>
            <w:hideMark/>
          </w:tcPr>
          <w:p w14:paraId="634B78A6" w14:textId="2F94A2D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č</w:t>
            </w: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un/Opis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6160609A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2025</w:t>
            </w:r>
          </w:p>
        </w:tc>
        <w:tc>
          <w:tcPr>
            <w:tcW w:w="1134" w:type="dxa"/>
            <w:shd w:val="clear" w:color="000000" w:fill="C0C0C0"/>
            <w:noWrap/>
            <w:vAlign w:val="bottom"/>
            <w:hideMark/>
          </w:tcPr>
          <w:p w14:paraId="4966EE27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</w:t>
            </w:r>
          </w:p>
        </w:tc>
        <w:tc>
          <w:tcPr>
            <w:tcW w:w="1134" w:type="dxa"/>
            <w:shd w:val="clear" w:color="000000" w:fill="C0C0C0"/>
            <w:noWrap/>
            <w:vAlign w:val="bottom"/>
            <w:hideMark/>
          </w:tcPr>
          <w:p w14:paraId="0CCB31D3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</w:t>
            </w:r>
          </w:p>
        </w:tc>
        <w:tc>
          <w:tcPr>
            <w:tcW w:w="850" w:type="dxa"/>
            <w:shd w:val="clear" w:color="000000" w:fill="C0C0C0"/>
            <w:noWrap/>
            <w:vAlign w:val="bottom"/>
            <w:hideMark/>
          </w:tcPr>
          <w:p w14:paraId="6A433574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3/1</w:t>
            </w:r>
          </w:p>
        </w:tc>
        <w:tc>
          <w:tcPr>
            <w:tcW w:w="993" w:type="dxa"/>
            <w:shd w:val="clear" w:color="000000" w:fill="C0C0C0"/>
            <w:noWrap/>
            <w:vAlign w:val="bottom"/>
            <w:hideMark/>
          </w:tcPr>
          <w:p w14:paraId="2F66A01F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3/2</w:t>
            </w:r>
          </w:p>
        </w:tc>
      </w:tr>
      <w:tr w:rsidR="007835A8" w:rsidRPr="007835A8" w14:paraId="31672577" w14:textId="77777777" w:rsidTr="0038184B">
        <w:trPr>
          <w:trHeight w:val="255"/>
        </w:trPr>
        <w:tc>
          <w:tcPr>
            <w:tcW w:w="4106" w:type="dxa"/>
            <w:shd w:val="clear" w:color="000000" w:fill="808080"/>
            <w:noWrap/>
            <w:vAlign w:val="bottom"/>
            <w:hideMark/>
          </w:tcPr>
          <w:p w14:paraId="64D6FBAB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2681B39A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58D3E4AC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53F8907F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01CC3534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1221AFEF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</w:tr>
      <w:tr w:rsidR="007835A8" w:rsidRPr="007835A8" w14:paraId="378AF39C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5D151534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276" w:type="dxa"/>
            <w:noWrap/>
            <w:vAlign w:val="bottom"/>
            <w:hideMark/>
          </w:tcPr>
          <w:p w14:paraId="0CDB56F7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55A40ADC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134" w:type="dxa"/>
            <w:noWrap/>
            <w:vAlign w:val="bottom"/>
            <w:hideMark/>
          </w:tcPr>
          <w:p w14:paraId="11417E8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18A0BEE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69C7F83C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3F07EFB4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68B06B08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276" w:type="dxa"/>
            <w:noWrap/>
            <w:vAlign w:val="bottom"/>
            <w:hideMark/>
          </w:tcPr>
          <w:p w14:paraId="5306F70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69.004,96</w:t>
            </w:r>
          </w:p>
        </w:tc>
        <w:tc>
          <w:tcPr>
            <w:tcW w:w="1134" w:type="dxa"/>
            <w:noWrap/>
            <w:vAlign w:val="bottom"/>
            <w:hideMark/>
          </w:tcPr>
          <w:p w14:paraId="4D40DC88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4C591E5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11ED5CF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5A13A759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59481AB5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2E839539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54 Izdaci za otplatu glavnice primljenih kredita i zajmova</w:t>
            </w:r>
          </w:p>
        </w:tc>
        <w:tc>
          <w:tcPr>
            <w:tcW w:w="1276" w:type="dxa"/>
            <w:noWrap/>
            <w:vAlign w:val="bottom"/>
            <w:hideMark/>
          </w:tcPr>
          <w:p w14:paraId="09007477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69.004,96</w:t>
            </w:r>
          </w:p>
        </w:tc>
        <w:tc>
          <w:tcPr>
            <w:tcW w:w="1134" w:type="dxa"/>
            <w:noWrap/>
            <w:vAlign w:val="bottom"/>
            <w:hideMark/>
          </w:tcPr>
          <w:p w14:paraId="7180BB0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729374B9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1DF1C92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5FBFB9C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227C0662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3E3569CC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542 Otplata glavnice primljenih kredita i zajmova od kreditnih i ostalih financijskih institucija u </w:t>
            </w:r>
            <w:proofErr w:type="spellStart"/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javn</w:t>
            </w:r>
            <w:proofErr w:type="spellEnd"/>
          </w:p>
        </w:tc>
        <w:tc>
          <w:tcPr>
            <w:tcW w:w="1276" w:type="dxa"/>
            <w:noWrap/>
            <w:vAlign w:val="bottom"/>
            <w:hideMark/>
          </w:tcPr>
          <w:p w14:paraId="22287AF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20.512,03</w:t>
            </w:r>
          </w:p>
        </w:tc>
        <w:tc>
          <w:tcPr>
            <w:tcW w:w="1134" w:type="dxa"/>
            <w:noWrap/>
            <w:vAlign w:val="bottom"/>
            <w:hideMark/>
          </w:tcPr>
          <w:p w14:paraId="060351D8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486790B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48271CE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1F8DEAF9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74CF788C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0B0DB2B9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5422 Otplata glavnice primljenih kredita od kreditnih institucija u javnom sektoru</w:t>
            </w:r>
          </w:p>
        </w:tc>
        <w:tc>
          <w:tcPr>
            <w:tcW w:w="1276" w:type="dxa"/>
            <w:noWrap/>
            <w:vAlign w:val="bottom"/>
            <w:hideMark/>
          </w:tcPr>
          <w:p w14:paraId="278E23D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20.512,03</w:t>
            </w:r>
          </w:p>
        </w:tc>
        <w:tc>
          <w:tcPr>
            <w:tcW w:w="1134" w:type="dxa"/>
            <w:noWrap/>
            <w:vAlign w:val="bottom"/>
            <w:hideMark/>
          </w:tcPr>
          <w:p w14:paraId="1302F27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731D5C08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486088B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3A694D8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31A7162F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56508A85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276" w:type="dxa"/>
            <w:noWrap/>
            <w:vAlign w:val="bottom"/>
            <w:hideMark/>
          </w:tcPr>
          <w:p w14:paraId="6ADEED4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48.492,93</w:t>
            </w:r>
          </w:p>
        </w:tc>
        <w:tc>
          <w:tcPr>
            <w:tcW w:w="1134" w:type="dxa"/>
            <w:noWrap/>
            <w:vAlign w:val="bottom"/>
            <w:hideMark/>
          </w:tcPr>
          <w:p w14:paraId="05428CC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651F4DB0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7CF436E5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3FEAE6DA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24C48E11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720ACC82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5445 Otplata glavnice primljenih zajmova od ostalih tuzemnih financijskih institucija izvan javnog sektor</w:t>
            </w:r>
          </w:p>
        </w:tc>
        <w:tc>
          <w:tcPr>
            <w:tcW w:w="1276" w:type="dxa"/>
            <w:noWrap/>
            <w:vAlign w:val="bottom"/>
            <w:hideMark/>
          </w:tcPr>
          <w:p w14:paraId="2354835A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48.492,93</w:t>
            </w:r>
          </w:p>
        </w:tc>
        <w:tc>
          <w:tcPr>
            <w:tcW w:w="1134" w:type="dxa"/>
            <w:noWrap/>
            <w:vAlign w:val="bottom"/>
            <w:hideMark/>
          </w:tcPr>
          <w:p w14:paraId="7C3FCB5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3669AD6A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0F2E947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0901CA8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50CF836D" w14:textId="77777777" w:rsidTr="0038184B">
        <w:trPr>
          <w:trHeight w:val="255"/>
        </w:trPr>
        <w:tc>
          <w:tcPr>
            <w:tcW w:w="4106" w:type="dxa"/>
            <w:shd w:val="clear" w:color="000000" w:fill="808080"/>
            <w:noWrap/>
            <w:vAlign w:val="bottom"/>
            <w:hideMark/>
          </w:tcPr>
          <w:p w14:paraId="238AEBE8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2388F2E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-69.004,96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57DC7185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3EFBEC15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619CC9A1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56F003D2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4065F3FE" w14:textId="77777777" w:rsidTr="0038184B">
        <w:trPr>
          <w:trHeight w:val="255"/>
        </w:trPr>
        <w:tc>
          <w:tcPr>
            <w:tcW w:w="4106" w:type="dxa"/>
            <w:noWrap/>
            <w:vAlign w:val="bottom"/>
            <w:hideMark/>
          </w:tcPr>
          <w:p w14:paraId="43F1DB4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075A468" w14:textId="77777777" w:rsidR="007835A8" w:rsidRPr="007835A8" w:rsidRDefault="007835A8" w:rsidP="007835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2C31086B" w14:textId="77777777" w:rsidR="007835A8" w:rsidRPr="007835A8" w:rsidRDefault="007835A8" w:rsidP="007835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701CB427" w14:textId="77777777" w:rsidR="007835A8" w:rsidRPr="007835A8" w:rsidRDefault="007835A8" w:rsidP="007835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183840B8" w14:textId="77777777" w:rsidR="007835A8" w:rsidRPr="007835A8" w:rsidRDefault="007835A8" w:rsidP="007835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411792C2" w14:textId="77777777" w:rsidR="007835A8" w:rsidRPr="007835A8" w:rsidRDefault="007835A8" w:rsidP="007835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835A8" w:rsidRPr="007835A8" w14:paraId="23ED504F" w14:textId="77777777" w:rsidTr="0038184B">
        <w:trPr>
          <w:trHeight w:val="255"/>
        </w:trPr>
        <w:tc>
          <w:tcPr>
            <w:tcW w:w="4106" w:type="dxa"/>
            <w:shd w:val="clear" w:color="000000" w:fill="808080"/>
            <w:noWrap/>
            <w:vAlign w:val="bottom"/>
            <w:hideMark/>
          </w:tcPr>
          <w:p w14:paraId="224E371C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KORIŠTENJE SREDSTAVA IZ PRETHODNIH GODINA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2DA4ECD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2B1F9CE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76D2E96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14505FE5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6A7BA171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</w:tbl>
    <w:p w14:paraId="56147138" w14:textId="77777777" w:rsidR="007835A8" w:rsidRDefault="007835A8" w:rsidP="001D1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946D9D" w14:textId="2CF6FBB1" w:rsidR="001D182A" w:rsidRDefault="001D182A" w:rsidP="001D182A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 FINANCIRANJA PREMA IZVORIMA FINANCIRANJA</w:t>
      </w:r>
    </w:p>
    <w:p w14:paraId="1CE3A46D" w14:textId="77777777" w:rsidR="001D182A" w:rsidRDefault="001D182A" w:rsidP="001D1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276"/>
        <w:gridCol w:w="1276"/>
        <w:gridCol w:w="1134"/>
        <w:gridCol w:w="850"/>
        <w:gridCol w:w="993"/>
      </w:tblGrid>
      <w:tr w:rsidR="007835A8" w:rsidRPr="007835A8" w14:paraId="0CE30A0F" w14:textId="77777777" w:rsidTr="007835A8">
        <w:trPr>
          <w:trHeight w:val="255"/>
        </w:trPr>
        <w:tc>
          <w:tcPr>
            <w:tcW w:w="3964" w:type="dxa"/>
            <w:shd w:val="clear" w:color="000000" w:fill="C0C0C0"/>
            <w:noWrap/>
            <w:vAlign w:val="bottom"/>
            <w:hideMark/>
          </w:tcPr>
          <w:p w14:paraId="3DE13FCD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Račun / opis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05597949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2025.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548EA8E1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2026.</w:t>
            </w:r>
          </w:p>
        </w:tc>
        <w:tc>
          <w:tcPr>
            <w:tcW w:w="1134" w:type="dxa"/>
            <w:shd w:val="clear" w:color="000000" w:fill="C0C0C0"/>
            <w:noWrap/>
            <w:vAlign w:val="bottom"/>
            <w:hideMark/>
          </w:tcPr>
          <w:p w14:paraId="7FF1A4E3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2026.</w:t>
            </w:r>
          </w:p>
        </w:tc>
        <w:tc>
          <w:tcPr>
            <w:tcW w:w="850" w:type="dxa"/>
            <w:shd w:val="clear" w:color="000000" w:fill="C0C0C0"/>
            <w:noWrap/>
            <w:vAlign w:val="bottom"/>
            <w:hideMark/>
          </w:tcPr>
          <w:p w14:paraId="744FA0E8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3/1</w:t>
            </w:r>
          </w:p>
        </w:tc>
        <w:tc>
          <w:tcPr>
            <w:tcW w:w="993" w:type="dxa"/>
            <w:shd w:val="clear" w:color="000000" w:fill="C0C0C0"/>
            <w:noWrap/>
            <w:vAlign w:val="bottom"/>
            <w:hideMark/>
          </w:tcPr>
          <w:p w14:paraId="2DDCDBA5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 3/2</w:t>
            </w:r>
          </w:p>
        </w:tc>
      </w:tr>
      <w:tr w:rsidR="007835A8" w:rsidRPr="007835A8" w14:paraId="30BC8E6E" w14:textId="77777777" w:rsidTr="007835A8">
        <w:trPr>
          <w:trHeight w:val="255"/>
        </w:trPr>
        <w:tc>
          <w:tcPr>
            <w:tcW w:w="3964" w:type="dxa"/>
            <w:shd w:val="clear" w:color="000000" w:fill="C0C0C0"/>
            <w:noWrap/>
            <w:vAlign w:val="bottom"/>
            <w:hideMark/>
          </w:tcPr>
          <w:p w14:paraId="7D058F01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594C03FC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5441C6AB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1134" w:type="dxa"/>
            <w:shd w:val="clear" w:color="000000" w:fill="C0C0C0"/>
            <w:noWrap/>
            <w:vAlign w:val="bottom"/>
            <w:hideMark/>
          </w:tcPr>
          <w:p w14:paraId="7A6F6C14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850" w:type="dxa"/>
            <w:shd w:val="clear" w:color="000000" w:fill="C0C0C0"/>
            <w:noWrap/>
            <w:vAlign w:val="bottom"/>
            <w:hideMark/>
          </w:tcPr>
          <w:p w14:paraId="1F9232EE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993" w:type="dxa"/>
            <w:shd w:val="clear" w:color="000000" w:fill="C0C0C0"/>
            <w:noWrap/>
            <w:vAlign w:val="bottom"/>
            <w:hideMark/>
          </w:tcPr>
          <w:p w14:paraId="46B88B15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</w:tr>
      <w:tr w:rsidR="007835A8" w:rsidRPr="007835A8" w14:paraId="6C7875DE" w14:textId="77777777" w:rsidTr="007835A8">
        <w:trPr>
          <w:trHeight w:val="255"/>
        </w:trPr>
        <w:tc>
          <w:tcPr>
            <w:tcW w:w="3964" w:type="dxa"/>
            <w:shd w:val="clear" w:color="000000" w:fill="808080"/>
            <w:noWrap/>
            <w:vAlign w:val="bottom"/>
            <w:hideMark/>
          </w:tcPr>
          <w:p w14:paraId="4CB0D7B8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UKUPNI PRIMICI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37508BC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28102F2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0FED084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1362D52C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5198C2D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44193030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44EC0D4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8. NAMJENSKI PRIMICI</w:t>
            </w:r>
          </w:p>
        </w:tc>
        <w:tc>
          <w:tcPr>
            <w:tcW w:w="1276" w:type="dxa"/>
            <w:noWrap/>
            <w:vAlign w:val="bottom"/>
            <w:hideMark/>
          </w:tcPr>
          <w:p w14:paraId="3C487688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42F8205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134" w:type="dxa"/>
            <w:noWrap/>
            <w:vAlign w:val="bottom"/>
            <w:hideMark/>
          </w:tcPr>
          <w:p w14:paraId="43FE6B4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12662DF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noWrap/>
            <w:vAlign w:val="bottom"/>
            <w:hideMark/>
          </w:tcPr>
          <w:p w14:paraId="74FDB517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29D2A3E8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155A6C98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8.1. Prihodi od zaduživanja</w:t>
            </w:r>
          </w:p>
        </w:tc>
        <w:tc>
          <w:tcPr>
            <w:tcW w:w="1276" w:type="dxa"/>
            <w:noWrap/>
            <w:vAlign w:val="bottom"/>
            <w:hideMark/>
          </w:tcPr>
          <w:p w14:paraId="4904BDD0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5F2B00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134" w:type="dxa"/>
            <w:noWrap/>
            <w:vAlign w:val="bottom"/>
            <w:hideMark/>
          </w:tcPr>
          <w:p w14:paraId="5A58B43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1807A058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noWrap/>
            <w:vAlign w:val="bottom"/>
            <w:hideMark/>
          </w:tcPr>
          <w:p w14:paraId="779F0012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6F718362" w14:textId="77777777" w:rsidTr="007835A8">
        <w:trPr>
          <w:trHeight w:val="255"/>
        </w:trPr>
        <w:tc>
          <w:tcPr>
            <w:tcW w:w="3964" w:type="dxa"/>
            <w:shd w:val="clear" w:color="000000" w:fill="808080"/>
            <w:noWrap/>
            <w:vAlign w:val="bottom"/>
            <w:hideMark/>
          </w:tcPr>
          <w:p w14:paraId="10E6CE61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UKUPNI IZDACI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0188239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69.004,96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5EC98B0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74E86AF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135C1A4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4F684D7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344CC115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0CA31AC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 OPĆI PRIHODI I PRIMICI</w:t>
            </w:r>
          </w:p>
        </w:tc>
        <w:tc>
          <w:tcPr>
            <w:tcW w:w="1276" w:type="dxa"/>
            <w:noWrap/>
            <w:vAlign w:val="bottom"/>
            <w:hideMark/>
          </w:tcPr>
          <w:p w14:paraId="17E0830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48.492,93</w:t>
            </w:r>
          </w:p>
        </w:tc>
        <w:tc>
          <w:tcPr>
            <w:tcW w:w="1276" w:type="dxa"/>
            <w:noWrap/>
            <w:vAlign w:val="bottom"/>
            <w:hideMark/>
          </w:tcPr>
          <w:p w14:paraId="1B10756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61747E3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4D1A7AEA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noWrap/>
            <w:vAlign w:val="bottom"/>
            <w:hideMark/>
          </w:tcPr>
          <w:p w14:paraId="0BEA3DA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10C4B7EA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7F98150C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1.1. Opći prihodi i primici</w:t>
            </w:r>
          </w:p>
        </w:tc>
        <w:tc>
          <w:tcPr>
            <w:tcW w:w="1276" w:type="dxa"/>
            <w:noWrap/>
            <w:vAlign w:val="bottom"/>
            <w:hideMark/>
          </w:tcPr>
          <w:p w14:paraId="086C661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48.492,93</w:t>
            </w:r>
          </w:p>
        </w:tc>
        <w:tc>
          <w:tcPr>
            <w:tcW w:w="1276" w:type="dxa"/>
            <w:noWrap/>
            <w:vAlign w:val="bottom"/>
            <w:hideMark/>
          </w:tcPr>
          <w:p w14:paraId="41948BF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7ACB65B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680AF50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noWrap/>
            <w:vAlign w:val="bottom"/>
            <w:hideMark/>
          </w:tcPr>
          <w:p w14:paraId="0766E0A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27690F20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65D058A8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 VLASTITI PRIHODI</w:t>
            </w:r>
          </w:p>
        </w:tc>
        <w:tc>
          <w:tcPr>
            <w:tcW w:w="1276" w:type="dxa"/>
            <w:noWrap/>
            <w:vAlign w:val="bottom"/>
            <w:hideMark/>
          </w:tcPr>
          <w:p w14:paraId="04E61E45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20.512,03</w:t>
            </w:r>
          </w:p>
        </w:tc>
        <w:tc>
          <w:tcPr>
            <w:tcW w:w="1276" w:type="dxa"/>
            <w:noWrap/>
            <w:vAlign w:val="bottom"/>
            <w:hideMark/>
          </w:tcPr>
          <w:p w14:paraId="0B23EC80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7C349D2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097DB2EB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noWrap/>
            <w:vAlign w:val="bottom"/>
            <w:hideMark/>
          </w:tcPr>
          <w:p w14:paraId="36459B71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2BC4771C" w14:textId="77777777" w:rsidTr="007835A8">
        <w:trPr>
          <w:trHeight w:val="255"/>
        </w:trPr>
        <w:tc>
          <w:tcPr>
            <w:tcW w:w="3964" w:type="dxa"/>
            <w:noWrap/>
            <w:vAlign w:val="bottom"/>
            <w:hideMark/>
          </w:tcPr>
          <w:p w14:paraId="047606A3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3.2. Vlastiti prihodi</w:t>
            </w:r>
          </w:p>
        </w:tc>
        <w:tc>
          <w:tcPr>
            <w:tcW w:w="1276" w:type="dxa"/>
            <w:noWrap/>
            <w:vAlign w:val="bottom"/>
            <w:hideMark/>
          </w:tcPr>
          <w:p w14:paraId="3EE93DAF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20.512,03</w:t>
            </w:r>
          </w:p>
        </w:tc>
        <w:tc>
          <w:tcPr>
            <w:tcW w:w="1276" w:type="dxa"/>
            <w:noWrap/>
            <w:vAlign w:val="bottom"/>
            <w:hideMark/>
          </w:tcPr>
          <w:p w14:paraId="14F02B55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bottom"/>
            <w:hideMark/>
          </w:tcPr>
          <w:p w14:paraId="5CBB1DAA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116DEF08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noWrap/>
            <w:vAlign w:val="bottom"/>
            <w:hideMark/>
          </w:tcPr>
          <w:p w14:paraId="4177CB71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7835A8" w:rsidRPr="007835A8" w14:paraId="5F4D2013" w14:textId="77777777" w:rsidTr="007835A8">
        <w:trPr>
          <w:trHeight w:val="255"/>
        </w:trPr>
        <w:tc>
          <w:tcPr>
            <w:tcW w:w="3964" w:type="dxa"/>
            <w:shd w:val="clear" w:color="000000" w:fill="808080"/>
            <w:noWrap/>
            <w:vAlign w:val="bottom"/>
            <w:hideMark/>
          </w:tcPr>
          <w:p w14:paraId="2B1A2478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24F5EB62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-69.004,96</w:t>
            </w:r>
          </w:p>
        </w:tc>
        <w:tc>
          <w:tcPr>
            <w:tcW w:w="1276" w:type="dxa"/>
            <w:shd w:val="clear" w:color="000000" w:fill="808080"/>
            <w:noWrap/>
            <w:vAlign w:val="bottom"/>
            <w:hideMark/>
          </w:tcPr>
          <w:p w14:paraId="0953D5A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134" w:type="dxa"/>
            <w:shd w:val="clear" w:color="000000" w:fill="808080"/>
            <w:noWrap/>
            <w:vAlign w:val="bottom"/>
            <w:hideMark/>
          </w:tcPr>
          <w:p w14:paraId="7037892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0" w:type="dxa"/>
            <w:shd w:val="clear" w:color="000000" w:fill="808080"/>
            <w:noWrap/>
            <w:vAlign w:val="bottom"/>
            <w:hideMark/>
          </w:tcPr>
          <w:p w14:paraId="1D96A80B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shd w:val="clear" w:color="000000" w:fill="808080"/>
            <w:noWrap/>
            <w:vAlign w:val="bottom"/>
            <w:hideMark/>
          </w:tcPr>
          <w:p w14:paraId="37B96B10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</w:tbl>
    <w:p w14:paraId="0CEC6A5B" w14:textId="77777777" w:rsidR="007835A8" w:rsidRDefault="007835A8" w:rsidP="001D1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91AB78F" w14:textId="6641F312" w:rsidR="001D182A" w:rsidRDefault="001D182A" w:rsidP="001D182A">
      <w:pPr>
        <w:pStyle w:val="Odlomakpopisa"/>
        <w:numPr>
          <w:ilvl w:val="0"/>
          <w:numId w:val="16"/>
        </w:numPr>
        <w:spacing w:after="0"/>
        <w:ind w:left="720"/>
        <w:rPr>
          <w:rFonts w:ascii="Times New Roman" w:hAnsi="Times New Roman"/>
          <w:b/>
          <w:bCs/>
          <w:sz w:val="24"/>
          <w:szCs w:val="24"/>
        </w:rPr>
      </w:pPr>
      <w:r w:rsidRPr="001D182A">
        <w:rPr>
          <w:rFonts w:ascii="Times New Roman" w:hAnsi="Times New Roman"/>
          <w:b/>
          <w:bCs/>
          <w:sz w:val="24"/>
          <w:szCs w:val="24"/>
        </w:rPr>
        <w:t>POSEBNI DIO</w:t>
      </w:r>
    </w:p>
    <w:p w14:paraId="15AE1736" w14:textId="7E4EA3BE" w:rsidR="001D182A" w:rsidRDefault="001D182A" w:rsidP="001D182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D182A">
        <w:rPr>
          <w:rFonts w:ascii="Times New Roman" w:hAnsi="Times New Roman"/>
          <w:sz w:val="24"/>
          <w:szCs w:val="24"/>
        </w:rPr>
        <w:t>Članak 6.</w:t>
      </w:r>
    </w:p>
    <w:p w14:paraId="5FACC4C8" w14:textId="47F076E9" w:rsidR="001D182A" w:rsidRDefault="001D182A" w:rsidP="001D18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prema organizacijskoj klasifikaciji za prvo polugodište 2026. godine, ostvareni su kako slijedi:</w:t>
      </w:r>
    </w:p>
    <w:p w14:paraId="5FFF5860" w14:textId="77777777" w:rsidR="0038184B" w:rsidRDefault="0038184B" w:rsidP="001D18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3827"/>
        <w:gridCol w:w="1418"/>
        <w:gridCol w:w="1276"/>
        <w:gridCol w:w="992"/>
      </w:tblGrid>
      <w:tr w:rsidR="007835A8" w:rsidRPr="007835A8" w14:paraId="0F4ECDA4" w14:textId="77777777" w:rsidTr="007835A8">
        <w:trPr>
          <w:trHeight w:val="255"/>
        </w:trPr>
        <w:tc>
          <w:tcPr>
            <w:tcW w:w="1838" w:type="dxa"/>
            <w:gridSpan w:val="2"/>
            <w:shd w:val="clear" w:color="000000" w:fill="969696"/>
            <w:noWrap/>
            <w:vAlign w:val="bottom"/>
            <w:hideMark/>
          </w:tcPr>
          <w:p w14:paraId="2FAD7BA7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RGP</w:t>
            </w:r>
          </w:p>
        </w:tc>
        <w:tc>
          <w:tcPr>
            <w:tcW w:w="3827" w:type="dxa"/>
            <w:shd w:val="clear" w:color="000000" w:fill="969696"/>
            <w:noWrap/>
            <w:vAlign w:val="bottom"/>
            <w:hideMark/>
          </w:tcPr>
          <w:p w14:paraId="2D6D87F1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Opis</w:t>
            </w:r>
          </w:p>
        </w:tc>
        <w:tc>
          <w:tcPr>
            <w:tcW w:w="1418" w:type="dxa"/>
            <w:shd w:val="clear" w:color="000000" w:fill="969696"/>
            <w:noWrap/>
            <w:vAlign w:val="bottom"/>
            <w:hideMark/>
          </w:tcPr>
          <w:p w14:paraId="5E04ECF5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7E036CFC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</w:t>
            </w:r>
          </w:p>
        </w:tc>
        <w:tc>
          <w:tcPr>
            <w:tcW w:w="992" w:type="dxa"/>
            <w:shd w:val="clear" w:color="000000" w:fill="969696"/>
            <w:noWrap/>
            <w:vAlign w:val="bottom"/>
            <w:hideMark/>
          </w:tcPr>
          <w:p w14:paraId="6478F4A8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2/1</w:t>
            </w:r>
          </w:p>
        </w:tc>
      </w:tr>
      <w:tr w:rsidR="007835A8" w:rsidRPr="007835A8" w14:paraId="24CE2FD8" w14:textId="77777777" w:rsidTr="007835A8">
        <w:trPr>
          <w:trHeight w:val="255"/>
        </w:trPr>
        <w:tc>
          <w:tcPr>
            <w:tcW w:w="1838" w:type="dxa"/>
            <w:gridSpan w:val="2"/>
            <w:shd w:val="clear" w:color="000000" w:fill="969696"/>
            <w:noWrap/>
            <w:vAlign w:val="bottom"/>
            <w:hideMark/>
          </w:tcPr>
          <w:p w14:paraId="5D33C2AD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827" w:type="dxa"/>
            <w:shd w:val="clear" w:color="000000" w:fill="969696"/>
            <w:noWrap/>
            <w:vAlign w:val="bottom"/>
            <w:hideMark/>
          </w:tcPr>
          <w:p w14:paraId="25C0463C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shd w:val="clear" w:color="000000" w:fill="969696"/>
            <w:noWrap/>
            <w:vAlign w:val="bottom"/>
            <w:hideMark/>
          </w:tcPr>
          <w:p w14:paraId="5C53280A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shd w:val="clear" w:color="000000" w:fill="969696"/>
            <w:noWrap/>
            <w:vAlign w:val="bottom"/>
            <w:hideMark/>
          </w:tcPr>
          <w:p w14:paraId="7D33E2F8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992" w:type="dxa"/>
            <w:shd w:val="clear" w:color="000000" w:fill="969696"/>
            <w:noWrap/>
            <w:vAlign w:val="bottom"/>
            <w:hideMark/>
          </w:tcPr>
          <w:p w14:paraId="4A972E0B" w14:textId="77777777" w:rsidR="007835A8" w:rsidRPr="007835A8" w:rsidRDefault="007835A8" w:rsidP="007835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</w:tr>
      <w:tr w:rsidR="007835A8" w:rsidRPr="007835A8" w14:paraId="59661DC9" w14:textId="77777777" w:rsidTr="007835A8">
        <w:trPr>
          <w:trHeight w:val="255"/>
        </w:trPr>
        <w:tc>
          <w:tcPr>
            <w:tcW w:w="1838" w:type="dxa"/>
            <w:gridSpan w:val="2"/>
            <w:shd w:val="clear" w:color="000000" w:fill="C0C0C0"/>
            <w:noWrap/>
            <w:vAlign w:val="bottom"/>
            <w:hideMark/>
          </w:tcPr>
          <w:p w14:paraId="150E2EC3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827" w:type="dxa"/>
            <w:shd w:val="clear" w:color="000000" w:fill="C0C0C0"/>
            <w:noWrap/>
            <w:vAlign w:val="bottom"/>
            <w:hideMark/>
          </w:tcPr>
          <w:p w14:paraId="5C24B8A5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1418" w:type="dxa"/>
            <w:shd w:val="clear" w:color="000000" w:fill="C0C0C0"/>
            <w:noWrap/>
            <w:vAlign w:val="bottom"/>
            <w:hideMark/>
          </w:tcPr>
          <w:p w14:paraId="07CC6890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3.233.800,00</w:t>
            </w:r>
          </w:p>
        </w:tc>
        <w:tc>
          <w:tcPr>
            <w:tcW w:w="1276" w:type="dxa"/>
            <w:shd w:val="clear" w:color="000000" w:fill="C0C0C0"/>
            <w:noWrap/>
            <w:vAlign w:val="bottom"/>
            <w:hideMark/>
          </w:tcPr>
          <w:p w14:paraId="47D40EE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1.397.850,21</w:t>
            </w:r>
          </w:p>
        </w:tc>
        <w:tc>
          <w:tcPr>
            <w:tcW w:w="992" w:type="dxa"/>
            <w:shd w:val="clear" w:color="000000" w:fill="C0C0C0"/>
            <w:noWrap/>
            <w:vAlign w:val="bottom"/>
            <w:hideMark/>
          </w:tcPr>
          <w:p w14:paraId="2D4C0B9C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43,23%</w:t>
            </w:r>
          </w:p>
        </w:tc>
      </w:tr>
      <w:tr w:rsidR="007835A8" w:rsidRPr="007835A8" w14:paraId="7AEA649A" w14:textId="77777777" w:rsidTr="007835A8">
        <w:trPr>
          <w:trHeight w:val="255"/>
        </w:trPr>
        <w:tc>
          <w:tcPr>
            <w:tcW w:w="988" w:type="dxa"/>
            <w:shd w:val="clear" w:color="000000" w:fill="000080"/>
            <w:noWrap/>
            <w:vAlign w:val="bottom"/>
            <w:hideMark/>
          </w:tcPr>
          <w:p w14:paraId="3D91981D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Razdjel</w:t>
            </w:r>
          </w:p>
        </w:tc>
        <w:tc>
          <w:tcPr>
            <w:tcW w:w="850" w:type="dxa"/>
            <w:shd w:val="clear" w:color="000000" w:fill="000080"/>
            <w:noWrap/>
            <w:vAlign w:val="bottom"/>
            <w:hideMark/>
          </w:tcPr>
          <w:p w14:paraId="15856030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001</w:t>
            </w:r>
          </w:p>
        </w:tc>
        <w:tc>
          <w:tcPr>
            <w:tcW w:w="3827" w:type="dxa"/>
            <w:shd w:val="clear" w:color="000000" w:fill="000080"/>
            <w:noWrap/>
            <w:vAlign w:val="bottom"/>
            <w:hideMark/>
          </w:tcPr>
          <w:p w14:paraId="38C7C823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PREDSTAVNIČKA VLAST</w:t>
            </w:r>
          </w:p>
        </w:tc>
        <w:tc>
          <w:tcPr>
            <w:tcW w:w="1418" w:type="dxa"/>
            <w:shd w:val="clear" w:color="000000" w:fill="000080"/>
            <w:noWrap/>
            <w:vAlign w:val="bottom"/>
            <w:hideMark/>
          </w:tcPr>
          <w:p w14:paraId="6355B11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31.400,00</w:t>
            </w:r>
          </w:p>
        </w:tc>
        <w:tc>
          <w:tcPr>
            <w:tcW w:w="1276" w:type="dxa"/>
            <w:shd w:val="clear" w:color="000000" w:fill="000080"/>
            <w:noWrap/>
            <w:vAlign w:val="bottom"/>
            <w:hideMark/>
          </w:tcPr>
          <w:p w14:paraId="6978B3E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992" w:type="dxa"/>
            <w:shd w:val="clear" w:color="000000" w:fill="000080"/>
            <w:noWrap/>
            <w:vAlign w:val="bottom"/>
            <w:hideMark/>
          </w:tcPr>
          <w:p w14:paraId="569A5CE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20,74%</w:t>
            </w:r>
          </w:p>
        </w:tc>
      </w:tr>
      <w:tr w:rsidR="007835A8" w:rsidRPr="007835A8" w14:paraId="13FAC9BA" w14:textId="77777777" w:rsidTr="007835A8">
        <w:trPr>
          <w:trHeight w:val="255"/>
        </w:trPr>
        <w:tc>
          <w:tcPr>
            <w:tcW w:w="988" w:type="dxa"/>
            <w:noWrap/>
            <w:vAlign w:val="bottom"/>
            <w:hideMark/>
          </w:tcPr>
          <w:p w14:paraId="0D22569E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</w:t>
            </w:r>
          </w:p>
        </w:tc>
        <w:tc>
          <w:tcPr>
            <w:tcW w:w="850" w:type="dxa"/>
            <w:noWrap/>
            <w:vAlign w:val="bottom"/>
            <w:hideMark/>
          </w:tcPr>
          <w:p w14:paraId="7961A9CF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00101</w:t>
            </w:r>
          </w:p>
        </w:tc>
        <w:tc>
          <w:tcPr>
            <w:tcW w:w="3827" w:type="dxa"/>
            <w:noWrap/>
            <w:vAlign w:val="bottom"/>
            <w:hideMark/>
          </w:tcPr>
          <w:p w14:paraId="32BC762B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OPĆINSKO VIJEĆE I MJESNI ODBORI</w:t>
            </w:r>
          </w:p>
        </w:tc>
        <w:tc>
          <w:tcPr>
            <w:tcW w:w="1418" w:type="dxa"/>
            <w:noWrap/>
            <w:vAlign w:val="bottom"/>
            <w:hideMark/>
          </w:tcPr>
          <w:p w14:paraId="030E0ECA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31.400,00</w:t>
            </w:r>
          </w:p>
        </w:tc>
        <w:tc>
          <w:tcPr>
            <w:tcW w:w="1276" w:type="dxa"/>
            <w:noWrap/>
            <w:vAlign w:val="bottom"/>
            <w:hideMark/>
          </w:tcPr>
          <w:p w14:paraId="4D5A139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992" w:type="dxa"/>
            <w:noWrap/>
            <w:vAlign w:val="bottom"/>
            <w:hideMark/>
          </w:tcPr>
          <w:p w14:paraId="13ADF774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20,74%</w:t>
            </w:r>
          </w:p>
        </w:tc>
      </w:tr>
      <w:tr w:rsidR="007835A8" w:rsidRPr="007835A8" w14:paraId="0741E785" w14:textId="77777777" w:rsidTr="007835A8">
        <w:trPr>
          <w:trHeight w:val="255"/>
        </w:trPr>
        <w:tc>
          <w:tcPr>
            <w:tcW w:w="988" w:type="dxa"/>
            <w:shd w:val="clear" w:color="000000" w:fill="000080"/>
            <w:noWrap/>
            <w:vAlign w:val="bottom"/>
            <w:hideMark/>
          </w:tcPr>
          <w:p w14:paraId="17199AF9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Razdjel</w:t>
            </w:r>
          </w:p>
        </w:tc>
        <w:tc>
          <w:tcPr>
            <w:tcW w:w="850" w:type="dxa"/>
            <w:shd w:val="clear" w:color="000000" w:fill="000080"/>
            <w:noWrap/>
            <w:vAlign w:val="bottom"/>
            <w:hideMark/>
          </w:tcPr>
          <w:p w14:paraId="4C5AF0FD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002</w:t>
            </w:r>
          </w:p>
        </w:tc>
        <w:tc>
          <w:tcPr>
            <w:tcW w:w="3827" w:type="dxa"/>
            <w:shd w:val="clear" w:color="000000" w:fill="000080"/>
            <w:noWrap/>
            <w:vAlign w:val="bottom"/>
            <w:hideMark/>
          </w:tcPr>
          <w:p w14:paraId="57DBEC08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JEDINSTVENI UPRAVNI ODJEL</w:t>
            </w:r>
          </w:p>
        </w:tc>
        <w:tc>
          <w:tcPr>
            <w:tcW w:w="1418" w:type="dxa"/>
            <w:shd w:val="clear" w:color="000000" w:fill="000080"/>
            <w:noWrap/>
            <w:vAlign w:val="bottom"/>
            <w:hideMark/>
          </w:tcPr>
          <w:p w14:paraId="2AFACBBE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2.552.200,00</w:t>
            </w:r>
          </w:p>
        </w:tc>
        <w:tc>
          <w:tcPr>
            <w:tcW w:w="1276" w:type="dxa"/>
            <w:shd w:val="clear" w:color="000000" w:fill="000080"/>
            <w:noWrap/>
            <w:vAlign w:val="bottom"/>
            <w:hideMark/>
          </w:tcPr>
          <w:p w14:paraId="726713E2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1.040.192,51</w:t>
            </w:r>
          </w:p>
        </w:tc>
        <w:tc>
          <w:tcPr>
            <w:tcW w:w="992" w:type="dxa"/>
            <w:shd w:val="clear" w:color="000000" w:fill="000080"/>
            <w:noWrap/>
            <w:vAlign w:val="bottom"/>
            <w:hideMark/>
          </w:tcPr>
          <w:p w14:paraId="7772B976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40,76%</w:t>
            </w:r>
          </w:p>
        </w:tc>
      </w:tr>
      <w:tr w:rsidR="007835A8" w:rsidRPr="007835A8" w14:paraId="69103FEE" w14:textId="77777777" w:rsidTr="007835A8">
        <w:trPr>
          <w:trHeight w:val="255"/>
        </w:trPr>
        <w:tc>
          <w:tcPr>
            <w:tcW w:w="988" w:type="dxa"/>
            <w:noWrap/>
            <w:vAlign w:val="bottom"/>
            <w:hideMark/>
          </w:tcPr>
          <w:p w14:paraId="065B9257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</w:t>
            </w:r>
          </w:p>
        </w:tc>
        <w:tc>
          <w:tcPr>
            <w:tcW w:w="850" w:type="dxa"/>
            <w:noWrap/>
            <w:vAlign w:val="bottom"/>
            <w:hideMark/>
          </w:tcPr>
          <w:p w14:paraId="0209CFDA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00201</w:t>
            </w:r>
          </w:p>
        </w:tc>
        <w:tc>
          <w:tcPr>
            <w:tcW w:w="3827" w:type="dxa"/>
            <w:noWrap/>
            <w:vAlign w:val="bottom"/>
            <w:hideMark/>
          </w:tcPr>
          <w:p w14:paraId="4D77932B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JEDINSTVENI UPRAVNI ODJEL</w:t>
            </w:r>
          </w:p>
        </w:tc>
        <w:tc>
          <w:tcPr>
            <w:tcW w:w="1418" w:type="dxa"/>
            <w:noWrap/>
            <w:vAlign w:val="bottom"/>
            <w:hideMark/>
          </w:tcPr>
          <w:p w14:paraId="7F55C292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2.552.200,00</w:t>
            </w:r>
          </w:p>
        </w:tc>
        <w:tc>
          <w:tcPr>
            <w:tcW w:w="1276" w:type="dxa"/>
            <w:noWrap/>
            <w:vAlign w:val="bottom"/>
            <w:hideMark/>
          </w:tcPr>
          <w:p w14:paraId="181645BD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1.040.192,51</w:t>
            </w:r>
          </w:p>
        </w:tc>
        <w:tc>
          <w:tcPr>
            <w:tcW w:w="992" w:type="dxa"/>
            <w:noWrap/>
            <w:vAlign w:val="bottom"/>
            <w:hideMark/>
          </w:tcPr>
          <w:p w14:paraId="297E3050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40,76%</w:t>
            </w:r>
          </w:p>
        </w:tc>
      </w:tr>
      <w:tr w:rsidR="007835A8" w:rsidRPr="007835A8" w14:paraId="2BF58C83" w14:textId="77777777" w:rsidTr="007835A8">
        <w:trPr>
          <w:trHeight w:val="255"/>
        </w:trPr>
        <w:tc>
          <w:tcPr>
            <w:tcW w:w="988" w:type="dxa"/>
            <w:shd w:val="clear" w:color="000000" w:fill="000080"/>
            <w:noWrap/>
            <w:vAlign w:val="bottom"/>
            <w:hideMark/>
          </w:tcPr>
          <w:p w14:paraId="2F71899E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Razdjel</w:t>
            </w:r>
          </w:p>
        </w:tc>
        <w:tc>
          <w:tcPr>
            <w:tcW w:w="850" w:type="dxa"/>
            <w:shd w:val="clear" w:color="000000" w:fill="000080"/>
            <w:noWrap/>
            <w:vAlign w:val="bottom"/>
            <w:hideMark/>
          </w:tcPr>
          <w:p w14:paraId="31B94B6A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003</w:t>
            </w:r>
          </w:p>
        </w:tc>
        <w:tc>
          <w:tcPr>
            <w:tcW w:w="3827" w:type="dxa"/>
            <w:shd w:val="clear" w:color="000000" w:fill="000080"/>
            <w:noWrap/>
            <w:vAlign w:val="bottom"/>
            <w:hideMark/>
          </w:tcPr>
          <w:p w14:paraId="2C8EF342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PRORAČUNSKI KORISNIK DJEČJI VRTIĆ</w:t>
            </w:r>
          </w:p>
        </w:tc>
        <w:tc>
          <w:tcPr>
            <w:tcW w:w="1418" w:type="dxa"/>
            <w:shd w:val="clear" w:color="000000" w:fill="000080"/>
            <w:noWrap/>
            <w:vAlign w:val="bottom"/>
            <w:hideMark/>
          </w:tcPr>
          <w:p w14:paraId="0316E4FA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650.200,00</w:t>
            </w:r>
          </w:p>
        </w:tc>
        <w:tc>
          <w:tcPr>
            <w:tcW w:w="1276" w:type="dxa"/>
            <w:shd w:val="clear" w:color="000000" w:fill="000080"/>
            <w:noWrap/>
            <w:vAlign w:val="bottom"/>
            <w:hideMark/>
          </w:tcPr>
          <w:p w14:paraId="205AEE90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351.146,18</w:t>
            </w:r>
          </w:p>
        </w:tc>
        <w:tc>
          <w:tcPr>
            <w:tcW w:w="992" w:type="dxa"/>
            <w:shd w:val="clear" w:color="000000" w:fill="000080"/>
            <w:noWrap/>
            <w:vAlign w:val="bottom"/>
            <w:hideMark/>
          </w:tcPr>
          <w:p w14:paraId="5B7ED671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54,01%</w:t>
            </w:r>
          </w:p>
        </w:tc>
      </w:tr>
      <w:tr w:rsidR="007835A8" w:rsidRPr="007835A8" w14:paraId="2D4F2337" w14:textId="77777777" w:rsidTr="007835A8">
        <w:trPr>
          <w:trHeight w:val="255"/>
        </w:trPr>
        <w:tc>
          <w:tcPr>
            <w:tcW w:w="988" w:type="dxa"/>
            <w:noWrap/>
            <w:vAlign w:val="bottom"/>
            <w:hideMark/>
          </w:tcPr>
          <w:p w14:paraId="061C40CE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</w:t>
            </w:r>
          </w:p>
        </w:tc>
        <w:tc>
          <w:tcPr>
            <w:tcW w:w="850" w:type="dxa"/>
            <w:noWrap/>
            <w:vAlign w:val="bottom"/>
            <w:hideMark/>
          </w:tcPr>
          <w:p w14:paraId="04EECFB1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00301</w:t>
            </w:r>
          </w:p>
        </w:tc>
        <w:tc>
          <w:tcPr>
            <w:tcW w:w="3827" w:type="dxa"/>
            <w:noWrap/>
            <w:vAlign w:val="bottom"/>
            <w:hideMark/>
          </w:tcPr>
          <w:p w14:paraId="58A27D42" w14:textId="77777777" w:rsidR="007835A8" w:rsidRPr="007835A8" w:rsidRDefault="007835A8" w:rsidP="007835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DJEČJI VRTIĆ POTOČIĆ BELAJSKE POLJICE</w:t>
            </w:r>
          </w:p>
        </w:tc>
        <w:tc>
          <w:tcPr>
            <w:tcW w:w="1418" w:type="dxa"/>
            <w:noWrap/>
            <w:vAlign w:val="bottom"/>
            <w:hideMark/>
          </w:tcPr>
          <w:p w14:paraId="6CAC4383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650.200,00</w:t>
            </w:r>
          </w:p>
        </w:tc>
        <w:tc>
          <w:tcPr>
            <w:tcW w:w="1276" w:type="dxa"/>
            <w:noWrap/>
            <w:vAlign w:val="bottom"/>
            <w:hideMark/>
          </w:tcPr>
          <w:p w14:paraId="27A6E011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351.146,18</w:t>
            </w:r>
          </w:p>
        </w:tc>
        <w:tc>
          <w:tcPr>
            <w:tcW w:w="992" w:type="dxa"/>
            <w:noWrap/>
            <w:vAlign w:val="bottom"/>
            <w:hideMark/>
          </w:tcPr>
          <w:p w14:paraId="47EEC02C" w14:textId="77777777" w:rsidR="007835A8" w:rsidRPr="007835A8" w:rsidRDefault="007835A8" w:rsidP="007835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7835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54,01%</w:t>
            </w:r>
          </w:p>
        </w:tc>
      </w:tr>
    </w:tbl>
    <w:p w14:paraId="7012AB5F" w14:textId="5A695266" w:rsidR="003E3932" w:rsidRDefault="003E3932" w:rsidP="003E393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D182A">
        <w:rPr>
          <w:rFonts w:ascii="Times New Roman" w:hAnsi="Times New Roman"/>
          <w:sz w:val="24"/>
          <w:szCs w:val="24"/>
        </w:rPr>
        <w:t xml:space="preserve">Članak </w:t>
      </w:r>
      <w:r>
        <w:rPr>
          <w:rFonts w:ascii="Times New Roman" w:hAnsi="Times New Roman"/>
          <w:sz w:val="24"/>
          <w:szCs w:val="24"/>
        </w:rPr>
        <w:t>7</w:t>
      </w:r>
      <w:r w:rsidRPr="001D182A">
        <w:rPr>
          <w:rFonts w:ascii="Times New Roman" w:hAnsi="Times New Roman"/>
          <w:sz w:val="24"/>
          <w:szCs w:val="24"/>
        </w:rPr>
        <w:t>.</w:t>
      </w:r>
    </w:p>
    <w:p w14:paraId="105DDFF5" w14:textId="6E68EFC6" w:rsidR="003E3932" w:rsidRDefault="003E3932" w:rsidP="003E39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prema programskoj klasifikaciji za prvo polugodište 2026. godine ostvareni su kako slijedi:</w:t>
      </w:r>
    </w:p>
    <w:p w14:paraId="46676A53" w14:textId="77777777" w:rsidR="003E3932" w:rsidRDefault="003E3932" w:rsidP="003E393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"/>
        <w:gridCol w:w="1064"/>
        <w:gridCol w:w="4513"/>
        <w:gridCol w:w="1381"/>
        <w:gridCol w:w="1267"/>
        <w:gridCol w:w="927"/>
      </w:tblGrid>
      <w:tr w:rsidR="0031089E" w:rsidRPr="0031089E" w14:paraId="26881BAC" w14:textId="77777777" w:rsidTr="0031089E">
        <w:trPr>
          <w:trHeight w:val="255"/>
        </w:trPr>
        <w:tc>
          <w:tcPr>
            <w:tcW w:w="0" w:type="auto"/>
            <w:shd w:val="clear" w:color="000000" w:fill="969696"/>
            <w:noWrap/>
            <w:vAlign w:val="bottom"/>
            <w:hideMark/>
          </w:tcPr>
          <w:p w14:paraId="33F0116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69696"/>
            <w:noWrap/>
            <w:vAlign w:val="bottom"/>
            <w:hideMark/>
          </w:tcPr>
          <w:p w14:paraId="1BD82CC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Organizacijska klasifikacija</w:t>
            </w:r>
          </w:p>
        </w:tc>
        <w:tc>
          <w:tcPr>
            <w:tcW w:w="1381" w:type="dxa"/>
            <w:shd w:val="clear" w:color="000000" w:fill="969696"/>
            <w:noWrap/>
            <w:vAlign w:val="bottom"/>
            <w:hideMark/>
          </w:tcPr>
          <w:p w14:paraId="4F39B284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67" w:type="dxa"/>
            <w:shd w:val="clear" w:color="000000" w:fill="969696"/>
            <w:noWrap/>
            <w:vAlign w:val="bottom"/>
            <w:hideMark/>
          </w:tcPr>
          <w:p w14:paraId="738259F3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9" w:type="dxa"/>
            <w:shd w:val="clear" w:color="000000" w:fill="969696"/>
            <w:noWrap/>
            <w:vAlign w:val="bottom"/>
            <w:hideMark/>
          </w:tcPr>
          <w:p w14:paraId="6AC1C3F9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692D360A" w14:textId="77777777" w:rsidTr="0031089E">
        <w:trPr>
          <w:trHeight w:val="255"/>
        </w:trPr>
        <w:tc>
          <w:tcPr>
            <w:tcW w:w="0" w:type="auto"/>
            <w:shd w:val="clear" w:color="000000" w:fill="969696"/>
            <w:noWrap/>
            <w:vAlign w:val="bottom"/>
            <w:hideMark/>
          </w:tcPr>
          <w:p w14:paraId="4E9A64C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69696"/>
            <w:noWrap/>
            <w:vAlign w:val="bottom"/>
            <w:hideMark/>
          </w:tcPr>
          <w:p w14:paraId="1418471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Izvori</w:t>
            </w:r>
          </w:p>
        </w:tc>
        <w:tc>
          <w:tcPr>
            <w:tcW w:w="1381" w:type="dxa"/>
            <w:shd w:val="clear" w:color="000000" w:fill="969696"/>
            <w:noWrap/>
            <w:vAlign w:val="bottom"/>
            <w:hideMark/>
          </w:tcPr>
          <w:p w14:paraId="026AE976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67" w:type="dxa"/>
            <w:shd w:val="clear" w:color="000000" w:fill="969696"/>
            <w:noWrap/>
            <w:vAlign w:val="bottom"/>
            <w:hideMark/>
          </w:tcPr>
          <w:p w14:paraId="5A8B13A1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59" w:type="dxa"/>
            <w:shd w:val="clear" w:color="000000" w:fill="969696"/>
            <w:noWrap/>
            <w:vAlign w:val="bottom"/>
            <w:hideMark/>
          </w:tcPr>
          <w:p w14:paraId="247CF76F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57C08801" w14:textId="77777777" w:rsidTr="0031089E">
        <w:trPr>
          <w:trHeight w:val="255"/>
        </w:trPr>
        <w:tc>
          <w:tcPr>
            <w:tcW w:w="0" w:type="auto"/>
            <w:shd w:val="clear" w:color="000000" w:fill="969696"/>
            <w:noWrap/>
            <w:vAlign w:val="bottom"/>
            <w:hideMark/>
          </w:tcPr>
          <w:p w14:paraId="067EF9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969696"/>
            <w:noWrap/>
            <w:vAlign w:val="bottom"/>
            <w:hideMark/>
          </w:tcPr>
          <w:p w14:paraId="6B74C76F" w14:textId="77777777" w:rsid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Projekt/</w:t>
            </w:r>
          </w:p>
          <w:p w14:paraId="5044AA7D" w14:textId="26E2F243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</w:t>
            </w:r>
          </w:p>
        </w:tc>
        <w:tc>
          <w:tcPr>
            <w:tcW w:w="4513" w:type="dxa"/>
            <w:shd w:val="clear" w:color="000000" w:fill="969696"/>
            <w:noWrap/>
            <w:vAlign w:val="bottom"/>
            <w:hideMark/>
          </w:tcPr>
          <w:p w14:paraId="754D6C60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VRSTA RASHODA I IZDATAKA</w:t>
            </w:r>
          </w:p>
        </w:tc>
        <w:tc>
          <w:tcPr>
            <w:tcW w:w="1381" w:type="dxa"/>
            <w:shd w:val="clear" w:color="000000" w:fill="969696"/>
            <w:noWrap/>
            <w:vAlign w:val="bottom"/>
            <w:hideMark/>
          </w:tcPr>
          <w:p w14:paraId="36439F74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</w:t>
            </w:r>
          </w:p>
        </w:tc>
        <w:tc>
          <w:tcPr>
            <w:tcW w:w="1267" w:type="dxa"/>
            <w:shd w:val="clear" w:color="000000" w:fill="969696"/>
            <w:noWrap/>
            <w:vAlign w:val="bottom"/>
            <w:hideMark/>
          </w:tcPr>
          <w:p w14:paraId="5B48F34A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</w:t>
            </w:r>
          </w:p>
        </w:tc>
        <w:tc>
          <w:tcPr>
            <w:tcW w:w="859" w:type="dxa"/>
            <w:shd w:val="clear" w:color="000000" w:fill="969696"/>
            <w:noWrap/>
            <w:vAlign w:val="bottom"/>
            <w:hideMark/>
          </w:tcPr>
          <w:p w14:paraId="18AA4908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2/1</w:t>
            </w:r>
          </w:p>
        </w:tc>
      </w:tr>
      <w:tr w:rsidR="0031089E" w:rsidRPr="0031089E" w14:paraId="508F2CFE" w14:textId="77777777" w:rsidTr="0031089E">
        <w:trPr>
          <w:trHeight w:val="255"/>
        </w:trPr>
        <w:tc>
          <w:tcPr>
            <w:tcW w:w="0" w:type="auto"/>
            <w:gridSpan w:val="3"/>
            <w:shd w:val="clear" w:color="000000" w:fill="969696"/>
            <w:noWrap/>
            <w:vAlign w:val="bottom"/>
            <w:hideMark/>
          </w:tcPr>
          <w:p w14:paraId="102E6EE0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381" w:type="dxa"/>
            <w:shd w:val="clear" w:color="000000" w:fill="969696"/>
            <w:noWrap/>
            <w:vAlign w:val="bottom"/>
            <w:hideMark/>
          </w:tcPr>
          <w:p w14:paraId="6060390D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267" w:type="dxa"/>
            <w:shd w:val="clear" w:color="000000" w:fill="969696"/>
            <w:noWrap/>
            <w:vAlign w:val="bottom"/>
            <w:hideMark/>
          </w:tcPr>
          <w:p w14:paraId="667991F8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859" w:type="dxa"/>
            <w:shd w:val="clear" w:color="000000" w:fill="969696"/>
            <w:noWrap/>
            <w:vAlign w:val="bottom"/>
            <w:hideMark/>
          </w:tcPr>
          <w:p w14:paraId="60E1C6A9" w14:textId="77777777" w:rsidR="0031089E" w:rsidRPr="0031089E" w:rsidRDefault="0031089E" w:rsidP="003108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</w:tr>
      <w:tr w:rsidR="0031089E" w:rsidRPr="0031089E" w14:paraId="384F55B6" w14:textId="77777777" w:rsidTr="0031089E">
        <w:trPr>
          <w:trHeight w:val="255"/>
        </w:trPr>
        <w:tc>
          <w:tcPr>
            <w:tcW w:w="0" w:type="auto"/>
            <w:shd w:val="clear" w:color="000000" w:fill="C0C0C0"/>
            <w:noWrap/>
            <w:vAlign w:val="bottom"/>
            <w:hideMark/>
          </w:tcPr>
          <w:p w14:paraId="1FBDDFD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0C0C0"/>
            <w:noWrap/>
            <w:vAlign w:val="bottom"/>
            <w:hideMark/>
          </w:tcPr>
          <w:p w14:paraId="5240431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1381" w:type="dxa"/>
            <w:shd w:val="clear" w:color="000000" w:fill="C0C0C0"/>
            <w:noWrap/>
            <w:vAlign w:val="bottom"/>
            <w:hideMark/>
          </w:tcPr>
          <w:p w14:paraId="0659E3D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3.233.800,00</w:t>
            </w:r>
          </w:p>
        </w:tc>
        <w:tc>
          <w:tcPr>
            <w:tcW w:w="1267" w:type="dxa"/>
            <w:shd w:val="clear" w:color="000000" w:fill="C0C0C0"/>
            <w:noWrap/>
            <w:vAlign w:val="bottom"/>
            <w:hideMark/>
          </w:tcPr>
          <w:p w14:paraId="4186112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1.397.850,21</w:t>
            </w:r>
          </w:p>
        </w:tc>
        <w:tc>
          <w:tcPr>
            <w:tcW w:w="859" w:type="dxa"/>
            <w:shd w:val="clear" w:color="000000" w:fill="C0C0C0"/>
            <w:noWrap/>
            <w:vAlign w:val="bottom"/>
            <w:hideMark/>
          </w:tcPr>
          <w:p w14:paraId="4F4C2C6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43,23%</w:t>
            </w:r>
          </w:p>
        </w:tc>
      </w:tr>
      <w:tr w:rsidR="0031089E" w:rsidRPr="0031089E" w14:paraId="6515BDE4" w14:textId="77777777" w:rsidTr="0031089E">
        <w:trPr>
          <w:trHeight w:val="255"/>
        </w:trPr>
        <w:tc>
          <w:tcPr>
            <w:tcW w:w="0" w:type="auto"/>
            <w:shd w:val="clear" w:color="000000" w:fill="9999FF"/>
            <w:noWrap/>
            <w:vAlign w:val="bottom"/>
            <w:hideMark/>
          </w:tcPr>
          <w:p w14:paraId="5698041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999FF"/>
            <w:noWrap/>
            <w:vAlign w:val="bottom"/>
            <w:hideMark/>
          </w:tcPr>
          <w:p w14:paraId="20E2433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RAZDJEL 001 PREDSTAVNIČKA VLAST</w:t>
            </w:r>
          </w:p>
        </w:tc>
        <w:tc>
          <w:tcPr>
            <w:tcW w:w="1381" w:type="dxa"/>
            <w:shd w:val="clear" w:color="000000" w:fill="9999FF"/>
            <w:noWrap/>
            <w:vAlign w:val="bottom"/>
            <w:hideMark/>
          </w:tcPr>
          <w:p w14:paraId="233A8DA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31.400,00</w:t>
            </w:r>
          </w:p>
        </w:tc>
        <w:tc>
          <w:tcPr>
            <w:tcW w:w="1267" w:type="dxa"/>
            <w:shd w:val="clear" w:color="000000" w:fill="9999FF"/>
            <w:noWrap/>
            <w:vAlign w:val="bottom"/>
            <w:hideMark/>
          </w:tcPr>
          <w:p w14:paraId="1858D0E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9999FF"/>
            <w:noWrap/>
            <w:vAlign w:val="bottom"/>
            <w:hideMark/>
          </w:tcPr>
          <w:p w14:paraId="2252FF3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20,74%</w:t>
            </w:r>
          </w:p>
        </w:tc>
      </w:tr>
      <w:tr w:rsidR="0031089E" w:rsidRPr="0031089E" w14:paraId="5029AD16" w14:textId="77777777" w:rsidTr="0031089E">
        <w:trPr>
          <w:trHeight w:val="255"/>
        </w:trPr>
        <w:tc>
          <w:tcPr>
            <w:tcW w:w="0" w:type="auto"/>
            <w:shd w:val="clear" w:color="000000" w:fill="9999FF"/>
            <w:noWrap/>
            <w:vAlign w:val="bottom"/>
            <w:hideMark/>
          </w:tcPr>
          <w:p w14:paraId="0E22B6A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999FF"/>
            <w:noWrap/>
            <w:vAlign w:val="bottom"/>
            <w:hideMark/>
          </w:tcPr>
          <w:p w14:paraId="64C63B4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00101 OPĆINSKO VIJEĆE I MJESNI ODBORI</w:t>
            </w:r>
          </w:p>
        </w:tc>
        <w:tc>
          <w:tcPr>
            <w:tcW w:w="1381" w:type="dxa"/>
            <w:shd w:val="clear" w:color="000000" w:fill="9999FF"/>
            <w:noWrap/>
            <w:vAlign w:val="bottom"/>
            <w:hideMark/>
          </w:tcPr>
          <w:p w14:paraId="23DCCA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31.400,00</w:t>
            </w:r>
          </w:p>
        </w:tc>
        <w:tc>
          <w:tcPr>
            <w:tcW w:w="1267" w:type="dxa"/>
            <w:shd w:val="clear" w:color="000000" w:fill="9999FF"/>
            <w:noWrap/>
            <w:vAlign w:val="bottom"/>
            <w:hideMark/>
          </w:tcPr>
          <w:p w14:paraId="683ED04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9999FF"/>
            <w:noWrap/>
            <w:vAlign w:val="bottom"/>
            <w:hideMark/>
          </w:tcPr>
          <w:p w14:paraId="4CC8D89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20,74%</w:t>
            </w:r>
          </w:p>
        </w:tc>
      </w:tr>
      <w:tr w:rsidR="0031089E" w:rsidRPr="0031089E" w14:paraId="5D490C2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9E200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E39403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560FC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4CB82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E4F8F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20,87%</w:t>
            </w:r>
          </w:p>
        </w:tc>
      </w:tr>
      <w:tr w:rsidR="0031089E" w:rsidRPr="0031089E" w14:paraId="7C45A41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6637E7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1F6AC3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F387FE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590CD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F1AA55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20,87%</w:t>
            </w:r>
          </w:p>
        </w:tc>
      </w:tr>
      <w:tr w:rsidR="0031089E" w:rsidRPr="0031089E" w14:paraId="2DD6FAF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6B5DE8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A25B8F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4363EE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01866A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327182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8C76D50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B67C62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729A4E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3A715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C038B5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F0548D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4468DFF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75B98BC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6A3412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1001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6AB5D3B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REDOVNA DJELATNOST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5C882E4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31.400,00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6F64645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796A0B7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20,74%</w:t>
            </w:r>
          </w:p>
        </w:tc>
      </w:tr>
      <w:tr w:rsidR="0031089E" w:rsidRPr="0031089E" w14:paraId="63B9EADA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51C271A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2B8E59C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0F15E4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REDOVNA DJELATNOST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5FC518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31.400,00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BD19F4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43D8802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20,74%</w:t>
            </w:r>
          </w:p>
        </w:tc>
      </w:tr>
      <w:tr w:rsidR="0031089E" w:rsidRPr="0031089E" w14:paraId="0D8C477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E73A9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634BAB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FEBA9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EE063A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15B7B0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20,87%</w:t>
            </w:r>
          </w:p>
        </w:tc>
      </w:tr>
      <w:tr w:rsidR="0031089E" w:rsidRPr="0031089E" w14:paraId="6F6A6E08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99F4ED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FA166E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DF6687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1136DC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168755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20,87%</w:t>
            </w:r>
          </w:p>
        </w:tc>
      </w:tr>
      <w:tr w:rsidR="0031089E" w:rsidRPr="0031089E" w14:paraId="664C94B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10C2A8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AC8868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69DE1B8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08D2B0C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24.200,00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5D4BEF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6.511,52</w:t>
            </w:r>
          </w:p>
        </w:tc>
        <w:tc>
          <w:tcPr>
            <w:tcW w:w="859" w:type="dxa"/>
            <w:noWrap/>
            <w:vAlign w:val="bottom"/>
            <w:hideMark/>
          </w:tcPr>
          <w:p w14:paraId="1DAF39E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26,91%</w:t>
            </w:r>
          </w:p>
        </w:tc>
      </w:tr>
      <w:tr w:rsidR="0031089E" w:rsidRPr="0031089E" w14:paraId="7363FE1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2F2868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D20A70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3291</w:t>
            </w:r>
          </w:p>
        </w:tc>
        <w:tc>
          <w:tcPr>
            <w:tcW w:w="4513" w:type="dxa"/>
            <w:noWrap/>
            <w:vAlign w:val="bottom"/>
            <w:hideMark/>
          </w:tcPr>
          <w:p w14:paraId="78B4FFF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381" w:type="dxa"/>
            <w:noWrap/>
            <w:vAlign w:val="bottom"/>
            <w:hideMark/>
          </w:tcPr>
          <w:p w14:paraId="52CCEF6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B08939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2.836,74</w:t>
            </w:r>
          </w:p>
        </w:tc>
        <w:tc>
          <w:tcPr>
            <w:tcW w:w="859" w:type="dxa"/>
            <w:noWrap/>
            <w:vAlign w:val="bottom"/>
            <w:hideMark/>
          </w:tcPr>
          <w:p w14:paraId="3312CD8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D360E28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E18E70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C646D8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3293</w:t>
            </w:r>
          </w:p>
        </w:tc>
        <w:tc>
          <w:tcPr>
            <w:tcW w:w="4513" w:type="dxa"/>
            <w:noWrap/>
            <w:vAlign w:val="bottom"/>
            <w:hideMark/>
          </w:tcPr>
          <w:p w14:paraId="33CAE0C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Reprezentacija</w:t>
            </w:r>
          </w:p>
        </w:tc>
        <w:tc>
          <w:tcPr>
            <w:tcW w:w="1381" w:type="dxa"/>
            <w:noWrap/>
            <w:vAlign w:val="bottom"/>
            <w:hideMark/>
          </w:tcPr>
          <w:p w14:paraId="091D511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4BD88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3.674,78</w:t>
            </w:r>
          </w:p>
        </w:tc>
        <w:tc>
          <w:tcPr>
            <w:tcW w:w="859" w:type="dxa"/>
            <w:noWrap/>
            <w:vAlign w:val="bottom"/>
            <w:hideMark/>
          </w:tcPr>
          <w:p w14:paraId="3636BE7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56CFE5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DCA0B7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B25D21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54F935E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779614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38ADEA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118BA60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785968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166E28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30CCCA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D13EF5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0D0EFA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A86FC3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132E0C95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AEC91C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0A09BB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C82860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65CD6D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2AAF2B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1C6E3DD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8A5692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CBFB96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5238CC7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680974A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DCC3E8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2F8856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383EB452" w14:textId="77777777" w:rsidTr="0031089E">
        <w:trPr>
          <w:trHeight w:val="255"/>
        </w:trPr>
        <w:tc>
          <w:tcPr>
            <w:tcW w:w="0" w:type="auto"/>
            <w:shd w:val="clear" w:color="000000" w:fill="9999FF"/>
            <w:noWrap/>
            <w:vAlign w:val="bottom"/>
            <w:hideMark/>
          </w:tcPr>
          <w:p w14:paraId="4C462A6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999FF"/>
            <w:noWrap/>
            <w:vAlign w:val="bottom"/>
            <w:hideMark/>
          </w:tcPr>
          <w:p w14:paraId="3AD69DF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RAZDJEL 002 JEDINSTVENI UPRAVNI ODJEL</w:t>
            </w:r>
          </w:p>
        </w:tc>
        <w:tc>
          <w:tcPr>
            <w:tcW w:w="1381" w:type="dxa"/>
            <w:shd w:val="clear" w:color="000000" w:fill="9999FF"/>
            <w:noWrap/>
            <w:vAlign w:val="bottom"/>
            <w:hideMark/>
          </w:tcPr>
          <w:p w14:paraId="56761A8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2.552.200,00</w:t>
            </w:r>
          </w:p>
        </w:tc>
        <w:tc>
          <w:tcPr>
            <w:tcW w:w="1267" w:type="dxa"/>
            <w:shd w:val="clear" w:color="000000" w:fill="9999FF"/>
            <w:noWrap/>
            <w:vAlign w:val="bottom"/>
            <w:hideMark/>
          </w:tcPr>
          <w:p w14:paraId="0BE500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1.040.192,51</w:t>
            </w:r>
          </w:p>
        </w:tc>
        <w:tc>
          <w:tcPr>
            <w:tcW w:w="859" w:type="dxa"/>
            <w:shd w:val="clear" w:color="000000" w:fill="9999FF"/>
            <w:noWrap/>
            <w:vAlign w:val="bottom"/>
            <w:hideMark/>
          </w:tcPr>
          <w:p w14:paraId="6B5F0B3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40,76%</w:t>
            </w:r>
          </w:p>
        </w:tc>
      </w:tr>
      <w:tr w:rsidR="0031089E" w:rsidRPr="0031089E" w14:paraId="22965439" w14:textId="77777777" w:rsidTr="0031089E">
        <w:trPr>
          <w:trHeight w:val="255"/>
        </w:trPr>
        <w:tc>
          <w:tcPr>
            <w:tcW w:w="0" w:type="auto"/>
            <w:shd w:val="clear" w:color="000000" w:fill="9999FF"/>
            <w:noWrap/>
            <w:vAlign w:val="bottom"/>
            <w:hideMark/>
          </w:tcPr>
          <w:p w14:paraId="5898783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999FF"/>
            <w:noWrap/>
            <w:vAlign w:val="bottom"/>
            <w:hideMark/>
          </w:tcPr>
          <w:p w14:paraId="6C47D7C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00201 JEDINSTVENI UPRAVNI ODJEL</w:t>
            </w:r>
          </w:p>
        </w:tc>
        <w:tc>
          <w:tcPr>
            <w:tcW w:w="1381" w:type="dxa"/>
            <w:shd w:val="clear" w:color="000000" w:fill="9999FF"/>
            <w:noWrap/>
            <w:vAlign w:val="bottom"/>
            <w:hideMark/>
          </w:tcPr>
          <w:p w14:paraId="1B2EB1C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2.552.200,00</w:t>
            </w:r>
          </w:p>
        </w:tc>
        <w:tc>
          <w:tcPr>
            <w:tcW w:w="1267" w:type="dxa"/>
            <w:shd w:val="clear" w:color="000000" w:fill="9999FF"/>
            <w:noWrap/>
            <w:vAlign w:val="bottom"/>
            <w:hideMark/>
          </w:tcPr>
          <w:p w14:paraId="6968200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1.040.192,51</w:t>
            </w:r>
          </w:p>
        </w:tc>
        <w:tc>
          <w:tcPr>
            <w:tcW w:w="859" w:type="dxa"/>
            <w:shd w:val="clear" w:color="000000" w:fill="9999FF"/>
            <w:noWrap/>
            <w:vAlign w:val="bottom"/>
            <w:hideMark/>
          </w:tcPr>
          <w:p w14:paraId="5AA261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40,76%</w:t>
            </w:r>
          </w:p>
        </w:tc>
      </w:tr>
      <w:tr w:rsidR="0031089E" w:rsidRPr="0031089E" w14:paraId="6C6D974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C29C7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9D1ADD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C06414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823.800,00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7043C6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337.712,17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88D366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40,99%</w:t>
            </w:r>
          </w:p>
        </w:tc>
      </w:tr>
      <w:tr w:rsidR="0031089E" w:rsidRPr="0031089E" w14:paraId="5FB01FD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350D0D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E697AF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F9E1C0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823.800,00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FA7413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337.712,17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E7EC09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40,99%</w:t>
            </w:r>
          </w:p>
        </w:tc>
      </w:tr>
      <w:tr w:rsidR="0031089E" w:rsidRPr="0031089E" w14:paraId="7ED0FB4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2C1C4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EACD22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706E70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8.300,00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ED9E5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84A8B5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3,09%</w:t>
            </w:r>
          </w:p>
        </w:tc>
      </w:tr>
      <w:tr w:rsidR="0031089E" w:rsidRPr="0031089E" w14:paraId="36002F3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245794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E49D37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14315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8.300,00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591984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D8C9A1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3,09%</w:t>
            </w:r>
          </w:p>
        </w:tc>
      </w:tr>
      <w:tr w:rsidR="0031089E" w:rsidRPr="0031089E" w14:paraId="24259C3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01FEFB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43B920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C5CDA0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140.100,00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124F1B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69.588,01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159FC0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49,67%</w:t>
            </w:r>
          </w:p>
        </w:tc>
      </w:tr>
      <w:tr w:rsidR="0031089E" w:rsidRPr="0031089E" w14:paraId="282ADD49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1E79CF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D7D6A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4.0. Prihodi od komunalne naknade i komunalni doprinos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F5F0DE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CA50A5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27.186,75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289B67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33,98%</w:t>
            </w:r>
          </w:p>
        </w:tc>
      </w:tr>
      <w:tr w:rsidR="0031089E" w:rsidRPr="0031089E" w14:paraId="225BA02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F78076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ABF96C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3087D9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7C75BF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42.401,26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61F85C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70,55%</w:t>
            </w:r>
          </w:p>
        </w:tc>
      </w:tr>
      <w:tr w:rsidR="0031089E" w:rsidRPr="0031089E" w14:paraId="378CE0F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01B938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CF7144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DD0F1A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1.280.000,00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3D29C8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632.636,03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1CBEE9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49,42%</w:t>
            </w:r>
          </w:p>
        </w:tc>
      </w:tr>
      <w:tr w:rsidR="0031089E" w:rsidRPr="0031089E" w14:paraId="52078BD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29F099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A3EF57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C5B9E6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1D812B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162.529,66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95376F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40,63%</w:t>
            </w:r>
          </w:p>
        </w:tc>
      </w:tr>
      <w:tr w:rsidR="0031089E" w:rsidRPr="0031089E" w14:paraId="7F32D71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68C941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A1A202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Tekuće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750644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22448D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7.740,27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50B57C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0EBD4B0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C73565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FC51E1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820AF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90CC0B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28.295,46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9495E8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35,37%</w:t>
            </w:r>
          </w:p>
        </w:tc>
      </w:tr>
      <w:tr w:rsidR="0031089E" w:rsidRPr="0031089E" w14:paraId="3A42DC49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EF3EC2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EB6D51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5.8. Instrumenti EU nove generacije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7193C5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E2D2B9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5EE83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54,26%</w:t>
            </w:r>
          </w:p>
        </w:tc>
      </w:tr>
      <w:tr w:rsidR="0031089E" w:rsidRPr="0031089E" w14:paraId="652F80A9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209B8A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9FED51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 NAMJENSKI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04179B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AE761A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99B483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A61F92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A67C32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9B7E29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E7C0EF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856492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1425FC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82D5932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7B9FA05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35D7D1C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1002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33985A0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REDOVNA DJELATNOST JEDINSTVENOG UPRAVNOG ODJELA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76C1722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254.000,00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7644952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146.315,63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401A334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57,60%</w:t>
            </w:r>
          </w:p>
        </w:tc>
      </w:tr>
      <w:tr w:rsidR="0031089E" w:rsidRPr="0031089E" w14:paraId="600B0CA2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0EC3B46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04ED643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A100201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222B12D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TEKUĆA DJELATNOST JEDINSTVENOG UPRAVNOG ODJELA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697E68B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244.000,00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31833D0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139.866,07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12C9BA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57,32%</w:t>
            </w:r>
          </w:p>
        </w:tc>
      </w:tr>
      <w:tr w:rsidR="0031089E" w:rsidRPr="0031089E" w14:paraId="1ADFA0E0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2F08CE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159480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92D793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241.800,00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0909ED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128.383,51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72B155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53,09%</w:t>
            </w:r>
          </w:p>
        </w:tc>
      </w:tr>
      <w:tr w:rsidR="0031089E" w:rsidRPr="0031089E" w14:paraId="4E15E1B2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02B702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D7ADD5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D8A238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241.800,00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781D27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128.383,51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A74636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53,09%</w:t>
            </w:r>
          </w:p>
        </w:tc>
      </w:tr>
      <w:tr w:rsidR="0031089E" w:rsidRPr="0031089E" w14:paraId="4B51675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88058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EDDB8A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4513" w:type="dxa"/>
            <w:noWrap/>
            <w:vAlign w:val="bottom"/>
            <w:hideMark/>
          </w:tcPr>
          <w:p w14:paraId="0B02AD0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1381" w:type="dxa"/>
            <w:noWrap/>
            <w:vAlign w:val="bottom"/>
            <w:hideMark/>
          </w:tcPr>
          <w:p w14:paraId="00B39EE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145.740,00</w:t>
            </w:r>
          </w:p>
        </w:tc>
        <w:tc>
          <w:tcPr>
            <w:tcW w:w="1267" w:type="dxa"/>
            <w:noWrap/>
            <w:vAlign w:val="bottom"/>
            <w:hideMark/>
          </w:tcPr>
          <w:p w14:paraId="05E4162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75.324,20</w:t>
            </w:r>
          </w:p>
        </w:tc>
        <w:tc>
          <w:tcPr>
            <w:tcW w:w="859" w:type="dxa"/>
            <w:noWrap/>
            <w:vAlign w:val="bottom"/>
            <w:hideMark/>
          </w:tcPr>
          <w:p w14:paraId="1A33ABC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51,68%</w:t>
            </w:r>
          </w:p>
        </w:tc>
      </w:tr>
      <w:tr w:rsidR="0031089E" w:rsidRPr="0031089E" w14:paraId="52465A4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CF7173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E432A8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4513" w:type="dxa"/>
            <w:noWrap/>
            <w:vAlign w:val="bottom"/>
            <w:hideMark/>
          </w:tcPr>
          <w:p w14:paraId="71C3F6D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1381" w:type="dxa"/>
            <w:noWrap/>
            <w:vAlign w:val="bottom"/>
            <w:hideMark/>
          </w:tcPr>
          <w:p w14:paraId="05E1F9D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9397AB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58.111,85</w:t>
            </w:r>
          </w:p>
        </w:tc>
        <w:tc>
          <w:tcPr>
            <w:tcW w:w="859" w:type="dxa"/>
            <w:noWrap/>
            <w:vAlign w:val="bottom"/>
            <w:hideMark/>
          </w:tcPr>
          <w:p w14:paraId="3D25129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4994A3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003586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B640B4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4513" w:type="dxa"/>
            <w:noWrap/>
            <w:vAlign w:val="bottom"/>
            <w:hideMark/>
          </w:tcPr>
          <w:p w14:paraId="5810F60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381" w:type="dxa"/>
            <w:noWrap/>
            <w:vAlign w:val="bottom"/>
            <w:hideMark/>
          </w:tcPr>
          <w:p w14:paraId="1DBC8CC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5721E7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7.923,37</w:t>
            </w:r>
          </w:p>
        </w:tc>
        <w:tc>
          <w:tcPr>
            <w:tcW w:w="859" w:type="dxa"/>
            <w:noWrap/>
            <w:vAlign w:val="bottom"/>
            <w:hideMark/>
          </w:tcPr>
          <w:p w14:paraId="66068E9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0AC3EF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7C1EB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561BEA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4513" w:type="dxa"/>
            <w:noWrap/>
            <w:vAlign w:val="bottom"/>
            <w:hideMark/>
          </w:tcPr>
          <w:p w14:paraId="21DC3AC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81" w:type="dxa"/>
            <w:noWrap/>
            <w:vAlign w:val="bottom"/>
            <w:hideMark/>
          </w:tcPr>
          <w:p w14:paraId="18C8A96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517D9F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9.288,98</w:t>
            </w:r>
          </w:p>
        </w:tc>
        <w:tc>
          <w:tcPr>
            <w:tcW w:w="859" w:type="dxa"/>
            <w:noWrap/>
            <w:vAlign w:val="bottom"/>
            <w:hideMark/>
          </w:tcPr>
          <w:p w14:paraId="5F10C04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40A441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AF7D91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15098B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6BFF1E8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354446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76.560,00</w:t>
            </w:r>
          </w:p>
        </w:tc>
        <w:tc>
          <w:tcPr>
            <w:tcW w:w="1267" w:type="dxa"/>
            <w:noWrap/>
            <w:vAlign w:val="bottom"/>
            <w:hideMark/>
          </w:tcPr>
          <w:p w14:paraId="175AA4F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46.186,43</w:t>
            </w:r>
          </w:p>
        </w:tc>
        <w:tc>
          <w:tcPr>
            <w:tcW w:w="859" w:type="dxa"/>
            <w:noWrap/>
            <w:vAlign w:val="bottom"/>
            <w:hideMark/>
          </w:tcPr>
          <w:p w14:paraId="0B78601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60,33%</w:t>
            </w:r>
          </w:p>
        </w:tc>
      </w:tr>
      <w:tr w:rsidR="0031089E" w:rsidRPr="0031089E" w14:paraId="00CB97B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8E21C7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56BB8D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4513" w:type="dxa"/>
            <w:noWrap/>
            <w:vAlign w:val="bottom"/>
            <w:hideMark/>
          </w:tcPr>
          <w:p w14:paraId="209F946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381" w:type="dxa"/>
            <w:noWrap/>
            <w:vAlign w:val="bottom"/>
            <w:hideMark/>
          </w:tcPr>
          <w:p w14:paraId="250D345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69EEB2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1.103,70</w:t>
            </w:r>
          </w:p>
        </w:tc>
        <w:tc>
          <w:tcPr>
            <w:tcW w:w="859" w:type="dxa"/>
            <w:noWrap/>
            <w:vAlign w:val="bottom"/>
            <w:hideMark/>
          </w:tcPr>
          <w:p w14:paraId="19AF9A9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0C4CC4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D88D63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58E204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3213</w:t>
            </w:r>
          </w:p>
        </w:tc>
        <w:tc>
          <w:tcPr>
            <w:tcW w:w="4513" w:type="dxa"/>
            <w:noWrap/>
            <w:vAlign w:val="bottom"/>
            <w:hideMark/>
          </w:tcPr>
          <w:p w14:paraId="5878CFD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381" w:type="dxa"/>
            <w:noWrap/>
            <w:vAlign w:val="bottom"/>
            <w:hideMark/>
          </w:tcPr>
          <w:p w14:paraId="2DC977D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506DB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1.033,45</w:t>
            </w:r>
          </w:p>
        </w:tc>
        <w:tc>
          <w:tcPr>
            <w:tcW w:w="859" w:type="dxa"/>
            <w:noWrap/>
            <w:vAlign w:val="bottom"/>
            <w:hideMark/>
          </w:tcPr>
          <w:p w14:paraId="132295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0391B8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8DEC98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5E6A0F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4513" w:type="dxa"/>
            <w:noWrap/>
            <w:vAlign w:val="bottom"/>
            <w:hideMark/>
          </w:tcPr>
          <w:p w14:paraId="5BBA7B9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1C24823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FA32A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1.487,99</w:t>
            </w:r>
          </w:p>
        </w:tc>
        <w:tc>
          <w:tcPr>
            <w:tcW w:w="859" w:type="dxa"/>
            <w:noWrap/>
            <w:vAlign w:val="bottom"/>
            <w:hideMark/>
          </w:tcPr>
          <w:p w14:paraId="71A6348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E5F923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9E285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236CF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4513" w:type="dxa"/>
            <w:noWrap/>
            <w:vAlign w:val="bottom"/>
            <w:hideMark/>
          </w:tcPr>
          <w:p w14:paraId="0BB69A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1381" w:type="dxa"/>
            <w:noWrap/>
            <w:vAlign w:val="bottom"/>
            <w:hideMark/>
          </w:tcPr>
          <w:p w14:paraId="7762956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C0A3AF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624,44</w:t>
            </w:r>
          </w:p>
        </w:tc>
        <w:tc>
          <w:tcPr>
            <w:tcW w:w="859" w:type="dxa"/>
            <w:noWrap/>
            <w:vAlign w:val="bottom"/>
            <w:hideMark/>
          </w:tcPr>
          <w:p w14:paraId="4F850D6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039918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37A10F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CEAAA2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4513" w:type="dxa"/>
            <w:noWrap/>
            <w:vAlign w:val="bottom"/>
            <w:hideMark/>
          </w:tcPr>
          <w:p w14:paraId="418E77E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1381" w:type="dxa"/>
            <w:noWrap/>
            <w:vAlign w:val="bottom"/>
            <w:hideMark/>
          </w:tcPr>
          <w:p w14:paraId="119ABBA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81E9EC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3.739,46</w:t>
            </w:r>
          </w:p>
        </w:tc>
        <w:tc>
          <w:tcPr>
            <w:tcW w:w="859" w:type="dxa"/>
            <w:noWrap/>
            <w:vAlign w:val="bottom"/>
            <w:hideMark/>
          </w:tcPr>
          <w:p w14:paraId="49BD5A2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F74A8FB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B9069F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E3F04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4513" w:type="dxa"/>
            <w:noWrap/>
            <w:vAlign w:val="bottom"/>
            <w:hideMark/>
          </w:tcPr>
          <w:p w14:paraId="429B7DF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381" w:type="dxa"/>
            <w:noWrap/>
            <w:vAlign w:val="bottom"/>
            <w:hideMark/>
          </w:tcPr>
          <w:p w14:paraId="623BFE5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2991D6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4.905,22</w:t>
            </w:r>
          </w:p>
        </w:tc>
        <w:tc>
          <w:tcPr>
            <w:tcW w:w="859" w:type="dxa"/>
            <w:noWrap/>
            <w:vAlign w:val="bottom"/>
            <w:hideMark/>
          </w:tcPr>
          <w:p w14:paraId="370900E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54B24BD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983AA2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B24906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4513" w:type="dxa"/>
            <w:noWrap/>
            <w:vAlign w:val="bottom"/>
            <w:hideMark/>
          </w:tcPr>
          <w:p w14:paraId="44C5D7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74E8458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DC1111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5.792,98</w:t>
            </w:r>
          </w:p>
        </w:tc>
        <w:tc>
          <w:tcPr>
            <w:tcW w:w="859" w:type="dxa"/>
            <w:noWrap/>
            <w:vAlign w:val="bottom"/>
            <w:hideMark/>
          </w:tcPr>
          <w:p w14:paraId="42B92AF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87B07F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714C9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37A95E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4513" w:type="dxa"/>
            <w:noWrap/>
            <w:vAlign w:val="bottom"/>
            <w:hideMark/>
          </w:tcPr>
          <w:p w14:paraId="20D5114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290505F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0C2DC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5.812,50</w:t>
            </w:r>
          </w:p>
        </w:tc>
        <w:tc>
          <w:tcPr>
            <w:tcW w:w="859" w:type="dxa"/>
            <w:noWrap/>
            <w:vAlign w:val="bottom"/>
            <w:hideMark/>
          </w:tcPr>
          <w:p w14:paraId="0EA058C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535DFC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2EC51C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F097B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3238</w:t>
            </w:r>
          </w:p>
        </w:tc>
        <w:tc>
          <w:tcPr>
            <w:tcW w:w="4513" w:type="dxa"/>
            <w:noWrap/>
            <w:vAlign w:val="bottom"/>
            <w:hideMark/>
          </w:tcPr>
          <w:p w14:paraId="49E44E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Računalne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569E93F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C9EFFD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10.583,38</w:t>
            </w:r>
          </w:p>
        </w:tc>
        <w:tc>
          <w:tcPr>
            <w:tcW w:w="859" w:type="dxa"/>
            <w:noWrap/>
            <w:vAlign w:val="bottom"/>
            <w:hideMark/>
          </w:tcPr>
          <w:p w14:paraId="1ACA7D4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80EEFE3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ED6588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00E928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4513" w:type="dxa"/>
            <w:noWrap/>
            <w:vAlign w:val="bottom"/>
            <w:hideMark/>
          </w:tcPr>
          <w:p w14:paraId="2A17FEF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759D0CD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50370E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10.597,09</w:t>
            </w:r>
          </w:p>
        </w:tc>
        <w:tc>
          <w:tcPr>
            <w:tcW w:w="859" w:type="dxa"/>
            <w:noWrap/>
            <w:vAlign w:val="bottom"/>
            <w:hideMark/>
          </w:tcPr>
          <w:p w14:paraId="100EEFB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73DA40C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01597F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7743AB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3292</w:t>
            </w:r>
          </w:p>
        </w:tc>
        <w:tc>
          <w:tcPr>
            <w:tcW w:w="4513" w:type="dxa"/>
            <w:noWrap/>
            <w:vAlign w:val="bottom"/>
            <w:hideMark/>
          </w:tcPr>
          <w:p w14:paraId="00FD8A1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Premije osiguranja</w:t>
            </w:r>
          </w:p>
        </w:tc>
        <w:tc>
          <w:tcPr>
            <w:tcW w:w="1381" w:type="dxa"/>
            <w:noWrap/>
            <w:vAlign w:val="bottom"/>
            <w:hideMark/>
          </w:tcPr>
          <w:p w14:paraId="19A6BD9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CC416A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175,77</w:t>
            </w:r>
          </w:p>
        </w:tc>
        <w:tc>
          <w:tcPr>
            <w:tcW w:w="859" w:type="dxa"/>
            <w:noWrap/>
            <w:vAlign w:val="bottom"/>
            <w:hideMark/>
          </w:tcPr>
          <w:p w14:paraId="79A6175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C8FA4F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6F4F9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F0615D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3295</w:t>
            </w:r>
          </w:p>
        </w:tc>
        <w:tc>
          <w:tcPr>
            <w:tcW w:w="4513" w:type="dxa"/>
            <w:noWrap/>
            <w:vAlign w:val="bottom"/>
            <w:hideMark/>
          </w:tcPr>
          <w:p w14:paraId="377FE0E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Pristojbe i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3FE48A1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D924B5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330,45</w:t>
            </w:r>
          </w:p>
        </w:tc>
        <w:tc>
          <w:tcPr>
            <w:tcW w:w="859" w:type="dxa"/>
            <w:noWrap/>
            <w:vAlign w:val="bottom"/>
            <w:hideMark/>
          </w:tcPr>
          <w:p w14:paraId="3061A1F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1736A07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DB8C44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44F30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</w:t>
            </w:r>
          </w:p>
        </w:tc>
        <w:tc>
          <w:tcPr>
            <w:tcW w:w="4513" w:type="dxa"/>
            <w:noWrap/>
            <w:vAlign w:val="bottom"/>
            <w:hideMark/>
          </w:tcPr>
          <w:p w14:paraId="7D1529C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2FF1634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4.500,00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A7B8C4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1.810,38</w:t>
            </w:r>
          </w:p>
        </w:tc>
        <w:tc>
          <w:tcPr>
            <w:tcW w:w="859" w:type="dxa"/>
            <w:noWrap/>
            <w:vAlign w:val="bottom"/>
            <w:hideMark/>
          </w:tcPr>
          <w:p w14:paraId="50C0D9E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40,23%</w:t>
            </w:r>
          </w:p>
        </w:tc>
      </w:tr>
      <w:tr w:rsidR="0031089E" w:rsidRPr="0031089E" w14:paraId="667EB627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3B7477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93E620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3431</w:t>
            </w:r>
          </w:p>
        </w:tc>
        <w:tc>
          <w:tcPr>
            <w:tcW w:w="4513" w:type="dxa"/>
            <w:noWrap/>
            <w:vAlign w:val="bottom"/>
            <w:hideMark/>
          </w:tcPr>
          <w:p w14:paraId="694445D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381" w:type="dxa"/>
            <w:noWrap/>
            <w:vAlign w:val="bottom"/>
            <w:hideMark/>
          </w:tcPr>
          <w:p w14:paraId="7B374CA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384617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1.675,16</w:t>
            </w:r>
          </w:p>
        </w:tc>
        <w:tc>
          <w:tcPr>
            <w:tcW w:w="859" w:type="dxa"/>
            <w:noWrap/>
            <w:vAlign w:val="bottom"/>
            <w:hideMark/>
          </w:tcPr>
          <w:p w14:paraId="589BA7B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C98CFA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61EF4B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C9F2F0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3434</w:t>
            </w:r>
          </w:p>
        </w:tc>
        <w:tc>
          <w:tcPr>
            <w:tcW w:w="4513" w:type="dxa"/>
            <w:noWrap/>
            <w:vAlign w:val="bottom"/>
            <w:hideMark/>
          </w:tcPr>
          <w:p w14:paraId="51DC06D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Ostali nespomenuti financijski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01005F0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64929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135,22</w:t>
            </w:r>
          </w:p>
        </w:tc>
        <w:tc>
          <w:tcPr>
            <w:tcW w:w="859" w:type="dxa"/>
            <w:noWrap/>
            <w:vAlign w:val="bottom"/>
            <w:hideMark/>
          </w:tcPr>
          <w:p w14:paraId="3FBC0F0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786CB9E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D61E61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FC41C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4513" w:type="dxa"/>
            <w:noWrap/>
            <w:vAlign w:val="bottom"/>
            <w:hideMark/>
          </w:tcPr>
          <w:p w14:paraId="1179C9E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381" w:type="dxa"/>
            <w:noWrap/>
            <w:vAlign w:val="bottom"/>
            <w:hideMark/>
          </w:tcPr>
          <w:p w14:paraId="0842AD4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00FE76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5.062,50</w:t>
            </w:r>
          </w:p>
        </w:tc>
        <w:tc>
          <w:tcPr>
            <w:tcW w:w="859" w:type="dxa"/>
            <w:noWrap/>
            <w:vAlign w:val="bottom"/>
            <w:hideMark/>
          </w:tcPr>
          <w:p w14:paraId="3D0B5FF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33,75%</w:t>
            </w:r>
          </w:p>
        </w:tc>
      </w:tr>
      <w:tr w:rsidR="0031089E" w:rsidRPr="0031089E" w14:paraId="6CF5D44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E25BD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8EF08F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3631</w:t>
            </w:r>
          </w:p>
        </w:tc>
        <w:tc>
          <w:tcPr>
            <w:tcW w:w="4513" w:type="dxa"/>
            <w:noWrap/>
            <w:vAlign w:val="bottom"/>
            <w:hideMark/>
          </w:tcPr>
          <w:p w14:paraId="553794B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381" w:type="dxa"/>
            <w:noWrap/>
            <w:vAlign w:val="bottom"/>
            <w:hideMark/>
          </w:tcPr>
          <w:p w14:paraId="5051180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213C5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5.062,50</w:t>
            </w:r>
          </w:p>
        </w:tc>
        <w:tc>
          <w:tcPr>
            <w:tcW w:w="859" w:type="dxa"/>
            <w:noWrap/>
            <w:vAlign w:val="bottom"/>
            <w:hideMark/>
          </w:tcPr>
          <w:p w14:paraId="5B97E33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437E874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DDEAE2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2CC8EF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C94C64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286C4D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73A576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85,43%</w:t>
            </w:r>
          </w:p>
        </w:tc>
      </w:tr>
      <w:tr w:rsidR="0031089E" w:rsidRPr="0031089E" w14:paraId="3991FB7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FDD826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FE0A89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8AFCC3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B3B533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DF560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85,43%</w:t>
            </w:r>
          </w:p>
        </w:tc>
      </w:tr>
      <w:tr w:rsidR="0031089E" w:rsidRPr="0031089E" w14:paraId="297F9BB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069D8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79A1A6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1DF353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1AE7B6F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663E67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859" w:type="dxa"/>
            <w:noWrap/>
            <w:vAlign w:val="bottom"/>
            <w:hideMark/>
          </w:tcPr>
          <w:p w14:paraId="018D6C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85,43%</w:t>
            </w:r>
          </w:p>
        </w:tc>
      </w:tr>
      <w:tr w:rsidR="0031089E" w:rsidRPr="0031089E" w14:paraId="79CE7DBB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F8661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148E83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4513" w:type="dxa"/>
            <w:noWrap/>
            <w:vAlign w:val="bottom"/>
            <w:hideMark/>
          </w:tcPr>
          <w:p w14:paraId="6500A70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6513DBF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5E9A2F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256,30</w:t>
            </w:r>
          </w:p>
        </w:tc>
        <w:tc>
          <w:tcPr>
            <w:tcW w:w="859" w:type="dxa"/>
            <w:noWrap/>
            <w:vAlign w:val="bottom"/>
            <w:hideMark/>
          </w:tcPr>
          <w:p w14:paraId="2F1CAAB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B647E1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1BA58D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4EDCA0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16B42D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1.900,00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AEEE3C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11.226,26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9A433D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590,86%</w:t>
            </w:r>
          </w:p>
        </w:tc>
      </w:tr>
      <w:tr w:rsidR="0031089E" w:rsidRPr="0031089E" w14:paraId="6BC010C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94615C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0BED3A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3C99AE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1.900,00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847B05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11.226,26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143A93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590,86%</w:t>
            </w:r>
          </w:p>
        </w:tc>
      </w:tr>
      <w:tr w:rsidR="0031089E" w:rsidRPr="0031089E" w14:paraId="317F8EB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251768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A3D85E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35465C0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6745A7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1.900,00</w:t>
            </w:r>
          </w:p>
        </w:tc>
        <w:tc>
          <w:tcPr>
            <w:tcW w:w="1267" w:type="dxa"/>
            <w:noWrap/>
            <w:vAlign w:val="bottom"/>
            <w:hideMark/>
          </w:tcPr>
          <w:p w14:paraId="764337D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11.226,26</w:t>
            </w:r>
          </w:p>
        </w:tc>
        <w:tc>
          <w:tcPr>
            <w:tcW w:w="859" w:type="dxa"/>
            <w:noWrap/>
            <w:vAlign w:val="bottom"/>
            <w:hideMark/>
          </w:tcPr>
          <w:p w14:paraId="0BC2212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590,86%</w:t>
            </w:r>
          </w:p>
        </w:tc>
      </w:tr>
      <w:tr w:rsidR="0031089E" w:rsidRPr="0031089E" w14:paraId="592D22F5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593EF3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74D8CF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4513" w:type="dxa"/>
            <w:noWrap/>
            <w:vAlign w:val="bottom"/>
            <w:hideMark/>
          </w:tcPr>
          <w:p w14:paraId="1525B41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627B112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64DD87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11.226,26</w:t>
            </w:r>
          </w:p>
        </w:tc>
        <w:tc>
          <w:tcPr>
            <w:tcW w:w="859" w:type="dxa"/>
            <w:noWrap/>
            <w:vAlign w:val="bottom"/>
            <w:hideMark/>
          </w:tcPr>
          <w:p w14:paraId="13770CA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3FDBF13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33A2E50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0B37FC3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K100201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7DD424F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OPREMANJE JEDINSTVENOG URAVNOG ODJELA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4E9C220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56D1526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6.449,56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7535C0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64,50%</w:t>
            </w:r>
          </w:p>
        </w:tc>
      </w:tr>
      <w:tr w:rsidR="0031089E" w:rsidRPr="0031089E" w14:paraId="6E27042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898098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BB260C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53778E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C25074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6.449,56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3945F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64,50%</w:t>
            </w:r>
          </w:p>
        </w:tc>
      </w:tr>
      <w:tr w:rsidR="0031089E" w:rsidRPr="0031089E" w14:paraId="208E2D9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9D72E9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F247DA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5F62F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08D64E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6.449,56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B6443E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64,50%</w:t>
            </w:r>
          </w:p>
        </w:tc>
      </w:tr>
      <w:tr w:rsidR="0031089E" w:rsidRPr="0031089E" w14:paraId="75838A3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978D66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BC6C6C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13C4761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72F33A6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781375E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6.449,56</w:t>
            </w:r>
          </w:p>
        </w:tc>
        <w:tc>
          <w:tcPr>
            <w:tcW w:w="859" w:type="dxa"/>
            <w:noWrap/>
            <w:vAlign w:val="bottom"/>
            <w:hideMark/>
          </w:tcPr>
          <w:p w14:paraId="1D9EF0A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64,50%</w:t>
            </w:r>
          </w:p>
        </w:tc>
      </w:tr>
      <w:tr w:rsidR="0031089E" w:rsidRPr="0031089E" w14:paraId="3F06271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2594AD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69A3B8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4221</w:t>
            </w:r>
          </w:p>
        </w:tc>
        <w:tc>
          <w:tcPr>
            <w:tcW w:w="4513" w:type="dxa"/>
            <w:noWrap/>
            <w:vAlign w:val="bottom"/>
            <w:hideMark/>
          </w:tcPr>
          <w:p w14:paraId="25EAA7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Uredska oprema i namještaj</w:t>
            </w:r>
          </w:p>
        </w:tc>
        <w:tc>
          <w:tcPr>
            <w:tcW w:w="1381" w:type="dxa"/>
            <w:noWrap/>
            <w:vAlign w:val="bottom"/>
            <w:hideMark/>
          </w:tcPr>
          <w:p w14:paraId="361C29D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17EC5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1.730,17</w:t>
            </w:r>
          </w:p>
        </w:tc>
        <w:tc>
          <w:tcPr>
            <w:tcW w:w="859" w:type="dxa"/>
            <w:noWrap/>
            <w:vAlign w:val="bottom"/>
            <w:hideMark/>
          </w:tcPr>
          <w:p w14:paraId="2777EE8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FC5926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A15FE0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8BF7BF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4223</w:t>
            </w:r>
          </w:p>
        </w:tc>
        <w:tc>
          <w:tcPr>
            <w:tcW w:w="4513" w:type="dxa"/>
            <w:noWrap/>
            <w:vAlign w:val="bottom"/>
            <w:hideMark/>
          </w:tcPr>
          <w:p w14:paraId="150333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Oprema za održavanje i zaštitu</w:t>
            </w:r>
          </w:p>
        </w:tc>
        <w:tc>
          <w:tcPr>
            <w:tcW w:w="1381" w:type="dxa"/>
            <w:noWrap/>
            <w:vAlign w:val="bottom"/>
            <w:hideMark/>
          </w:tcPr>
          <w:p w14:paraId="36EC07B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7F060D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4.719,39</w:t>
            </w:r>
          </w:p>
        </w:tc>
        <w:tc>
          <w:tcPr>
            <w:tcW w:w="859" w:type="dxa"/>
            <w:noWrap/>
            <w:vAlign w:val="bottom"/>
            <w:hideMark/>
          </w:tcPr>
          <w:p w14:paraId="7BC06A9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313D6A5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798D21D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36586BC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1003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792BAB7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TEKUĆE I INVESTICIJSKO ODRŽAVANJE KOMUNALNE INFRASTRUKTURE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1B5F312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272.500,00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2DED957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129.521,62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0E8C9A9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47,53%</w:t>
            </w:r>
          </w:p>
        </w:tc>
      </w:tr>
      <w:tr w:rsidR="0031089E" w:rsidRPr="0031089E" w14:paraId="000344D8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6B1E437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030F300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T100301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78B269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Tekući projekt: ODRŽAVANJE NERAZVRSTANIH CESTA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6F941DA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98.000,00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20425C7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34.186,75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2CE2487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34,88%</w:t>
            </w:r>
          </w:p>
        </w:tc>
      </w:tr>
      <w:tr w:rsidR="0031089E" w:rsidRPr="0031089E" w14:paraId="524EE3B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874C1C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239ADD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9CE85D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2F0F61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11D0B8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46,67%</w:t>
            </w:r>
          </w:p>
        </w:tc>
      </w:tr>
      <w:tr w:rsidR="0031089E" w:rsidRPr="0031089E" w14:paraId="26549DD5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78403B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E8F1C9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348543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8D2FAB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0E96F0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46,67%</w:t>
            </w:r>
          </w:p>
        </w:tc>
      </w:tr>
      <w:tr w:rsidR="0031089E" w:rsidRPr="0031089E" w14:paraId="7B84EB15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737C2C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1373FC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4F97859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02EC13A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5BB7AF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7469022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70,00%</w:t>
            </w:r>
          </w:p>
        </w:tc>
      </w:tr>
      <w:tr w:rsidR="0031089E" w:rsidRPr="0031089E" w14:paraId="37764837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53B7F2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6893AF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4513" w:type="dxa"/>
            <w:noWrap/>
            <w:vAlign w:val="bottom"/>
            <w:hideMark/>
          </w:tcPr>
          <w:p w14:paraId="19A7894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81" w:type="dxa"/>
            <w:noWrap/>
            <w:vAlign w:val="bottom"/>
            <w:hideMark/>
          </w:tcPr>
          <w:p w14:paraId="4B4AD63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109D3C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410D54A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2AB536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FBD37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9157AA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380FDA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5338553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329BA0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62D28E5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344E15D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1AA9DC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973F0E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FEE83D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C43F35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5DA572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46BBBC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2A9769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A370DE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D1DB76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811CBC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DC25C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A98F89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40EF53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CE317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0F03AAA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1AB6325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AB6087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1470E8A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8930A55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985E17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026A06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4E4DFB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B676E3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27.186,75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9FAE0E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33,98%</w:t>
            </w:r>
          </w:p>
        </w:tc>
      </w:tr>
      <w:tr w:rsidR="0031089E" w:rsidRPr="0031089E" w14:paraId="48F8628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C0047D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1D1626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4.0. Prihodi od komunalne naknade i komunalni doprinos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8B87B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85D602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27.186,75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13E957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33,98%</w:t>
            </w:r>
          </w:p>
        </w:tc>
      </w:tr>
      <w:tr w:rsidR="0031089E" w:rsidRPr="0031089E" w14:paraId="64AA16A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BE8914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41A78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269B539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2FE255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9021E5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27.186,75</w:t>
            </w:r>
          </w:p>
        </w:tc>
        <w:tc>
          <w:tcPr>
            <w:tcW w:w="859" w:type="dxa"/>
            <w:noWrap/>
            <w:vAlign w:val="bottom"/>
            <w:hideMark/>
          </w:tcPr>
          <w:p w14:paraId="0152E86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33,98%</w:t>
            </w:r>
          </w:p>
        </w:tc>
      </w:tr>
      <w:tr w:rsidR="0031089E" w:rsidRPr="0031089E" w14:paraId="13F6EAF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C34B6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D3FAA0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4513" w:type="dxa"/>
            <w:noWrap/>
            <w:vAlign w:val="bottom"/>
            <w:hideMark/>
          </w:tcPr>
          <w:p w14:paraId="4E6AE28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81" w:type="dxa"/>
            <w:noWrap/>
            <w:vAlign w:val="bottom"/>
            <w:hideMark/>
          </w:tcPr>
          <w:p w14:paraId="758124E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67216F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27.186,75</w:t>
            </w:r>
          </w:p>
        </w:tc>
        <w:tc>
          <w:tcPr>
            <w:tcW w:w="859" w:type="dxa"/>
            <w:noWrap/>
            <w:vAlign w:val="bottom"/>
            <w:hideMark/>
          </w:tcPr>
          <w:p w14:paraId="11E832F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C938EB0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02A1E8E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18704BC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T100302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27178F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Tekući projekt: ODRŽAVANJE JAVNE RASVJETE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4DE31E7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D1408C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33.223,21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24A2975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47,46%</w:t>
            </w:r>
          </w:p>
        </w:tc>
      </w:tr>
      <w:tr w:rsidR="0031089E" w:rsidRPr="0031089E" w14:paraId="6FB54F35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3D5B96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9355DA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F55EDC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E9115D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4.927,75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F0075D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49,28%</w:t>
            </w:r>
          </w:p>
        </w:tc>
      </w:tr>
      <w:tr w:rsidR="0031089E" w:rsidRPr="0031089E" w14:paraId="37A824F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9AC948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CC9A9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F86B2C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D84F27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4.927,75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057140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49,28%</w:t>
            </w:r>
          </w:p>
        </w:tc>
      </w:tr>
      <w:tr w:rsidR="0031089E" w:rsidRPr="0031089E" w14:paraId="166742F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89FCC9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57865B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66E210E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09AFC4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704587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4.927,75</w:t>
            </w:r>
          </w:p>
        </w:tc>
        <w:tc>
          <w:tcPr>
            <w:tcW w:w="859" w:type="dxa"/>
            <w:noWrap/>
            <w:vAlign w:val="bottom"/>
            <w:hideMark/>
          </w:tcPr>
          <w:p w14:paraId="3CC2C0B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49,28%</w:t>
            </w:r>
          </w:p>
        </w:tc>
      </w:tr>
      <w:tr w:rsidR="0031089E" w:rsidRPr="0031089E" w14:paraId="343C7DE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2817A9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C49B44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4513" w:type="dxa"/>
            <w:noWrap/>
            <w:vAlign w:val="bottom"/>
            <w:hideMark/>
          </w:tcPr>
          <w:p w14:paraId="0296AA9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81" w:type="dxa"/>
            <w:noWrap/>
            <w:vAlign w:val="bottom"/>
            <w:hideMark/>
          </w:tcPr>
          <w:p w14:paraId="691B3AA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4A6ADD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4.927,75</w:t>
            </w:r>
          </w:p>
        </w:tc>
        <w:tc>
          <w:tcPr>
            <w:tcW w:w="859" w:type="dxa"/>
            <w:noWrap/>
            <w:vAlign w:val="bottom"/>
            <w:hideMark/>
          </w:tcPr>
          <w:p w14:paraId="19678A9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97EE00A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FB6BF7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0DCFD9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8F897B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3E2157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28.295,46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35D331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47,16%</w:t>
            </w:r>
          </w:p>
        </w:tc>
      </w:tr>
      <w:tr w:rsidR="0031089E" w:rsidRPr="0031089E" w14:paraId="0484725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365A6D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DBD68D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66B831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591607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28.295,46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52EEE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47,16%</w:t>
            </w:r>
          </w:p>
        </w:tc>
      </w:tr>
      <w:tr w:rsidR="0031089E" w:rsidRPr="0031089E" w14:paraId="0AF86F0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8228E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0C5897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0537FDD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5012DA6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7E50A5E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28.295,46</w:t>
            </w:r>
          </w:p>
        </w:tc>
        <w:tc>
          <w:tcPr>
            <w:tcW w:w="859" w:type="dxa"/>
            <w:noWrap/>
            <w:vAlign w:val="bottom"/>
            <w:hideMark/>
          </w:tcPr>
          <w:p w14:paraId="76FAB4D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47,16%</w:t>
            </w:r>
          </w:p>
        </w:tc>
      </w:tr>
      <w:tr w:rsidR="0031089E" w:rsidRPr="0031089E" w14:paraId="27FE8C78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7C9228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A3FA3C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4513" w:type="dxa"/>
            <w:noWrap/>
            <w:vAlign w:val="bottom"/>
            <w:hideMark/>
          </w:tcPr>
          <w:p w14:paraId="767C30B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1381" w:type="dxa"/>
            <w:noWrap/>
            <w:vAlign w:val="bottom"/>
            <w:hideMark/>
          </w:tcPr>
          <w:p w14:paraId="1565A15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6EB5D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28.295,46</w:t>
            </w:r>
          </w:p>
        </w:tc>
        <w:tc>
          <w:tcPr>
            <w:tcW w:w="859" w:type="dxa"/>
            <w:noWrap/>
            <w:vAlign w:val="bottom"/>
            <w:hideMark/>
          </w:tcPr>
          <w:p w14:paraId="3E784B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E8D8C70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6B5FA64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4F7A744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T100303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27CB2E6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Tekući projekt: ODRŽAVANJE ČISTOĆE JAVNIH POVRŠINA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38BF9C6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104.500,00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29E0E33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62.111,66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37A1BE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59,44%</w:t>
            </w:r>
          </w:p>
        </w:tc>
      </w:tr>
      <w:tr w:rsidR="0031089E" w:rsidRPr="0031089E" w14:paraId="3D48A0D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75199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089038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35889F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71.500,00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6B1863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36.336,66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377FD9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50,82%</w:t>
            </w:r>
          </w:p>
        </w:tc>
      </w:tr>
      <w:tr w:rsidR="0031089E" w:rsidRPr="0031089E" w14:paraId="6E83E2AA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64F0BC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184C46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D6FE38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71.500,00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878CE1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36.336,66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D883C7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50,82%</w:t>
            </w:r>
          </w:p>
        </w:tc>
      </w:tr>
      <w:tr w:rsidR="0031089E" w:rsidRPr="0031089E" w14:paraId="1A71259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49B7A5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BB1025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00B3C04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0AE493F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71.500,00</w:t>
            </w:r>
          </w:p>
        </w:tc>
        <w:tc>
          <w:tcPr>
            <w:tcW w:w="1267" w:type="dxa"/>
            <w:noWrap/>
            <w:vAlign w:val="bottom"/>
            <w:hideMark/>
          </w:tcPr>
          <w:p w14:paraId="7E0CAC8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36.336,66</w:t>
            </w:r>
          </w:p>
        </w:tc>
        <w:tc>
          <w:tcPr>
            <w:tcW w:w="859" w:type="dxa"/>
            <w:noWrap/>
            <w:vAlign w:val="bottom"/>
            <w:hideMark/>
          </w:tcPr>
          <w:p w14:paraId="474418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50,82%</w:t>
            </w:r>
          </w:p>
        </w:tc>
      </w:tr>
      <w:tr w:rsidR="0031089E" w:rsidRPr="0031089E" w14:paraId="08D15AF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1BCC51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1E0C62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4513" w:type="dxa"/>
            <w:noWrap/>
            <w:vAlign w:val="bottom"/>
            <w:hideMark/>
          </w:tcPr>
          <w:p w14:paraId="671EFA7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81" w:type="dxa"/>
            <w:noWrap/>
            <w:vAlign w:val="bottom"/>
            <w:hideMark/>
          </w:tcPr>
          <w:p w14:paraId="2A7AD94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5EF62C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31.446,00</w:t>
            </w:r>
          </w:p>
        </w:tc>
        <w:tc>
          <w:tcPr>
            <w:tcW w:w="859" w:type="dxa"/>
            <w:noWrap/>
            <w:vAlign w:val="bottom"/>
            <w:hideMark/>
          </w:tcPr>
          <w:p w14:paraId="0BAD0CD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2007CE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29B49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A547F2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4513" w:type="dxa"/>
            <w:noWrap/>
            <w:vAlign w:val="bottom"/>
            <w:hideMark/>
          </w:tcPr>
          <w:p w14:paraId="169EA9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5FCCEB3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3680B2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1.778,84</w:t>
            </w:r>
          </w:p>
        </w:tc>
        <w:tc>
          <w:tcPr>
            <w:tcW w:w="859" w:type="dxa"/>
            <w:noWrap/>
            <w:vAlign w:val="bottom"/>
            <w:hideMark/>
          </w:tcPr>
          <w:p w14:paraId="598081C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1FAFC2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7C36A5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ED2E0E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3295</w:t>
            </w:r>
          </w:p>
        </w:tc>
        <w:tc>
          <w:tcPr>
            <w:tcW w:w="4513" w:type="dxa"/>
            <w:noWrap/>
            <w:vAlign w:val="bottom"/>
            <w:hideMark/>
          </w:tcPr>
          <w:p w14:paraId="7B0A9C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Pristojbe i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6130A4D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231F01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3.111,82</w:t>
            </w:r>
          </w:p>
        </w:tc>
        <w:tc>
          <w:tcPr>
            <w:tcW w:w="859" w:type="dxa"/>
            <w:noWrap/>
            <w:vAlign w:val="bottom"/>
            <w:hideMark/>
          </w:tcPr>
          <w:p w14:paraId="70D40CC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10A9DD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4A7E6C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84DBA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9093D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291559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C8E7A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98DD27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F55E28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CE008F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9C4E7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1E6E9A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29E2F6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3A1057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0D1159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0356E2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0CCFF8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218ABA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622F407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49C91E6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2E53F49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35BF6E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A1BF71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DE36B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8A3AD8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25.775,00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A4562A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92,05%</w:t>
            </w:r>
          </w:p>
        </w:tc>
      </w:tr>
      <w:tr w:rsidR="0031089E" w:rsidRPr="0031089E" w14:paraId="6B66D52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FB99EF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F148CE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26F2B1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DD5577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25.775,00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C8953F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92,05%</w:t>
            </w:r>
          </w:p>
        </w:tc>
      </w:tr>
      <w:tr w:rsidR="0031089E" w:rsidRPr="0031089E" w14:paraId="4399CA4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30B98B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EEED88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3BF5C5C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5EB049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2C04F75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25.775,00</w:t>
            </w:r>
          </w:p>
        </w:tc>
        <w:tc>
          <w:tcPr>
            <w:tcW w:w="859" w:type="dxa"/>
            <w:noWrap/>
            <w:vAlign w:val="bottom"/>
            <w:hideMark/>
          </w:tcPr>
          <w:p w14:paraId="559155E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92,05%</w:t>
            </w:r>
          </w:p>
        </w:tc>
      </w:tr>
      <w:tr w:rsidR="0031089E" w:rsidRPr="0031089E" w14:paraId="60ACADD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DF1B8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D351F8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4513" w:type="dxa"/>
            <w:noWrap/>
            <w:vAlign w:val="bottom"/>
            <w:hideMark/>
          </w:tcPr>
          <w:p w14:paraId="3A082A9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81" w:type="dxa"/>
            <w:noWrap/>
            <w:vAlign w:val="bottom"/>
            <w:hideMark/>
          </w:tcPr>
          <w:p w14:paraId="66565F1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A8B8B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25.775,00</w:t>
            </w:r>
          </w:p>
        </w:tc>
        <w:tc>
          <w:tcPr>
            <w:tcW w:w="859" w:type="dxa"/>
            <w:noWrap/>
            <w:vAlign w:val="bottom"/>
            <w:hideMark/>
          </w:tcPr>
          <w:p w14:paraId="76817D3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C932554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5B95363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064DCF8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1004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721EFE9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KAPITALNA ULAGANJA U OBJEKTE I UREĐAJE KOMUNALNE INFRASTRUKTURE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2A1A394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4B134E4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30.625,00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3EADCC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30,63%</w:t>
            </w:r>
          </w:p>
        </w:tc>
      </w:tr>
      <w:tr w:rsidR="0031089E" w:rsidRPr="0031089E" w14:paraId="231F5522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40BDEB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766C964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K100401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3ECD322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ASFALTIRANJE NERAZVRSTANIH CESTA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6109C36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E9B34D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346184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6087F5B8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411C94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964618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AFEF1C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18E48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A8B63F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C78FB3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AEA6F1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EB541C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AA9BA3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C590B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F293F9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6859360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84B314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7AE034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09C175A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5DCAF82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E9EFFB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44C583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F3B1CB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17B5F0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4F93BE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87BD4C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19E913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B34AF6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1ADE93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9C9D88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F84550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2C00C2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C9DDBD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F0804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9916098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7D7F5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2E6EE8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205ACAE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5626C99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290FD51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5F6E67C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922A814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49336C6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4D191D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K100402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06D3CAD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RASVJETNA TIJELA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61900E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0845831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625,00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6DC351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1,56%</w:t>
            </w:r>
          </w:p>
        </w:tc>
      </w:tr>
      <w:tr w:rsidR="0031089E" w:rsidRPr="0031089E" w14:paraId="64648E3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196F5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765B69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41B178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E633B6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625,00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FEA239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1,56%</w:t>
            </w:r>
          </w:p>
        </w:tc>
      </w:tr>
      <w:tr w:rsidR="0031089E" w:rsidRPr="0031089E" w14:paraId="6FC88FA9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0B14B9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CAED29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9D22E7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F4E873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625,00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2A6B05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1,56%</w:t>
            </w:r>
          </w:p>
        </w:tc>
      </w:tr>
      <w:tr w:rsidR="0031089E" w:rsidRPr="0031089E" w14:paraId="4BD2DFC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C3C49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FD1C8E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1E1429F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069BCF5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226DFC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625,00</w:t>
            </w:r>
          </w:p>
        </w:tc>
        <w:tc>
          <w:tcPr>
            <w:tcW w:w="859" w:type="dxa"/>
            <w:noWrap/>
            <w:vAlign w:val="bottom"/>
            <w:hideMark/>
          </w:tcPr>
          <w:p w14:paraId="7088D15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1,56%</w:t>
            </w:r>
          </w:p>
        </w:tc>
      </w:tr>
      <w:tr w:rsidR="0031089E" w:rsidRPr="0031089E" w14:paraId="06D9126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3DF968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39FA77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4214</w:t>
            </w:r>
          </w:p>
        </w:tc>
        <w:tc>
          <w:tcPr>
            <w:tcW w:w="4513" w:type="dxa"/>
            <w:noWrap/>
            <w:vAlign w:val="bottom"/>
            <w:hideMark/>
          </w:tcPr>
          <w:p w14:paraId="7EE77C9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81" w:type="dxa"/>
            <w:noWrap/>
            <w:vAlign w:val="bottom"/>
            <w:hideMark/>
          </w:tcPr>
          <w:p w14:paraId="11A3348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D21DA5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625,00</w:t>
            </w:r>
          </w:p>
        </w:tc>
        <w:tc>
          <w:tcPr>
            <w:tcW w:w="859" w:type="dxa"/>
            <w:noWrap/>
            <w:vAlign w:val="bottom"/>
            <w:hideMark/>
          </w:tcPr>
          <w:p w14:paraId="56C2B65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55EFB10F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50A4A0A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6B35A2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K100403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3996EC0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IZGRADNJA NOGOSTUPA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6DE8A7A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1754C0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5BF15FA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150,00%</w:t>
            </w:r>
          </w:p>
        </w:tc>
      </w:tr>
      <w:tr w:rsidR="0031089E" w:rsidRPr="0031089E" w14:paraId="7881FF8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7685E0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9ECC4C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B45FF0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75494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2DB0CA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150,00%</w:t>
            </w:r>
          </w:p>
        </w:tc>
      </w:tr>
      <w:tr w:rsidR="0031089E" w:rsidRPr="0031089E" w14:paraId="7BC43A5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E35684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1EDBA6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81559D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6234A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2E30F0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150,00%</w:t>
            </w:r>
          </w:p>
        </w:tc>
      </w:tr>
      <w:tr w:rsidR="0031089E" w:rsidRPr="0031089E" w14:paraId="184725C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1FFCBD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D3AD61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1533D69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00BB6AF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102797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46FAA2D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150,00%</w:t>
            </w:r>
          </w:p>
        </w:tc>
      </w:tr>
      <w:tr w:rsidR="0031089E" w:rsidRPr="0031089E" w14:paraId="498E4DE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C8146D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6888AF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4513" w:type="dxa"/>
            <w:noWrap/>
            <w:vAlign w:val="bottom"/>
            <w:hideMark/>
          </w:tcPr>
          <w:p w14:paraId="3F48EBB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1381" w:type="dxa"/>
            <w:noWrap/>
            <w:vAlign w:val="bottom"/>
            <w:hideMark/>
          </w:tcPr>
          <w:p w14:paraId="6B88BE1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7F0C7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6B30C8A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2F4045C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734FDA1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96F1E5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K100404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16EAE17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AUTOBUSNE NADSTREŠNICE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4BD87C7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B2C43E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7C35470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EF0626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658054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9CF560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22501B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0BFD75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AB438B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56D3FC8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6FAF46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47E48F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BC10A6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7B935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73B350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C1D6BE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B349C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C5246C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5B722DE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465839E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1B15EB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4C8B03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7AF45E9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5FC01DC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68435E5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1005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7B8723E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PROTUPOŽARNA I CIVILNA ZAŠTITA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0A78DE7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89.000,00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59FA24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16.875,00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6C64F24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18,96%</w:t>
            </w:r>
          </w:p>
        </w:tc>
      </w:tr>
      <w:tr w:rsidR="0031089E" w:rsidRPr="0031089E" w14:paraId="613BB75C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1A19FDC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722A423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A100501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5A3B204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REDOVNA DJELATNOST PROTUPOŽANE ZAŠTITE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29523E0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532169A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43DF1BD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25,00%</w:t>
            </w:r>
          </w:p>
        </w:tc>
      </w:tr>
      <w:tr w:rsidR="0031089E" w:rsidRPr="0031089E" w14:paraId="312E0A29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AF61D5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ED1439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D19CF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245687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BC5DFF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25,00%</w:t>
            </w:r>
          </w:p>
        </w:tc>
      </w:tr>
      <w:tr w:rsidR="0031089E" w:rsidRPr="0031089E" w14:paraId="6C40485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E4881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EADB31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8BD8B6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A9A7BF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39167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25,00%</w:t>
            </w:r>
          </w:p>
        </w:tc>
      </w:tr>
      <w:tr w:rsidR="0031089E" w:rsidRPr="0031089E" w14:paraId="46E6700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925650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AA111B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0031431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7CE6B5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9D740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11D8D81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25,00%</w:t>
            </w:r>
          </w:p>
        </w:tc>
      </w:tr>
      <w:tr w:rsidR="0031089E" w:rsidRPr="0031089E" w14:paraId="39F2732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165751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C48FEE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4513" w:type="dxa"/>
            <w:noWrap/>
            <w:vAlign w:val="bottom"/>
            <w:hideMark/>
          </w:tcPr>
          <w:p w14:paraId="17684CD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1759D63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C7BAF3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5FFE4D9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4F3C04E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538002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706A840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A100502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4156D7C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ORGANIZIRANJE I PROVOĐENJE ZAŠTITE I SPAŠAVANJA-HGSS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3BA1D1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9F1E9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6089E3C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4F60AD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6252B9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B06A6C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9393FD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45203C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966B9E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312DE37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E0A979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7678D7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AAB25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2BF62C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33C73A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BA2D57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87B907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760F47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6D8FB35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3CE0650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0790959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50C75F6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3F75B5A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00E33BA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287422D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A100503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0A69CCF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PLAN DJELOVANJA CIVILNE ZAŠTITE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17E978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72C4DC7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05499C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D852A1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37882D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13FF80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E1AE58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8E3724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8A42DF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95C727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8AC6C6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9C7802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58C8F7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C67C7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44F181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8EA425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AA1057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E5BA12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41</w:t>
            </w:r>
          </w:p>
        </w:tc>
        <w:tc>
          <w:tcPr>
            <w:tcW w:w="4513" w:type="dxa"/>
            <w:noWrap/>
            <w:vAlign w:val="bottom"/>
            <w:hideMark/>
          </w:tcPr>
          <w:p w14:paraId="4C438B0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neproizvedene</w:t>
            </w:r>
            <w:proofErr w:type="spellEnd"/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563A38A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29D45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3682F47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73A5B5A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DFEEE4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2807CCE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K100501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4E4C426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IZGRADNJA VATROGASNOG DOMA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E9B979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21394F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1.875,00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1445723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9,38%</w:t>
            </w:r>
          </w:p>
        </w:tc>
      </w:tr>
      <w:tr w:rsidR="0031089E" w:rsidRPr="0031089E" w14:paraId="47AC569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4CF633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31DEE7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E5197D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B3A88F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1.875,00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FA63E2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9,38%</w:t>
            </w:r>
          </w:p>
        </w:tc>
      </w:tr>
      <w:tr w:rsidR="0031089E" w:rsidRPr="0031089E" w14:paraId="7CDB6B6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98367B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12F283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9273B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117C0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1.875,00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749FF7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9,38%</w:t>
            </w:r>
          </w:p>
        </w:tc>
      </w:tr>
      <w:tr w:rsidR="0031089E" w:rsidRPr="0031089E" w14:paraId="2980280B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8B5089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4177A8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33C42F3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0853FD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93ED98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1.875,00</w:t>
            </w:r>
          </w:p>
        </w:tc>
        <w:tc>
          <w:tcPr>
            <w:tcW w:w="859" w:type="dxa"/>
            <w:noWrap/>
            <w:vAlign w:val="bottom"/>
            <w:hideMark/>
          </w:tcPr>
          <w:p w14:paraId="1B2D075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9,38%</w:t>
            </w:r>
          </w:p>
        </w:tc>
      </w:tr>
      <w:tr w:rsidR="0031089E" w:rsidRPr="0031089E" w14:paraId="5625954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48CFCB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FC9018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4214</w:t>
            </w:r>
          </w:p>
        </w:tc>
        <w:tc>
          <w:tcPr>
            <w:tcW w:w="4513" w:type="dxa"/>
            <w:noWrap/>
            <w:vAlign w:val="bottom"/>
            <w:hideMark/>
          </w:tcPr>
          <w:p w14:paraId="7D4D7A1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81" w:type="dxa"/>
            <w:noWrap/>
            <w:vAlign w:val="bottom"/>
            <w:hideMark/>
          </w:tcPr>
          <w:p w14:paraId="205134C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6624B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1.875,00</w:t>
            </w:r>
          </w:p>
        </w:tc>
        <w:tc>
          <w:tcPr>
            <w:tcW w:w="859" w:type="dxa"/>
            <w:noWrap/>
            <w:vAlign w:val="bottom"/>
            <w:hideMark/>
          </w:tcPr>
          <w:p w14:paraId="6402AF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56614B12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7ADCE35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070A67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1006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354201E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POMOĆ GOSPODARSKIM SUBJEKTIMA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404F0E9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456.700,00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33EEDE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51.404,93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6DCFC26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11,26%</w:t>
            </w:r>
          </w:p>
        </w:tc>
      </w:tr>
      <w:tr w:rsidR="0031089E" w:rsidRPr="0031089E" w14:paraId="0855860F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6D89DC2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CCFFCF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A100601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322780B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TURISTIČKA ZAJEDNICA ČETIRI RIJEKE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3080E9A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5C90A65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449A54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50,00%</w:t>
            </w:r>
          </w:p>
        </w:tc>
      </w:tr>
      <w:tr w:rsidR="0031089E" w:rsidRPr="0031089E" w14:paraId="6CB796A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4049FF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079177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0857F6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C74759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AD01B6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50,00%</w:t>
            </w:r>
          </w:p>
        </w:tc>
      </w:tr>
      <w:tr w:rsidR="0031089E" w:rsidRPr="0031089E" w14:paraId="4D927B7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A1A8D6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7AEBBD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569461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2B33E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166BD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50,00%</w:t>
            </w:r>
          </w:p>
        </w:tc>
      </w:tr>
      <w:tr w:rsidR="0031089E" w:rsidRPr="0031089E" w14:paraId="3FE1764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7980A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EE53FF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6BD48A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53E0959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69D83A3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273F3BA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50,00%</w:t>
            </w:r>
          </w:p>
        </w:tc>
      </w:tr>
      <w:tr w:rsidR="0031089E" w:rsidRPr="0031089E" w14:paraId="5DC3288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78343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1B331D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4513" w:type="dxa"/>
            <w:noWrap/>
            <w:vAlign w:val="bottom"/>
            <w:hideMark/>
          </w:tcPr>
          <w:p w14:paraId="228AD6D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4360237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A3D324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78BF4B9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50DA6F44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2F7CDF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17A64D2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A100602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61EAE71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FLAG ČETIRI RIJEKE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BB095A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06B07C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7515654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2EFD86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6EB58E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DBE372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557F8C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AF03A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D0D512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8F48D7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64CE17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E71B4F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B377C4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AA7C43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11FB87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2E23A5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8E2E43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35A0CB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70A6902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40F654C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51E6FB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3BB0A62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1B9BF3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BE5339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2F7DC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9E16B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7EF473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18BF81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3D31930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DEA26D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AE1730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606BA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B3BC30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EB47D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C3F032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1E1B82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B617BE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25DAB29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52033A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500,00</w:t>
            </w:r>
          </w:p>
        </w:tc>
        <w:tc>
          <w:tcPr>
            <w:tcW w:w="1267" w:type="dxa"/>
            <w:noWrap/>
            <w:vAlign w:val="bottom"/>
            <w:hideMark/>
          </w:tcPr>
          <w:p w14:paraId="60EC12A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5B94F31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9927A08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186835A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70DE01C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A100603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0FF73A8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SRNAR D.O.O.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1A8C79F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A2F284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1E2842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66,67%</w:t>
            </w:r>
          </w:p>
        </w:tc>
      </w:tr>
      <w:tr w:rsidR="0031089E" w:rsidRPr="0031089E" w14:paraId="51B707C8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3604B9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03FB82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7890FD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031196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6A9232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66,67%</w:t>
            </w:r>
          </w:p>
        </w:tc>
      </w:tr>
      <w:tr w:rsidR="0031089E" w:rsidRPr="0031089E" w14:paraId="17739EC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5B25FB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70FDEE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6E8215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252AD2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8C9F97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66,67%</w:t>
            </w:r>
          </w:p>
        </w:tc>
      </w:tr>
      <w:tr w:rsidR="0031089E" w:rsidRPr="0031089E" w14:paraId="6DF652E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99EDE4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EC24D8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2F24A73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2C305A0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5FA7EF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05E6451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66,67%</w:t>
            </w:r>
          </w:p>
        </w:tc>
      </w:tr>
      <w:tr w:rsidR="0031089E" w:rsidRPr="0031089E" w14:paraId="68016A4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DD690C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B7CF2B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4513" w:type="dxa"/>
            <w:noWrap/>
            <w:vAlign w:val="bottom"/>
            <w:hideMark/>
          </w:tcPr>
          <w:p w14:paraId="1377465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61D17F5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D0F3EB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0CE5D3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A7B0360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1956B41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2E483DE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K100601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247AEB4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VODOVOD I KANALIZACIJA KARLOVAC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1AA0FD6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2D252C0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8.404,93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0616244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84,05%</w:t>
            </w:r>
          </w:p>
        </w:tc>
      </w:tr>
      <w:tr w:rsidR="0031089E" w:rsidRPr="0031089E" w14:paraId="71A09BB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C3D413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4FB651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B6237A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1FD53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8.404,93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E8AE5D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84,05%</w:t>
            </w:r>
          </w:p>
        </w:tc>
      </w:tr>
      <w:tr w:rsidR="0031089E" w:rsidRPr="0031089E" w14:paraId="38D35410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983565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E93EF6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C53BA7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325AA9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8.404,93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70D6B1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84,05%</w:t>
            </w:r>
          </w:p>
        </w:tc>
      </w:tr>
      <w:tr w:rsidR="0031089E" w:rsidRPr="0031089E" w14:paraId="026FD3B3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E4CC57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23FAC3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</w:t>
            </w:r>
          </w:p>
        </w:tc>
        <w:tc>
          <w:tcPr>
            <w:tcW w:w="4513" w:type="dxa"/>
            <w:noWrap/>
            <w:vAlign w:val="bottom"/>
            <w:hideMark/>
          </w:tcPr>
          <w:p w14:paraId="5FBF635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Subvencije</w:t>
            </w:r>
          </w:p>
        </w:tc>
        <w:tc>
          <w:tcPr>
            <w:tcW w:w="1381" w:type="dxa"/>
            <w:noWrap/>
            <w:vAlign w:val="bottom"/>
            <w:hideMark/>
          </w:tcPr>
          <w:p w14:paraId="4C540AB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F2C82E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8.404,93</w:t>
            </w:r>
          </w:p>
        </w:tc>
        <w:tc>
          <w:tcPr>
            <w:tcW w:w="859" w:type="dxa"/>
            <w:noWrap/>
            <w:vAlign w:val="bottom"/>
            <w:hideMark/>
          </w:tcPr>
          <w:p w14:paraId="79A678A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84,05%</w:t>
            </w:r>
          </w:p>
        </w:tc>
      </w:tr>
      <w:tr w:rsidR="0031089E" w:rsidRPr="0031089E" w14:paraId="4EB2438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719278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B0D89E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3512</w:t>
            </w:r>
          </w:p>
        </w:tc>
        <w:tc>
          <w:tcPr>
            <w:tcW w:w="4513" w:type="dxa"/>
            <w:noWrap/>
            <w:vAlign w:val="bottom"/>
            <w:hideMark/>
          </w:tcPr>
          <w:p w14:paraId="116F83E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Subvencije trgovačkim društvima u javnom sektoru</w:t>
            </w:r>
          </w:p>
        </w:tc>
        <w:tc>
          <w:tcPr>
            <w:tcW w:w="1381" w:type="dxa"/>
            <w:noWrap/>
            <w:vAlign w:val="bottom"/>
            <w:hideMark/>
          </w:tcPr>
          <w:p w14:paraId="7E244F3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1FF0AE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8.404,93</w:t>
            </w:r>
          </w:p>
        </w:tc>
        <w:tc>
          <w:tcPr>
            <w:tcW w:w="859" w:type="dxa"/>
            <w:noWrap/>
            <w:vAlign w:val="bottom"/>
            <w:hideMark/>
          </w:tcPr>
          <w:p w14:paraId="4053175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5DB2B28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7D4BE3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27917A8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K100602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13174CC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SUFINANCIRANJE IZGRADNJE ŠKOLSKE SPORTSKE DVORANE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7FE8B10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CDB36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20D4FC2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F1A5F4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4136B1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7FFDE6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 NAMJENSKI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E03936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A3A673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D9603B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1D9A9EF0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1C6C75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1DA418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D119C1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79EA87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CB3178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A3869B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FD0318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10A02A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4513" w:type="dxa"/>
            <w:noWrap/>
            <w:vAlign w:val="bottom"/>
            <w:hideMark/>
          </w:tcPr>
          <w:p w14:paraId="7814BA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381" w:type="dxa"/>
            <w:noWrap/>
            <w:vAlign w:val="bottom"/>
            <w:hideMark/>
          </w:tcPr>
          <w:p w14:paraId="4E3DE7F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7F7AE1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33DE824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560417B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613C1A0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9BF26E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K100603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15454EA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AGLOMERACIJA KARLOVAC - DUGA RESA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1EE64BF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03FDBFB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8AFA52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B151A1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8BCE3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17EDA3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A85977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21182C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4D218F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37E07EA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397CE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1EA7F1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C1A6E2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D0064B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324DA8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06966E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A66BD8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282E3F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</w:t>
            </w:r>
          </w:p>
        </w:tc>
        <w:tc>
          <w:tcPr>
            <w:tcW w:w="4513" w:type="dxa"/>
            <w:noWrap/>
            <w:vAlign w:val="bottom"/>
            <w:hideMark/>
          </w:tcPr>
          <w:p w14:paraId="4270BD2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Subvencije</w:t>
            </w:r>
          </w:p>
        </w:tc>
        <w:tc>
          <w:tcPr>
            <w:tcW w:w="1381" w:type="dxa"/>
            <w:noWrap/>
            <w:vAlign w:val="bottom"/>
            <w:hideMark/>
          </w:tcPr>
          <w:p w14:paraId="7A16022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95E2C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6CEC4D9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64D21728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69CBB7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65D0125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K100604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7A5BFB6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SRNAR D.O.O.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35C884E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68A017C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60BD9A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20,00%</w:t>
            </w:r>
          </w:p>
        </w:tc>
      </w:tr>
      <w:tr w:rsidR="0031089E" w:rsidRPr="0031089E" w14:paraId="3624897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ACF37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AA1ED4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11940D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0DA70B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72233A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20,00%</w:t>
            </w:r>
          </w:p>
        </w:tc>
      </w:tr>
      <w:tr w:rsidR="0031089E" w:rsidRPr="0031089E" w14:paraId="33BCC9E9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2B9DD5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F6C2C6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3F0BC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58F37F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263A4F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20,00%</w:t>
            </w:r>
          </w:p>
        </w:tc>
      </w:tr>
      <w:tr w:rsidR="0031089E" w:rsidRPr="0031089E" w14:paraId="1BA2F0B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C9AC73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8DA2F9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3560E28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60DEA4F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86A73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06EBB5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20,00%</w:t>
            </w:r>
          </w:p>
        </w:tc>
      </w:tr>
      <w:tr w:rsidR="0031089E" w:rsidRPr="0031089E" w14:paraId="6D9B0E3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4F9B4E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A9D2D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3861</w:t>
            </w:r>
          </w:p>
        </w:tc>
        <w:tc>
          <w:tcPr>
            <w:tcW w:w="4513" w:type="dxa"/>
            <w:noWrap/>
            <w:vAlign w:val="bottom"/>
            <w:hideMark/>
          </w:tcPr>
          <w:p w14:paraId="4AE65FF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Kapitalne pomoći kreditnim i ostalim financijskim institucijama te trgovačkim društvima u javnom </w:t>
            </w:r>
            <w:proofErr w:type="spellStart"/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sek</w:t>
            </w:r>
            <w:proofErr w:type="spellEnd"/>
          </w:p>
        </w:tc>
        <w:tc>
          <w:tcPr>
            <w:tcW w:w="1381" w:type="dxa"/>
            <w:noWrap/>
            <w:vAlign w:val="bottom"/>
            <w:hideMark/>
          </w:tcPr>
          <w:p w14:paraId="02FC348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0775EC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1E7AF1C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BCAC9AE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707DAF3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20B7E3C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1007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49A9A9B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PROGRAM SOCIJALNE SKRBI I NOVČANIH POMOĆI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0CE1F28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532225B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18.841,00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600CF2C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24,79%</w:t>
            </w:r>
          </w:p>
        </w:tc>
      </w:tr>
      <w:tr w:rsidR="0031089E" w:rsidRPr="0031089E" w14:paraId="03D03D1B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5DA80F0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13561C8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A100701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6990058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POMOĆ SOCIJALNO UGROŽENIM OSOBAMA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530301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56.000,00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34B25A8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18.841,00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9476A9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33,64%</w:t>
            </w:r>
          </w:p>
        </w:tc>
      </w:tr>
      <w:tr w:rsidR="0031089E" w:rsidRPr="0031089E" w14:paraId="1AC30AA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6C4F50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CF8B43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C2624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56.000,00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E570F7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18.841,00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CFA560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33,64%</w:t>
            </w:r>
          </w:p>
        </w:tc>
      </w:tr>
      <w:tr w:rsidR="0031089E" w:rsidRPr="0031089E" w14:paraId="6C8DC0D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77DA1A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9AE975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9F00BF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56.000,00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907E12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18.841,00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E54F6D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33,64%</w:t>
            </w:r>
          </w:p>
        </w:tc>
      </w:tr>
      <w:tr w:rsidR="0031089E" w:rsidRPr="0031089E" w14:paraId="7F77B3D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52BB6D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91171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4513" w:type="dxa"/>
            <w:noWrap/>
            <w:vAlign w:val="bottom"/>
            <w:hideMark/>
          </w:tcPr>
          <w:p w14:paraId="3D3B315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22E065D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56.000,00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5AED7E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18.841,00</w:t>
            </w:r>
          </w:p>
        </w:tc>
        <w:tc>
          <w:tcPr>
            <w:tcW w:w="859" w:type="dxa"/>
            <w:noWrap/>
            <w:vAlign w:val="bottom"/>
            <w:hideMark/>
          </w:tcPr>
          <w:p w14:paraId="6F9D45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33,64%</w:t>
            </w:r>
          </w:p>
        </w:tc>
      </w:tr>
      <w:tr w:rsidR="0031089E" w:rsidRPr="0031089E" w14:paraId="7897D86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E3C4E4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A92B7C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3721</w:t>
            </w:r>
          </w:p>
        </w:tc>
        <w:tc>
          <w:tcPr>
            <w:tcW w:w="4513" w:type="dxa"/>
            <w:noWrap/>
            <w:vAlign w:val="bottom"/>
            <w:hideMark/>
          </w:tcPr>
          <w:p w14:paraId="49A2296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6D1B773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1BA2DA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8.900,00</w:t>
            </w:r>
          </w:p>
        </w:tc>
        <w:tc>
          <w:tcPr>
            <w:tcW w:w="859" w:type="dxa"/>
            <w:noWrap/>
            <w:vAlign w:val="bottom"/>
            <w:hideMark/>
          </w:tcPr>
          <w:p w14:paraId="6E777A3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7CC1386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4550A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D728EC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3722</w:t>
            </w:r>
          </w:p>
        </w:tc>
        <w:tc>
          <w:tcPr>
            <w:tcW w:w="4513" w:type="dxa"/>
            <w:noWrap/>
            <w:vAlign w:val="bottom"/>
            <w:hideMark/>
          </w:tcPr>
          <w:p w14:paraId="2EDCF6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381" w:type="dxa"/>
            <w:noWrap/>
            <w:vAlign w:val="bottom"/>
            <w:hideMark/>
          </w:tcPr>
          <w:p w14:paraId="6DF72C2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E6623B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9.941,00</w:t>
            </w:r>
          </w:p>
        </w:tc>
        <w:tc>
          <w:tcPr>
            <w:tcW w:w="859" w:type="dxa"/>
            <w:noWrap/>
            <w:vAlign w:val="bottom"/>
            <w:hideMark/>
          </w:tcPr>
          <w:p w14:paraId="6F75296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FCCD955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1B9E341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1F42353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K100701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4A017D4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DOM ZA STARIJE I NEMOĆNE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362F693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53E3BF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6323CF1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1444C542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0BA774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C7DEFA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6608B5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0CFBF4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CEB27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0F04A8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D5031B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8912BC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4493E6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8EB7F1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D77331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769424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D6908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18434F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47F07E9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7035035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CCD93B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35A8CA6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1BAB3E8E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0C20A9D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5C203C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1008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5BCC37D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POMOĆ KULTURI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4486099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652BD12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7.150,00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5D04C94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27,50%</w:t>
            </w:r>
          </w:p>
        </w:tc>
      </w:tr>
      <w:tr w:rsidR="0031089E" w:rsidRPr="0031089E" w14:paraId="5DCEFDD6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138B8E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6BDA1DD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A100801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29B8154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POMOĆ KULTURNIM DRUŠTVIMA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1616146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6819565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7.150,00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2F11ED7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27,50%</w:t>
            </w:r>
          </w:p>
        </w:tc>
      </w:tr>
      <w:tr w:rsidR="0031089E" w:rsidRPr="0031089E" w14:paraId="4D405120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8ECE94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3BD861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8CEA0A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9F7427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7.150,00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DBE013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27,50%</w:t>
            </w:r>
          </w:p>
        </w:tc>
      </w:tr>
      <w:tr w:rsidR="0031089E" w:rsidRPr="0031089E" w14:paraId="3CB3B745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775056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F5E076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54EEE5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01A0CA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7.150,00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263E0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27,50%</w:t>
            </w:r>
          </w:p>
        </w:tc>
      </w:tr>
      <w:tr w:rsidR="0031089E" w:rsidRPr="0031089E" w14:paraId="367FE07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58A9EA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1F4EBD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6C08976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20A4633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26.000,00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D8016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7.150,00</w:t>
            </w:r>
          </w:p>
        </w:tc>
        <w:tc>
          <w:tcPr>
            <w:tcW w:w="859" w:type="dxa"/>
            <w:noWrap/>
            <w:vAlign w:val="bottom"/>
            <w:hideMark/>
          </w:tcPr>
          <w:p w14:paraId="15FA183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27,50%</w:t>
            </w:r>
          </w:p>
        </w:tc>
      </w:tr>
      <w:tr w:rsidR="0031089E" w:rsidRPr="0031089E" w14:paraId="6625FC8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2D2A04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55A967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4513" w:type="dxa"/>
            <w:noWrap/>
            <w:vAlign w:val="bottom"/>
            <w:hideMark/>
          </w:tcPr>
          <w:p w14:paraId="3F4BE7B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5E053B0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9B797A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7.150,00</w:t>
            </w:r>
          </w:p>
        </w:tc>
        <w:tc>
          <w:tcPr>
            <w:tcW w:w="859" w:type="dxa"/>
            <w:noWrap/>
            <w:vAlign w:val="bottom"/>
            <w:hideMark/>
          </w:tcPr>
          <w:p w14:paraId="6341960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9588E45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5A56EE9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540CCFC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1009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0A8B0D5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RAZVOJ SPORTA I REKREACIJE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138B57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639AAA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12.005,42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3F93EF8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15,01%</w:t>
            </w:r>
          </w:p>
        </w:tc>
      </w:tr>
      <w:tr w:rsidR="0031089E" w:rsidRPr="0031089E" w14:paraId="238E10EA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4556B57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2A7BC21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A100901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68D1A08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POMOĆ SPORTSKIM KLUBOVIMA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4D075EE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2ED005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8.500,00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7D61949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28,33%</w:t>
            </w:r>
          </w:p>
        </w:tc>
      </w:tr>
      <w:tr w:rsidR="0031089E" w:rsidRPr="0031089E" w14:paraId="5F9B2954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C2BB35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38C757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E82193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00D158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8.500,00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10107F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28,33%</w:t>
            </w:r>
          </w:p>
        </w:tc>
      </w:tr>
      <w:tr w:rsidR="0031089E" w:rsidRPr="0031089E" w14:paraId="2A675C25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E8D67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1D655C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6A5EB5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641607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8.500,00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51E67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28,33%</w:t>
            </w:r>
          </w:p>
        </w:tc>
      </w:tr>
      <w:tr w:rsidR="0031089E" w:rsidRPr="0031089E" w14:paraId="0BE63CA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A46B45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581FAB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467D5C9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5256A3B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60D4660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8.500,00</w:t>
            </w:r>
          </w:p>
        </w:tc>
        <w:tc>
          <w:tcPr>
            <w:tcW w:w="859" w:type="dxa"/>
            <w:noWrap/>
            <w:vAlign w:val="bottom"/>
            <w:hideMark/>
          </w:tcPr>
          <w:p w14:paraId="4F5BB2C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28,33%</w:t>
            </w:r>
          </w:p>
        </w:tc>
      </w:tr>
      <w:tr w:rsidR="0031089E" w:rsidRPr="0031089E" w14:paraId="3A981257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AB1D3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31EA4B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4513" w:type="dxa"/>
            <w:noWrap/>
            <w:vAlign w:val="bottom"/>
            <w:hideMark/>
          </w:tcPr>
          <w:p w14:paraId="39A2F55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3BAA44F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E25CE4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8.500,00</w:t>
            </w:r>
          </w:p>
        </w:tc>
        <w:tc>
          <w:tcPr>
            <w:tcW w:w="859" w:type="dxa"/>
            <w:noWrap/>
            <w:vAlign w:val="bottom"/>
            <w:hideMark/>
          </w:tcPr>
          <w:p w14:paraId="5B67DD0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3FD5577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77046C8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7FC501A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K100901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43DCAED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SPORTSKA IGRALIŠTA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42C6C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374021F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3.505,42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264E6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17,53%</w:t>
            </w:r>
          </w:p>
        </w:tc>
      </w:tr>
      <w:tr w:rsidR="0031089E" w:rsidRPr="0031089E" w14:paraId="2B3305B4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8C497D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902C6C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A8FF9A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068B11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3.505,42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B5F89B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5439A5B4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F6E928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FF8DBA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90E700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9EB98E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3.505,42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E5594C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2408D637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296DD8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0BE716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1510FD3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47D00D4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noWrap/>
            <w:vAlign w:val="bottom"/>
            <w:hideMark/>
          </w:tcPr>
          <w:p w14:paraId="139A9A9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3.505,42</w:t>
            </w:r>
          </w:p>
        </w:tc>
        <w:tc>
          <w:tcPr>
            <w:tcW w:w="859" w:type="dxa"/>
            <w:noWrap/>
            <w:vAlign w:val="bottom"/>
            <w:hideMark/>
          </w:tcPr>
          <w:p w14:paraId="2D294A0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B6CF07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20ECB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C985D3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4226</w:t>
            </w:r>
          </w:p>
        </w:tc>
        <w:tc>
          <w:tcPr>
            <w:tcW w:w="4513" w:type="dxa"/>
            <w:noWrap/>
            <w:vAlign w:val="bottom"/>
            <w:hideMark/>
          </w:tcPr>
          <w:p w14:paraId="4C3C26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Sportska i glazbena oprema</w:t>
            </w:r>
          </w:p>
        </w:tc>
        <w:tc>
          <w:tcPr>
            <w:tcW w:w="1381" w:type="dxa"/>
            <w:noWrap/>
            <w:vAlign w:val="bottom"/>
            <w:hideMark/>
          </w:tcPr>
          <w:p w14:paraId="3A91631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693DA6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3.505,42</w:t>
            </w:r>
          </w:p>
        </w:tc>
        <w:tc>
          <w:tcPr>
            <w:tcW w:w="859" w:type="dxa"/>
            <w:noWrap/>
            <w:vAlign w:val="bottom"/>
            <w:hideMark/>
          </w:tcPr>
          <w:p w14:paraId="212E61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B53FB1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D52D4C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DB8FF2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D214B9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15CCFB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098A7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64562C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FD482D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6AC31A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6F961F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830A84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DB3D02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1C244D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EEA3FE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BA19CA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5203FE3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7E3DA4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DDFBEF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2BAE1E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A07A88F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4D7A73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00371B9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K100902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5D2B0AB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STADION U DONJEM VELEMERIĆU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746B63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EC8685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7958AD9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00016E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2DA4CC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BC0CF3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EDAC8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A5DD22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C54E5C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9A3F7A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E7B6F5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06A304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4CAA99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DD926F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EB8265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E7EBA0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2609AE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F239D0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444B30B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1397BD9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F4FE6D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7756F84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B67EC5B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3EB3149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7729458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1010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055D757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PROGRAM PREDŠKOLSKOG OBRAZOVANJA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6D6FD78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982.000,00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76AB4D1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542.200,26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24B8AA3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55,21%</w:t>
            </w:r>
          </w:p>
        </w:tc>
      </w:tr>
      <w:tr w:rsidR="0031089E" w:rsidRPr="0031089E" w14:paraId="71F2CFE1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3CE3451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75DF2C2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A101001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0DAD73A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PROVOĐENJE PREDŠKOLSKOG OBRAZOVANJA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23A19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182.000,00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9E36D9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100.389,35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44F123A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55,16%</w:t>
            </w:r>
          </w:p>
        </w:tc>
      </w:tr>
      <w:tr w:rsidR="0031089E" w:rsidRPr="0031089E" w14:paraId="519F6F1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B1DECB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60FEE3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C31BE5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B60091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12.973,10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E48959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64,87%</w:t>
            </w:r>
          </w:p>
        </w:tc>
      </w:tr>
      <w:tr w:rsidR="0031089E" w:rsidRPr="0031089E" w14:paraId="03C1E12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C767A4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83E18B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145ED9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2B838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12.973,10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051233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64,87%</w:t>
            </w:r>
          </w:p>
        </w:tc>
      </w:tr>
      <w:tr w:rsidR="0031089E" w:rsidRPr="0031089E" w14:paraId="22BFED9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FE6A68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E8E4B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</w:t>
            </w:r>
          </w:p>
        </w:tc>
        <w:tc>
          <w:tcPr>
            <w:tcW w:w="4513" w:type="dxa"/>
            <w:noWrap/>
            <w:vAlign w:val="bottom"/>
            <w:hideMark/>
          </w:tcPr>
          <w:p w14:paraId="03F24C0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Subvencije</w:t>
            </w:r>
          </w:p>
        </w:tc>
        <w:tc>
          <w:tcPr>
            <w:tcW w:w="1381" w:type="dxa"/>
            <w:noWrap/>
            <w:vAlign w:val="bottom"/>
            <w:hideMark/>
          </w:tcPr>
          <w:p w14:paraId="015B980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1E475E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12.973,10</w:t>
            </w:r>
          </w:p>
        </w:tc>
        <w:tc>
          <w:tcPr>
            <w:tcW w:w="859" w:type="dxa"/>
            <w:noWrap/>
            <w:vAlign w:val="bottom"/>
            <w:hideMark/>
          </w:tcPr>
          <w:p w14:paraId="248BD0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64,87%</w:t>
            </w:r>
          </w:p>
        </w:tc>
      </w:tr>
      <w:tr w:rsidR="0031089E" w:rsidRPr="0031089E" w14:paraId="464CE13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80B8C7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E19A7E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3523</w:t>
            </w:r>
          </w:p>
        </w:tc>
        <w:tc>
          <w:tcPr>
            <w:tcW w:w="4513" w:type="dxa"/>
            <w:noWrap/>
            <w:vAlign w:val="bottom"/>
            <w:hideMark/>
          </w:tcPr>
          <w:p w14:paraId="294B679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Subvencije poljoprivrednicima i obrtnicima</w:t>
            </w:r>
          </w:p>
        </w:tc>
        <w:tc>
          <w:tcPr>
            <w:tcW w:w="1381" w:type="dxa"/>
            <w:noWrap/>
            <w:vAlign w:val="bottom"/>
            <w:hideMark/>
          </w:tcPr>
          <w:p w14:paraId="4CD2E74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20032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12.973,10</w:t>
            </w:r>
          </w:p>
        </w:tc>
        <w:tc>
          <w:tcPr>
            <w:tcW w:w="859" w:type="dxa"/>
            <w:noWrap/>
            <w:vAlign w:val="bottom"/>
            <w:hideMark/>
          </w:tcPr>
          <w:p w14:paraId="6CA663B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9C3BCD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E67C9C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EB49AE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1A67D6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162.000,00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B26E10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87.416,25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D94350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53,96%</w:t>
            </w:r>
          </w:p>
        </w:tc>
      </w:tr>
      <w:tr w:rsidR="0031089E" w:rsidRPr="0031089E" w14:paraId="1793E4AA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5314A6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F00C66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BC968D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162.000,00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8C6E15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87.416,25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0BF57B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53,96%</w:t>
            </w:r>
          </w:p>
        </w:tc>
      </w:tr>
      <w:tr w:rsidR="0031089E" w:rsidRPr="0031089E" w14:paraId="533AFE2B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FB80C8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2C638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4513" w:type="dxa"/>
            <w:noWrap/>
            <w:vAlign w:val="bottom"/>
            <w:hideMark/>
          </w:tcPr>
          <w:p w14:paraId="3983467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381" w:type="dxa"/>
            <w:noWrap/>
            <w:vAlign w:val="bottom"/>
            <w:hideMark/>
          </w:tcPr>
          <w:p w14:paraId="7C33706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C6B7D6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22B6A09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7338B6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9359E8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90E570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4513" w:type="dxa"/>
            <w:noWrap/>
            <w:vAlign w:val="bottom"/>
            <w:hideMark/>
          </w:tcPr>
          <w:p w14:paraId="762DD97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57FDC62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160.000,00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DA8EC6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87.416,25</w:t>
            </w:r>
          </w:p>
        </w:tc>
        <w:tc>
          <w:tcPr>
            <w:tcW w:w="859" w:type="dxa"/>
            <w:noWrap/>
            <w:vAlign w:val="bottom"/>
            <w:hideMark/>
          </w:tcPr>
          <w:p w14:paraId="148180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54,64%</w:t>
            </w:r>
          </w:p>
        </w:tc>
      </w:tr>
      <w:tr w:rsidR="0031089E" w:rsidRPr="0031089E" w14:paraId="06DA72F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F78AF1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3E2AF3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3722</w:t>
            </w:r>
          </w:p>
        </w:tc>
        <w:tc>
          <w:tcPr>
            <w:tcW w:w="4513" w:type="dxa"/>
            <w:noWrap/>
            <w:vAlign w:val="bottom"/>
            <w:hideMark/>
          </w:tcPr>
          <w:p w14:paraId="5A67EBD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381" w:type="dxa"/>
            <w:noWrap/>
            <w:vAlign w:val="bottom"/>
            <w:hideMark/>
          </w:tcPr>
          <w:p w14:paraId="5FCEF5C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1B71A3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87.416,25</w:t>
            </w:r>
          </w:p>
        </w:tc>
        <w:tc>
          <w:tcPr>
            <w:tcW w:w="859" w:type="dxa"/>
            <w:noWrap/>
            <w:vAlign w:val="bottom"/>
            <w:hideMark/>
          </w:tcPr>
          <w:p w14:paraId="0874E0A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0E19DDE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0579CFA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2D1F92D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A101002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2F51B1F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PROJEKT EDUKATNIVNIH,KULTURNIH I SPORTSKIH SADRŽAJA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6C24A1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545B40F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7.740,27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4BD90D5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32BC3264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A7230A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9C0684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56E4DA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3A6E1C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7.740,27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43079C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1B53507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8E5E62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6BBD02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Tekuće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E2DE5A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1CFFDF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7.740,27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34E3BA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31089E" w:rsidRPr="0031089E" w14:paraId="301A991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6435E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182548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3FF16BC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2BC075A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noWrap/>
            <w:vAlign w:val="bottom"/>
            <w:hideMark/>
          </w:tcPr>
          <w:p w14:paraId="116D6E2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3.473,84</w:t>
            </w:r>
          </w:p>
        </w:tc>
        <w:tc>
          <w:tcPr>
            <w:tcW w:w="859" w:type="dxa"/>
            <w:noWrap/>
            <w:vAlign w:val="bottom"/>
            <w:hideMark/>
          </w:tcPr>
          <w:p w14:paraId="2E272DF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A4CD90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76F208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D40B95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4513" w:type="dxa"/>
            <w:noWrap/>
            <w:vAlign w:val="bottom"/>
            <w:hideMark/>
          </w:tcPr>
          <w:p w14:paraId="4712D23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3818384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43354D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1.199,90</w:t>
            </w:r>
          </w:p>
        </w:tc>
        <w:tc>
          <w:tcPr>
            <w:tcW w:w="859" w:type="dxa"/>
            <w:noWrap/>
            <w:vAlign w:val="bottom"/>
            <w:hideMark/>
          </w:tcPr>
          <w:p w14:paraId="104A37D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2D1CF8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12E6B3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CD3BAA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4513" w:type="dxa"/>
            <w:noWrap/>
            <w:vAlign w:val="bottom"/>
            <w:hideMark/>
          </w:tcPr>
          <w:p w14:paraId="51AC6FC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5F4A3B8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DDB8AE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950,00</w:t>
            </w:r>
          </w:p>
        </w:tc>
        <w:tc>
          <w:tcPr>
            <w:tcW w:w="859" w:type="dxa"/>
            <w:noWrap/>
            <w:vAlign w:val="bottom"/>
            <w:hideMark/>
          </w:tcPr>
          <w:p w14:paraId="2A6BC0D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0DF9CD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61406B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952D16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3293</w:t>
            </w:r>
          </w:p>
        </w:tc>
        <w:tc>
          <w:tcPr>
            <w:tcW w:w="4513" w:type="dxa"/>
            <w:noWrap/>
            <w:vAlign w:val="bottom"/>
            <w:hideMark/>
          </w:tcPr>
          <w:p w14:paraId="493775D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Reprezentacija</w:t>
            </w:r>
          </w:p>
        </w:tc>
        <w:tc>
          <w:tcPr>
            <w:tcW w:w="1381" w:type="dxa"/>
            <w:noWrap/>
            <w:vAlign w:val="bottom"/>
            <w:hideMark/>
          </w:tcPr>
          <w:p w14:paraId="6FB09FC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5EDA97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1.323,94</w:t>
            </w:r>
          </w:p>
        </w:tc>
        <w:tc>
          <w:tcPr>
            <w:tcW w:w="859" w:type="dxa"/>
            <w:noWrap/>
            <w:vAlign w:val="bottom"/>
            <w:hideMark/>
          </w:tcPr>
          <w:p w14:paraId="698B52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CE49FF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D91EA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1D4B84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4513" w:type="dxa"/>
            <w:noWrap/>
            <w:vAlign w:val="bottom"/>
            <w:hideMark/>
          </w:tcPr>
          <w:p w14:paraId="78AD33A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27A3AE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noWrap/>
            <w:vAlign w:val="bottom"/>
            <w:hideMark/>
          </w:tcPr>
          <w:p w14:paraId="4D579E3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750,00</w:t>
            </w:r>
          </w:p>
        </w:tc>
        <w:tc>
          <w:tcPr>
            <w:tcW w:w="859" w:type="dxa"/>
            <w:noWrap/>
            <w:vAlign w:val="bottom"/>
            <w:hideMark/>
          </w:tcPr>
          <w:p w14:paraId="355D070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B783E6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9D8C40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BE62F5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3722</w:t>
            </w:r>
          </w:p>
        </w:tc>
        <w:tc>
          <w:tcPr>
            <w:tcW w:w="4513" w:type="dxa"/>
            <w:noWrap/>
            <w:vAlign w:val="bottom"/>
            <w:hideMark/>
          </w:tcPr>
          <w:p w14:paraId="18B2155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381" w:type="dxa"/>
            <w:noWrap/>
            <w:vAlign w:val="bottom"/>
            <w:hideMark/>
          </w:tcPr>
          <w:p w14:paraId="02EA499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115A6D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750,00</w:t>
            </w:r>
          </w:p>
        </w:tc>
        <w:tc>
          <w:tcPr>
            <w:tcW w:w="859" w:type="dxa"/>
            <w:noWrap/>
            <w:vAlign w:val="bottom"/>
            <w:hideMark/>
          </w:tcPr>
          <w:p w14:paraId="66ADFAB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8669F13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EFE11C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3FC4FB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418AEC3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0994871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noWrap/>
            <w:vAlign w:val="bottom"/>
            <w:hideMark/>
          </w:tcPr>
          <w:p w14:paraId="220F756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3.516,43</w:t>
            </w:r>
          </w:p>
        </w:tc>
        <w:tc>
          <w:tcPr>
            <w:tcW w:w="859" w:type="dxa"/>
            <w:noWrap/>
            <w:vAlign w:val="bottom"/>
            <w:hideMark/>
          </w:tcPr>
          <w:p w14:paraId="461756B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50A7BA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3F1414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962A63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4226</w:t>
            </w:r>
          </w:p>
        </w:tc>
        <w:tc>
          <w:tcPr>
            <w:tcW w:w="4513" w:type="dxa"/>
            <w:noWrap/>
            <w:vAlign w:val="bottom"/>
            <w:hideMark/>
          </w:tcPr>
          <w:p w14:paraId="188FB99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Sportska i glazbena oprema</w:t>
            </w:r>
          </w:p>
        </w:tc>
        <w:tc>
          <w:tcPr>
            <w:tcW w:w="1381" w:type="dxa"/>
            <w:noWrap/>
            <w:vAlign w:val="bottom"/>
            <w:hideMark/>
          </w:tcPr>
          <w:p w14:paraId="5CCFAA6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5C7FA8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3.516,43</w:t>
            </w:r>
          </w:p>
        </w:tc>
        <w:tc>
          <w:tcPr>
            <w:tcW w:w="859" w:type="dxa"/>
            <w:noWrap/>
            <w:vAlign w:val="bottom"/>
            <w:hideMark/>
          </w:tcPr>
          <w:p w14:paraId="03E28B6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0510B4D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1E37A1D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747C66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K101001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779485A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IZGRADNJA VRTIĆA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17D88F7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6A04B7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520BF8B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54,26%</w:t>
            </w:r>
          </w:p>
        </w:tc>
      </w:tr>
      <w:tr w:rsidR="0031089E" w:rsidRPr="0031089E" w14:paraId="2332331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02B50C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8C5D66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8BF028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2D128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D16EA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54,26%</w:t>
            </w:r>
          </w:p>
        </w:tc>
      </w:tr>
      <w:tr w:rsidR="0031089E" w:rsidRPr="0031089E" w14:paraId="685900D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7DFC96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F3E8DD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5.8. Instrumenti EU nove generacije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DD57DD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249E5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8044F0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54,26%</w:t>
            </w:r>
          </w:p>
        </w:tc>
      </w:tr>
      <w:tr w:rsidR="0031089E" w:rsidRPr="0031089E" w14:paraId="0F19D74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982C3A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8998FD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662F728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4549C64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800.000,00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A48DA8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859" w:type="dxa"/>
            <w:noWrap/>
            <w:vAlign w:val="bottom"/>
            <w:hideMark/>
          </w:tcPr>
          <w:p w14:paraId="17F4382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54,26%</w:t>
            </w:r>
          </w:p>
        </w:tc>
      </w:tr>
      <w:tr w:rsidR="0031089E" w:rsidRPr="0031089E" w14:paraId="643009C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D6391D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FDF761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4212</w:t>
            </w:r>
          </w:p>
        </w:tc>
        <w:tc>
          <w:tcPr>
            <w:tcW w:w="4513" w:type="dxa"/>
            <w:noWrap/>
            <w:vAlign w:val="bottom"/>
            <w:hideMark/>
          </w:tcPr>
          <w:p w14:paraId="5AC15F9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Poslovni objekti</w:t>
            </w:r>
          </w:p>
        </w:tc>
        <w:tc>
          <w:tcPr>
            <w:tcW w:w="1381" w:type="dxa"/>
            <w:noWrap/>
            <w:vAlign w:val="bottom"/>
            <w:hideMark/>
          </w:tcPr>
          <w:p w14:paraId="477CEF8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EFE1FC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434.070,64</w:t>
            </w:r>
          </w:p>
        </w:tc>
        <w:tc>
          <w:tcPr>
            <w:tcW w:w="859" w:type="dxa"/>
            <w:noWrap/>
            <w:vAlign w:val="bottom"/>
            <w:hideMark/>
          </w:tcPr>
          <w:p w14:paraId="1615FA4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0C50293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21F30A4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03DE257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1011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7C50916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PROGRAM OSNOVNOG OBRAZOVANJA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39E8408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1E00D9A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23.112,16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21AACE9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46,22%</w:t>
            </w:r>
          </w:p>
        </w:tc>
      </w:tr>
      <w:tr w:rsidR="0031089E" w:rsidRPr="0031089E" w14:paraId="5D4F5174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11009B5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F534B1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A101101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1973A07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PROVOĐENJE OSNOVNOG OBRAZOVANJA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3DF040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DA9D5B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23.112,16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1777785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46,22%</w:t>
            </w:r>
          </w:p>
        </w:tc>
      </w:tr>
      <w:tr w:rsidR="0031089E" w:rsidRPr="0031089E" w14:paraId="11D8901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6F4B86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5539C3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39CBE6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F422A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23.112,16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85C8EA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46,22%</w:t>
            </w:r>
          </w:p>
        </w:tc>
      </w:tr>
      <w:tr w:rsidR="0031089E" w:rsidRPr="0031089E" w14:paraId="59A31FFC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C1D189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344A52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B80BCA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4D1692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23.112,16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0BC7A0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46,22%</w:t>
            </w:r>
          </w:p>
        </w:tc>
      </w:tr>
      <w:tr w:rsidR="0031089E" w:rsidRPr="0031089E" w14:paraId="3A0DB12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20EE98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121C35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4513" w:type="dxa"/>
            <w:noWrap/>
            <w:vAlign w:val="bottom"/>
            <w:hideMark/>
          </w:tcPr>
          <w:p w14:paraId="374F147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381" w:type="dxa"/>
            <w:noWrap/>
            <w:vAlign w:val="bottom"/>
            <w:hideMark/>
          </w:tcPr>
          <w:p w14:paraId="6FD1778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28.000,00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1E3E69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15.487,16</w:t>
            </w:r>
          </w:p>
        </w:tc>
        <w:tc>
          <w:tcPr>
            <w:tcW w:w="859" w:type="dxa"/>
            <w:noWrap/>
            <w:vAlign w:val="bottom"/>
            <w:hideMark/>
          </w:tcPr>
          <w:p w14:paraId="2F10FED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55,31%</w:t>
            </w:r>
          </w:p>
        </w:tc>
      </w:tr>
      <w:tr w:rsidR="0031089E" w:rsidRPr="0031089E" w14:paraId="2C1991A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A53368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560E7A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3662</w:t>
            </w:r>
          </w:p>
        </w:tc>
        <w:tc>
          <w:tcPr>
            <w:tcW w:w="4513" w:type="dxa"/>
            <w:noWrap/>
            <w:vAlign w:val="bottom"/>
            <w:hideMark/>
          </w:tcPr>
          <w:p w14:paraId="11A424D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612571B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4895D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15.487,16</w:t>
            </w:r>
          </w:p>
        </w:tc>
        <w:tc>
          <w:tcPr>
            <w:tcW w:w="859" w:type="dxa"/>
            <w:noWrap/>
            <w:vAlign w:val="bottom"/>
            <w:hideMark/>
          </w:tcPr>
          <w:p w14:paraId="54D936D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23B3CB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BF65CD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554400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4513" w:type="dxa"/>
            <w:noWrap/>
            <w:vAlign w:val="bottom"/>
            <w:hideMark/>
          </w:tcPr>
          <w:p w14:paraId="6C2A297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2886501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22.000,00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3BA63B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7.625,00</w:t>
            </w:r>
          </w:p>
        </w:tc>
        <w:tc>
          <w:tcPr>
            <w:tcW w:w="859" w:type="dxa"/>
            <w:noWrap/>
            <w:vAlign w:val="bottom"/>
            <w:hideMark/>
          </w:tcPr>
          <w:p w14:paraId="6090E8A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34,66%</w:t>
            </w:r>
          </w:p>
        </w:tc>
      </w:tr>
      <w:tr w:rsidR="0031089E" w:rsidRPr="0031089E" w14:paraId="41E970A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594383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23CFDE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3722</w:t>
            </w:r>
          </w:p>
        </w:tc>
        <w:tc>
          <w:tcPr>
            <w:tcW w:w="4513" w:type="dxa"/>
            <w:noWrap/>
            <w:vAlign w:val="bottom"/>
            <w:hideMark/>
          </w:tcPr>
          <w:p w14:paraId="38E6618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381" w:type="dxa"/>
            <w:noWrap/>
            <w:vAlign w:val="bottom"/>
            <w:hideMark/>
          </w:tcPr>
          <w:p w14:paraId="7938A8F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DB6468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7.625,00</w:t>
            </w:r>
          </w:p>
        </w:tc>
        <w:tc>
          <w:tcPr>
            <w:tcW w:w="859" w:type="dxa"/>
            <w:noWrap/>
            <w:vAlign w:val="bottom"/>
            <w:hideMark/>
          </w:tcPr>
          <w:p w14:paraId="24BB564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5B867AC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3392A8F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1C696C8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1012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1374DAC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PROGRAM SREDNJOŠKOLSKOG OBRAZOVANJ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04FA8B9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1ACA04A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6.810,51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5320A07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27,24%</w:t>
            </w:r>
          </w:p>
        </w:tc>
      </w:tr>
      <w:tr w:rsidR="0031089E" w:rsidRPr="0031089E" w14:paraId="447F8E00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E6DE9A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49AA9AE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A101201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3104FF2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SUFINANCIRANJE PRIJEVOZA UČENIKA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27BCA12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0A8035C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6.810,51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739C0BD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27,24%</w:t>
            </w:r>
          </w:p>
        </w:tc>
      </w:tr>
      <w:tr w:rsidR="0031089E" w:rsidRPr="0031089E" w14:paraId="349BB21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C776DB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CB9E06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1E282E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9C45CD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6.810,51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D2B63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27,24%</w:t>
            </w:r>
          </w:p>
        </w:tc>
      </w:tr>
      <w:tr w:rsidR="0031089E" w:rsidRPr="0031089E" w14:paraId="2007367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40B4EA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0D54F0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244E09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769953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6.810,51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88D4E7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27,24%</w:t>
            </w:r>
          </w:p>
        </w:tc>
      </w:tr>
      <w:tr w:rsidR="0031089E" w:rsidRPr="0031089E" w14:paraId="02A9E8D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FC259C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DFA6D7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4513" w:type="dxa"/>
            <w:noWrap/>
            <w:vAlign w:val="bottom"/>
            <w:hideMark/>
          </w:tcPr>
          <w:p w14:paraId="3B45A5E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79FB442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772317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6.810,51</w:t>
            </w:r>
          </w:p>
        </w:tc>
        <w:tc>
          <w:tcPr>
            <w:tcW w:w="859" w:type="dxa"/>
            <w:noWrap/>
            <w:vAlign w:val="bottom"/>
            <w:hideMark/>
          </w:tcPr>
          <w:p w14:paraId="32E1273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27,24%</w:t>
            </w:r>
          </w:p>
        </w:tc>
      </w:tr>
      <w:tr w:rsidR="0031089E" w:rsidRPr="0031089E" w14:paraId="75DE7C4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B55FF4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D2F471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3722</w:t>
            </w:r>
          </w:p>
        </w:tc>
        <w:tc>
          <w:tcPr>
            <w:tcW w:w="4513" w:type="dxa"/>
            <w:noWrap/>
            <w:vAlign w:val="bottom"/>
            <w:hideMark/>
          </w:tcPr>
          <w:p w14:paraId="59C66D2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381" w:type="dxa"/>
            <w:noWrap/>
            <w:vAlign w:val="bottom"/>
            <w:hideMark/>
          </w:tcPr>
          <w:p w14:paraId="2C57704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17B233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6.810,51</w:t>
            </w:r>
          </w:p>
        </w:tc>
        <w:tc>
          <w:tcPr>
            <w:tcW w:w="859" w:type="dxa"/>
            <w:noWrap/>
            <w:vAlign w:val="bottom"/>
            <w:hideMark/>
          </w:tcPr>
          <w:p w14:paraId="5C02E38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283C0D8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7352239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312BCDB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1013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7880B7E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POMOĆ U VISOKOM OBRAZOVANJU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7D1D115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5F2FBF7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2.400,00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45D1890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34,29%</w:t>
            </w:r>
          </w:p>
        </w:tc>
      </w:tr>
      <w:tr w:rsidR="0031089E" w:rsidRPr="0031089E" w14:paraId="544CA891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6389E16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3B9827F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A101301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5741435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STIPENDIJE I ŠKOLARINE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7DC1EF1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3FE614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2.400,00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20E6E0D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34,29%</w:t>
            </w:r>
          </w:p>
        </w:tc>
      </w:tr>
      <w:tr w:rsidR="0031089E" w:rsidRPr="0031089E" w14:paraId="0CAFF98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BEBA44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A0B38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B76E92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BDAFF4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2.400,00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B7FB0D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34,29%</w:t>
            </w:r>
          </w:p>
        </w:tc>
      </w:tr>
      <w:tr w:rsidR="0031089E" w:rsidRPr="0031089E" w14:paraId="6C3DC794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605811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C356A2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8353E9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DB009F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2.400,00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757A348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34,29%</w:t>
            </w:r>
          </w:p>
        </w:tc>
      </w:tr>
      <w:tr w:rsidR="0031089E" w:rsidRPr="0031089E" w14:paraId="5303E19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91E5CF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CE0843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4513" w:type="dxa"/>
            <w:noWrap/>
            <w:vAlign w:val="bottom"/>
            <w:hideMark/>
          </w:tcPr>
          <w:p w14:paraId="0C3CCC5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1378968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432855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2.400,00</w:t>
            </w:r>
          </w:p>
        </w:tc>
        <w:tc>
          <w:tcPr>
            <w:tcW w:w="859" w:type="dxa"/>
            <w:noWrap/>
            <w:vAlign w:val="bottom"/>
            <w:hideMark/>
          </w:tcPr>
          <w:p w14:paraId="71332AF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34,29%</w:t>
            </w:r>
          </w:p>
        </w:tc>
      </w:tr>
      <w:tr w:rsidR="0031089E" w:rsidRPr="0031089E" w14:paraId="1E6132F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6F2C0A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9D60CE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3721</w:t>
            </w:r>
          </w:p>
        </w:tc>
        <w:tc>
          <w:tcPr>
            <w:tcW w:w="4513" w:type="dxa"/>
            <w:noWrap/>
            <w:vAlign w:val="bottom"/>
            <w:hideMark/>
          </w:tcPr>
          <w:p w14:paraId="63BAD1C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110E14B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43E438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2.400,00</w:t>
            </w:r>
          </w:p>
        </w:tc>
        <w:tc>
          <w:tcPr>
            <w:tcW w:w="859" w:type="dxa"/>
            <w:noWrap/>
            <w:vAlign w:val="bottom"/>
            <w:hideMark/>
          </w:tcPr>
          <w:p w14:paraId="43B1FDC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5DC005EE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11ED747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5D98E1C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1014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4D1B4BA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POMOĆ RAZNIM UDRUGAMA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2B31A81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14.000,00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2B099E0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2B00EE3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21,43%</w:t>
            </w:r>
          </w:p>
        </w:tc>
      </w:tr>
      <w:tr w:rsidR="0031089E" w:rsidRPr="0031089E" w14:paraId="3592695E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2AB053A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4985FF7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A101401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34A745B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POMOĆ RAZNIM UDRUGAMA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102B29A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62E96B7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2FCBB95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21,43%</w:t>
            </w:r>
          </w:p>
        </w:tc>
      </w:tr>
      <w:tr w:rsidR="0031089E" w:rsidRPr="0031089E" w14:paraId="65BB9210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CE1136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1B2A24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D0920D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23CB84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E76919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21,43%</w:t>
            </w:r>
          </w:p>
        </w:tc>
      </w:tr>
      <w:tr w:rsidR="0031089E" w:rsidRPr="0031089E" w14:paraId="4054FE12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7DF4B9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C6419F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7456D2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D7949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0FA608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21,43%</w:t>
            </w:r>
          </w:p>
        </w:tc>
      </w:tr>
      <w:tr w:rsidR="0031089E" w:rsidRPr="0031089E" w14:paraId="7D7499A5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7A3BDC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FB4287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3D81981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2FB4F7E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4C967C2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4425E95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21,43%</w:t>
            </w:r>
          </w:p>
        </w:tc>
      </w:tr>
      <w:tr w:rsidR="0031089E" w:rsidRPr="0031089E" w14:paraId="3F90E51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D374B3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D4E96E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4513" w:type="dxa"/>
            <w:noWrap/>
            <w:vAlign w:val="bottom"/>
            <w:hideMark/>
          </w:tcPr>
          <w:p w14:paraId="5B005F8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81" w:type="dxa"/>
            <w:noWrap/>
            <w:vAlign w:val="bottom"/>
            <w:hideMark/>
          </w:tcPr>
          <w:p w14:paraId="385EAE8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35AC9D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3.000,00</w:t>
            </w:r>
          </w:p>
        </w:tc>
        <w:tc>
          <w:tcPr>
            <w:tcW w:w="859" w:type="dxa"/>
            <w:noWrap/>
            <w:vAlign w:val="bottom"/>
            <w:hideMark/>
          </w:tcPr>
          <w:p w14:paraId="6CFCF6B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46BC27A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34B1F99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2AC0622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1015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318265A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POTICANJE RAZVOJA GOSPODARSTVA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7281CE2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82.500,00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78CF2B0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14.743,48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3EB36D1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17,87%</w:t>
            </w:r>
          </w:p>
        </w:tc>
      </w:tr>
      <w:tr w:rsidR="0031089E" w:rsidRPr="0031089E" w14:paraId="47048ADE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3510769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3A3835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A101501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42F332D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SUBVENCIJE POLJOPRIVREDI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6F25A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A92CF4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5.916,87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0D27B2D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39,45%</w:t>
            </w:r>
          </w:p>
        </w:tc>
      </w:tr>
      <w:tr w:rsidR="0031089E" w:rsidRPr="0031089E" w14:paraId="06A05DB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450394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4B2D97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C4EC28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48912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5.916,87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99A7C5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39,45%</w:t>
            </w:r>
          </w:p>
        </w:tc>
      </w:tr>
      <w:tr w:rsidR="0031089E" w:rsidRPr="0031089E" w14:paraId="31A91DF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137D5A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60B320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68B9E7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54A5C1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5.916,87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0BB048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39,45%</w:t>
            </w:r>
          </w:p>
        </w:tc>
      </w:tr>
      <w:tr w:rsidR="0031089E" w:rsidRPr="0031089E" w14:paraId="78B53CA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FEF305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61D9E5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</w:t>
            </w:r>
          </w:p>
        </w:tc>
        <w:tc>
          <w:tcPr>
            <w:tcW w:w="4513" w:type="dxa"/>
            <w:noWrap/>
            <w:vAlign w:val="bottom"/>
            <w:hideMark/>
          </w:tcPr>
          <w:p w14:paraId="495066A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Subvencije</w:t>
            </w:r>
          </w:p>
        </w:tc>
        <w:tc>
          <w:tcPr>
            <w:tcW w:w="1381" w:type="dxa"/>
            <w:noWrap/>
            <w:vAlign w:val="bottom"/>
            <w:hideMark/>
          </w:tcPr>
          <w:p w14:paraId="2C7F79A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16AB2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5.916,87</w:t>
            </w:r>
          </w:p>
        </w:tc>
        <w:tc>
          <w:tcPr>
            <w:tcW w:w="859" w:type="dxa"/>
            <w:noWrap/>
            <w:vAlign w:val="bottom"/>
            <w:hideMark/>
          </w:tcPr>
          <w:p w14:paraId="6557E9E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39,45%</w:t>
            </w:r>
          </w:p>
        </w:tc>
      </w:tr>
      <w:tr w:rsidR="0031089E" w:rsidRPr="0031089E" w14:paraId="6E079273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BE5990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22D909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3523</w:t>
            </w:r>
          </w:p>
        </w:tc>
        <w:tc>
          <w:tcPr>
            <w:tcW w:w="4513" w:type="dxa"/>
            <w:noWrap/>
            <w:vAlign w:val="bottom"/>
            <w:hideMark/>
          </w:tcPr>
          <w:p w14:paraId="7911D1C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Subvencije poljoprivrednicima i obrtnicima</w:t>
            </w:r>
          </w:p>
        </w:tc>
        <w:tc>
          <w:tcPr>
            <w:tcW w:w="1381" w:type="dxa"/>
            <w:noWrap/>
            <w:vAlign w:val="bottom"/>
            <w:hideMark/>
          </w:tcPr>
          <w:p w14:paraId="3BA93A4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62D62D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5.916,87</w:t>
            </w:r>
          </w:p>
        </w:tc>
        <w:tc>
          <w:tcPr>
            <w:tcW w:w="859" w:type="dxa"/>
            <w:noWrap/>
            <w:vAlign w:val="bottom"/>
            <w:hideMark/>
          </w:tcPr>
          <w:p w14:paraId="763518D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56D6F70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338A409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9DC893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A101502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7C89E5B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BRIGA O ŽIVOTINJAMA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13D8C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14F2B5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7.666,61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153DF85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76,67%</w:t>
            </w:r>
          </w:p>
        </w:tc>
      </w:tr>
      <w:tr w:rsidR="0031089E" w:rsidRPr="0031089E" w14:paraId="7B78257A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258CDE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3DF722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1E2A2E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34EC3F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7.666,61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FC108B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76,67%</w:t>
            </w:r>
          </w:p>
        </w:tc>
      </w:tr>
      <w:tr w:rsidR="0031089E" w:rsidRPr="0031089E" w14:paraId="0D3B9C08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4B42A0B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61CA62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41F3B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5D31D81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7.666,61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C3C37F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76,67%</w:t>
            </w:r>
          </w:p>
        </w:tc>
      </w:tr>
      <w:tr w:rsidR="0031089E" w:rsidRPr="0031089E" w14:paraId="2934358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2DD933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96529D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4903629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21EB19B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3477FC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7.666,61</w:t>
            </w:r>
          </w:p>
        </w:tc>
        <w:tc>
          <w:tcPr>
            <w:tcW w:w="859" w:type="dxa"/>
            <w:noWrap/>
            <w:vAlign w:val="bottom"/>
            <w:hideMark/>
          </w:tcPr>
          <w:p w14:paraId="78FD51B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76,67%</w:t>
            </w:r>
          </w:p>
        </w:tc>
      </w:tr>
      <w:tr w:rsidR="0031089E" w:rsidRPr="0031089E" w14:paraId="7DCA0F3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2F5DB9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CF663D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3236</w:t>
            </w:r>
          </w:p>
        </w:tc>
        <w:tc>
          <w:tcPr>
            <w:tcW w:w="4513" w:type="dxa"/>
            <w:noWrap/>
            <w:vAlign w:val="bottom"/>
            <w:hideMark/>
          </w:tcPr>
          <w:p w14:paraId="5360C7C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42DC2E1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13E1600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7.666,61</w:t>
            </w:r>
          </w:p>
        </w:tc>
        <w:tc>
          <w:tcPr>
            <w:tcW w:w="859" w:type="dxa"/>
            <w:noWrap/>
            <w:vAlign w:val="bottom"/>
            <w:hideMark/>
          </w:tcPr>
          <w:p w14:paraId="482CE7E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AE41A4E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4BB7947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5CC6818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A101503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4662EC2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PROGRAM ZAŠTITE DIVLJAČI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C0AA08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2.500,00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EBC7D3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1.160,00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401D30C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46,40%</w:t>
            </w:r>
          </w:p>
        </w:tc>
      </w:tr>
      <w:tr w:rsidR="0031089E" w:rsidRPr="0031089E" w14:paraId="66D353D1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BD1F30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0656BC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DE54E8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110317B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1.160,00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EB2A79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46,40%</w:t>
            </w:r>
          </w:p>
        </w:tc>
      </w:tr>
      <w:tr w:rsidR="0031089E" w:rsidRPr="0031089E" w14:paraId="549AE5F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443799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B9BF7E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981802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81D427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1.160,00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58B85D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46,40%</w:t>
            </w:r>
          </w:p>
        </w:tc>
      </w:tr>
      <w:tr w:rsidR="0031089E" w:rsidRPr="0031089E" w14:paraId="7C3B63C3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5762D6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1B859A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08542CF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204DDCA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2.500,00</w:t>
            </w:r>
          </w:p>
        </w:tc>
        <w:tc>
          <w:tcPr>
            <w:tcW w:w="1267" w:type="dxa"/>
            <w:noWrap/>
            <w:vAlign w:val="bottom"/>
            <w:hideMark/>
          </w:tcPr>
          <w:p w14:paraId="6616626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1.160,00</w:t>
            </w:r>
          </w:p>
        </w:tc>
        <w:tc>
          <w:tcPr>
            <w:tcW w:w="859" w:type="dxa"/>
            <w:noWrap/>
            <w:vAlign w:val="bottom"/>
            <w:hideMark/>
          </w:tcPr>
          <w:p w14:paraId="03CA200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46,40%</w:t>
            </w:r>
          </w:p>
        </w:tc>
      </w:tr>
      <w:tr w:rsidR="0031089E" w:rsidRPr="0031089E" w14:paraId="5C98FF6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D6F2B0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CD2505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4513" w:type="dxa"/>
            <w:noWrap/>
            <w:vAlign w:val="bottom"/>
            <w:hideMark/>
          </w:tcPr>
          <w:p w14:paraId="2B60ADD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36F9C66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73C56B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1.160,00</w:t>
            </w:r>
          </w:p>
        </w:tc>
        <w:tc>
          <w:tcPr>
            <w:tcW w:w="859" w:type="dxa"/>
            <w:noWrap/>
            <w:vAlign w:val="bottom"/>
            <w:hideMark/>
          </w:tcPr>
          <w:p w14:paraId="50D6D43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7784B209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7489F03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6AD0A4B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A101504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614B4EA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DEMOGRAFSKA MJERA ZA POTICANJE RJEŠAVANJA STAMBENOG PITANJA MLADIH OBITELJI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21153E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70F5CE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36CFF2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04B1CB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8AEF8A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2B871D5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97CEB7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86321A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E0EFEA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13940716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C9A459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56D98C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88A4CE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CB6030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D9E0E3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0020582C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0E085D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07AB74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4513" w:type="dxa"/>
            <w:noWrap/>
            <w:vAlign w:val="bottom"/>
            <w:hideMark/>
          </w:tcPr>
          <w:p w14:paraId="6ED637D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81" w:type="dxa"/>
            <w:noWrap/>
            <w:vAlign w:val="bottom"/>
            <w:hideMark/>
          </w:tcPr>
          <w:p w14:paraId="2B2A436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15.000,00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0F6779F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0FBDD1A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67B707E8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73E3506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7291212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K101501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44B2401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RAZVOJ TURIZMA -TURISTIČKO SPORTSKI CENTAR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550B71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048D1BA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346A291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2898816E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3B7441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8BC2D6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625A20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CC4C9F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14840AA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3953D1D7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DAA229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2FED01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481709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4C9758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FAF762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E4F0CD5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FA5F6B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CF629C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0AAEE2E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7243D01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2E93258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5E145D6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31CC9A51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49AC22D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6BC2702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K101502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1D56137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PUSTOLOVNI TURIZAM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A34863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C0E576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6D3BFFA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4EB37EA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148E2A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42CEB1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A441FA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27E65D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616AB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5DB3D6E0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70F8BF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A784EE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477D02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4379590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15890B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69B0F59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74743E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404469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1315C52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453889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250D94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859" w:type="dxa"/>
            <w:noWrap/>
            <w:vAlign w:val="bottom"/>
            <w:hideMark/>
          </w:tcPr>
          <w:p w14:paraId="15188B9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0,00%</w:t>
            </w:r>
          </w:p>
        </w:tc>
      </w:tr>
      <w:tr w:rsidR="0031089E" w:rsidRPr="0031089E" w14:paraId="724AA57B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44CB008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3AE0A80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1016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579B75C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PROSTORNI PLANOVI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02022D9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37.500,00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289B824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35.187,50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70E091E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93,83%</w:t>
            </w:r>
          </w:p>
        </w:tc>
      </w:tr>
      <w:tr w:rsidR="0031089E" w:rsidRPr="0031089E" w14:paraId="7B50F629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34BB5A0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127A234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A101601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72A9098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GEODETSKO KATASTARSKE USLUGE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59DE6D1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450C9D8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2.687,50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1003C2B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53,75%</w:t>
            </w:r>
          </w:p>
        </w:tc>
      </w:tr>
      <w:tr w:rsidR="0031089E" w:rsidRPr="0031089E" w14:paraId="40469FB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C00786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9171A3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3656CA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3A9865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2.687,50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38C813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53,75%</w:t>
            </w:r>
          </w:p>
        </w:tc>
      </w:tr>
      <w:tr w:rsidR="0031089E" w:rsidRPr="0031089E" w14:paraId="0529517B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06AA6F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694505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2DBB25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156649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2.687,50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A5CCCC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53,75%</w:t>
            </w:r>
          </w:p>
        </w:tc>
      </w:tr>
      <w:tr w:rsidR="0031089E" w:rsidRPr="0031089E" w14:paraId="61AF15E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D27907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1DCC75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5DD9413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72A762D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5.000,00</w:t>
            </w:r>
          </w:p>
        </w:tc>
        <w:tc>
          <w:tcPr>
            <w:tcW w:w="1267" w:type="dxa"/>
            <w:noWrap/>
            <w:vAlign w:val="bottom"/>
            <w:hideMark/>
          </w:tcPr>
          <w:p w14:paraId="1A87FB7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2.687,50</w:t>
            </w:r>
          </w:p>
        </w:tc>
        <w:tc>
          <w:tcPr>
            <w:tcW w:w="859" w:type="dxa"/>
            <w:noWrap/>
            <w:vAlign w:val="bottom"/>
            <w:hideMark/>
          </w:tcPr>
          <w:p w14:paraId="6DC60B5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53,75%</w:t>
            </w:r>
          </w:p>
        </w:tc>
      </w:tr>
      <w:tr w:rsidR="0031089E" w:rsidRPr="0031089E" w14:paraId="02C73EC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4E70E9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F28678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4513" w:type="dxa"/>
            <w:noWrap/>
            <w:vAlign w:val="bottom"/>
            <w:hideMark/>
          </w:tcPr>
          <w:p w14:paraId="4C17FB8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4F1A773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55D34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2.687,50</w:t>
            </w:r>
          </w:p>
        </w:tc>
        <w:tc>
          <w:tcPr>
            <w:tcW w:w="859" w:type="dxa"/>
            <w:noWrap/>
            <w:vAlign w:val="bottom"/>
            <w:hideMark/>
          </w:tcPr>
          <w:p w14:paraId="23AB6ED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78C87E6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30BF9BD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41C9D77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A101602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775B59E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PROSTORNI PLAN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0694C7D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14C248C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7C6E1E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100,00%</w:t>
            </w:r>
          </w:p>
        </w:tc>
      </w:tr>
      <w:tr w:rsidR="0031089E" w:rsidRPr="0031089E" w14:paraId="7047F0BA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5546510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059E740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 xml:space="preserve">Izvor 5. Pomoći 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2AD5C9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6AB52C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5592801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100,00%</w:t>
            </w:r>
          </w:p>
        </w:tc>
      </w:tr>
      <w:tr w:rsidR="0031089E" w:rsidRPr="0031089E" w14:paraId="0507EC3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2EB06A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D6A407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5037868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D316B9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BFA868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100,00%</w:t>
            </w:r>
          </w:p>
        </w:tc>
      </w:tr>
      <w:tr w:rsidR="0031089E" w:rsidRPr="0031089E" w14:paraId="209885A8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BFEE27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C429DD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42ADF3D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26700B1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1267" w:type="dxa"/>
            <w:noWrap/>
            <w:vAlign w:val="bottom"/>
            <w:hideMark/>
          </w:tcPr>
          <w:p w14:paraId="336673F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859" w:type="dxa"/>
            <w:noWrap/>
            <w:vAlign w:val="bottom"/>
            <w:hideMark/>
          </w:tcPr>
          <w:p w14:paraId="7C7B487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100,00%</w:t>
            </w:r>
          </w:p>
        </w:tc>
      </w:tr>
      <w:tr w:rsidR="0031089E" w:rsidRPr="0031089E" w14:paraId="7483FED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64C31F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425592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4263</w:t>
            </w:r>
          </w:p>
        </w:tc>
        <w:tc>
          <w:tcPr>
            <w:tcW w:w="4513" w:type="dxa"/>
            <w:noWrap/>
            <w:vAlign w:val="bottom"/>
            <w:hideMark/>
          </w:tcPr>
          <w:p w14:paraId="27D8E14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Umjetnička, literarna i znanstvena djela</w:t>
            </w:r>
          </w:p>
        </w:tc>
        <w:tc>
          <w:tcPr>
            <w:tcW w:w="1381" w:type="dxa"/>
            <w:noWrap/>
            <w:vAlign w:val="bottom"/>
            <w:hideMark/>
          </w:tcPr>
          <w:p w14:paraId="4647A45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579140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32.500,00</w:t>
            </w:r>
          </w:p>
        </w:tc>
        <w:tc>
          <w:tcPr>
            <w:tcW w:w="859" w:type="dxa"/>
            <w:noWrap/>
            <w:vAlign w:val="bottom"/>
            <w:hideMark/>
          </w:tcPr>
          <w:p w14:paraId="5102D3C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BE5D753" w14:textId="77777777" w:rsidTr="0031089E">
        <w:trPr>
          <w:trHeight w:val="255"/>
        </w:trPr>
        <w:tc>
          <w:tcPr>
            <w:tcW w:w="0" w:type="auto"/>
            <w:shd w:val="clear" w:color="000000" w:fill="9999FF"/>
            <w:noWrap/>
            <w:vAlign w:val="bottom"/>
            <w:hideMark/>
          </w:tcPr>
          <w:p w14:paraId="06D5689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999FF"/>
            <w:noWrap/>
            <w:vAlign w:val="bottom"/>
            <w:hideMark/>
          </w:tcPr>
          <w:p w14:paraId="441AFA1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RAZDJEL 003 PRORAČUNSKI KORISNIK DJEČJI VRTIĆ</w:t>
            </w:r>
          </w:p>
        </w:tc>
        <w:tc>
          <w:tcPr>
            <w:tcW w:w="1381" w:type="dxa"/>
            <w:shd w:val="clear" w:color="000000" w:fill="9999FF"/>
            <w:noWrap/>
            <w:vAlign w:val="bottom"/>
            <w:hideMark/>
          </w:tcPr>
          <w:p w14:paraId="59FA3BB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650.200,00</w:t>
            </w:r>
          </w:p>
        </w:tc>
        <w:tc>
          <w:tcPr>
            <w:tcW w:w="1267" w:type="dxa"/>
            <w:shd w:val="clear" w:color="000000" w:fill="9999FF"/>
            <w:noWrap/>
            <w:vAlign w:val="bottom"/>
            <w:hideMark/>
          </w:tcPr>
          <w:p w14:paraId="6FD2E8F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351.146,18</w:t>
            </w:r>
          </w:p>
        </w:tc>
        <w:tc>
          <w:tcPr>
            <w:tcW w:w="859" w:type="dxa"/>
            <w:shd w:val="clear" w:color="000000" w:fill="9999FF"/>
            <w:noWrap/>
            <w:vAlign w:val="bottom"/>
            <w:hideMark/>
          </w:tcPr>
          <w:p w14:paraId="0940897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54,01%</w:t>
            </w:r>
          </w:p>
        </w:tc>
      </w:tr>
      <w:tr w:rsidR="0031089E" w:rsidRPr="0031089E" w14:paraId="6B6ABAE0" w14:textId="77777777" w:rsidTr="0031089E">
        <w:trPr>
          <w:trHeight w:val="255"/>
        </w:trPr>
        <w:tc>
          <w:tcPr>
            <w:tcW w:w="0" w:type="auto"/>
            <w:shd w:val="clear" w:color="000000" w:fill="9999FF"/>
            <w:noWrap/>
            <w:vAlign w:val="bottom"/>
            <w:hideMark/>
          </w:tcPr>
          <w:p w14:paraId="0B8236C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9999FF"/>
            <w:noWrap/>
            <w:vAlign w:val="bottom"/>
            <w:hideMark/>
          </w:tcPr>
          <w:p w14:paraId="1D7BA5B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00301 DJEČJI VRTIĆ POTOČIĆ BELAJSKE POLJICE</w:t>
            </w:r>
          </w:p>
        </w:tc>
        <w:tc>
          <w:tcPr>
            <w:tcW w:w="1381" w:type="dxa"/>
            <w:shd w:val="clear" w:color="000000" w:fill="9999FF"/>
            <w:noWrap/>
            <w:vAlign w:val="bottom"/>
            <w:hideMark/>
          </w:tcPr>
          <w:p w14:paraId="2B9227C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650.200,00</w:t>
            </w:r>
          </w:p>
        </w:tc>
        <w:tc>
          <w:tcPr>
            <w:tcW w:w="1267" w:type="dxa"/>
            <w:shd w:val="clear" w:color="000000" w:fill="9999FF"/>
            <w:noWrap/>
            <w:vAlign w:val="bottom"/>
            <w:hideMark/>
          </w:tcPr>
          <w:p w14:paraId="210C577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351.146,18</w:t>
            </w:r>
          </w:p>
        </w:tc>
        <w:tc>
          <w:tcPr>
            <w:tcW w:w="859" w:type="dxa"/>
            <w:shd w:val="clear" w:color="000000" w:fill="9999FF"/>
            <w:noWrap/>
            <w:vAlign w:val="bottom"/>
            <w:hideMark/>
          </w:tcPr>
          <w:p w14:paraId="7183E16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54,01%</w:t>
            </w:r>
          </w:p>
        </w:tc>
      </w:tr>
      <w:tr w:rsidR="0031089E" w:rsidRPr="0031089E" w14:paraId="1D6E93CA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789025D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D07F2A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4F408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402.100,00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1003D5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237.025,57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13DDDB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58,95%</w:t>
            </w:r>
          </w:p>
        </w:tc>
      </w:tr>
      <w:tr w:rsidR="0031089E" w:rsidRPr="0031089E" w14:paraId="7EA8E0BD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628609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460F0B4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4A315F8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402.100,00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32A1CE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237.025,57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61A47E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58,95%</w:t>
            </w:r>
          </w:p>
        </w:tc>
      </w:tr>
      <w:tr w:rsidR="0031089E" w:rsidRPr="0031089E" w14:paraId="42B3A6A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2FC2A64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971AFC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97087A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248.100,00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6D1029B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114.120,61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01E3A6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46,00%</w:t>
            </w:r>
          </w:p>
        </w:tc>
      </w:tr>
      <w:tr w:rsidR="0031089E" w:rsidRPr="0031089E" w14:paraId="7E66F658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010C828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57F90BB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0842BFE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248.100,00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03C7BE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114.120,61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0DAA13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46,00%</w:t>
            </w:r>
          </w:p>
        </w:tc>
      </w:tr>
      <w:tr w:rsidR="0031089E" w:rsidRPr="0031089E" w14:paraId="4E873911" w14:textId="77777777" w:rsidTr="0031089E">
        <w:trPr>
          <w:trHeight w:val="255"/>
        </w:trPr>
        <w:tc>
          <w:tcPr>
            <w:tcW w:w="0" w:type="auto"/>
            <w:shd w:val="clear" w:color="000000" w:fill="FF9900"/>
            <w:noWrap/>
            <w:vAlign w:val="bottom"/>
            <w:hideMark/>
          </w:tcPr>
          <w:p w14:paraId="4F057F7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9900"/>
            <w:noWrap/>
            <w:vAlign w:val="bottom"/>
            <w:hideMark/>
          </w:tcPr>
          <w:p w14:paraId="20F8991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1017</w:t>
            </w:r>
          </w:p>
        </w:tc>
        <w:tc>
          <w:tcPr>
            <w:tcW w:w="4513" w:type="dxa"/>
            <w:shd w:val="clear" w:color="000000" w:fill="FF9900"/>
            <w:noWrap/>
            <w:vAlign w:val="bottom"/>
            <w:hideMark/>
          </w:tcPr>
          <w:p w14:paraId="7C1576B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REDOVNA DJELATNOST USTANOVE</w:t>
            </w:r>
          </w:p>
        </w:tc>
        <w:tc>
          <w:tcPr>
            <w:tcW w:w="1381" w:type="dxa"/>
            <w:shd w:val="clear" w:color="000000" w:fill="FF9900"/>
            <w:noWrap/>
            <w:vAlign w:val="bottom"/>
            <w:hideMark/>
          </w:tcPr>
          <w:p w14:paraId="5E78649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650.200,00</w:t>
            </w:r>
          </w:p>
        </w:tc>
        <w:tc>
          <w:tcPr>
            <w:tcW w:w="1267" w:type="dxa"/>
            <w:shd w:val="clear" w:color="000000" w:fill="FF9900"/>
            <w:noWrap/>
            <w:vAlign w:val="bottom"/>
            <w:hideMark/>
          </w:tcPr>
          <w:p w14:paraId="4BB8809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351.146,18</w:t>
            </w:r>
          </w:p>
        </w:tc>
        <w:tc>
          <w:tcPr>
            <w:tcW w:w="859" w:type="dxa"/>
            <w:shd w:val="clear" w:color="000000" w:fill="FF9900"/>
            <w:noWrap/>
            <w:vAlign w:val="bottom"/>
            <w:hideMark/>
          </w:tcPr>
          <w:p w14:paraId="0029615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54,01%</w:t>
            </w:r>
          </w:p>
        </w:tc>
      </w:tr>
      <w:tr w:rsidR="0031089E" w:rsidRPr="0031089E" w14:paraId="27BA5041" w14:textId="77777777" w:rsidTr="0031089E">
        <w:trPr>
          <w:trHeight w:val="255"/>
        </w:trPr>
        <w:tc>
          <w:tcPr>
            <w:tcW w:w="0" w:type="auto"/>
            <w:shd w:val="clear" w:color="000000" w:fill="FFFF99"/>
            <w:noWrap/>
            <w:vAlign w:val="bottom"/>
            <w:hideMark/>
          </w:tcPr>
          <w:p w14:paraId="34A5167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4" w:type="dxa"/>
            <w:shd w:val="clear" w:color="000000" w:fill="FFFF99"/>
            <w:noWrap/>
            <w:vAlign w:val="bottom"/>
            <w:hideMark/>
          </w:tcPr>
          <w:p w14:paraId="3C5AF06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A101701</w:t>
            </w:r>
          </w:p>
        </w:tc>
        <w:tc>
          <w:tcPr>
            <w:tcW w:w="4513" w:type="dxa"/>
            <w:shd w:val="clear" w:color="000000" w:fill="FFFF99"/>
            <w:noWrap/>
            <w:vAlign w:val="bottom"/>
            <w:hideMark/>
          </w:tcPr>
          <w:p w14:paraId="07C562D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REDOVNA DJELATNOST USTANOVE</w:t>
            </w:r>
          </w:p>
        </w:tc>
        <w:tc>
          <w:tcPr>
            <w:tcW w:w="1381" w:type="dxa"/>
            <w:shd w:val="clear" w:color="000000" w:fill="FFFF99"/>
            <w:noWrap/>
            <w:vAlign w:val="bottom"/>
            <w:hideMark/>
          </w:tcPr>
          <w:p w14:paraId="3A6E315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650.200,00</w:t>
            </w:r>
          </w:p>
        </w:tc>
        <w:tc>
          <w:tcPr>
            <w:tcW w:w="1267" w:type="dxa"/>
            <w:shd w:val="clear" w:color="000000" w:fill="FFFF99"/>
            <w:noWrap/>
            <w:vAlign w:val="bottom"/>
            <w:hideMark/>
          </w:tcPr>
          <w:p w14:paraId="3066CE6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351.146,18</w:t>
            </w:r>
          </w:p>
        </w:tc>
        <w:tc>
          <w:tcPr>
            <w:tcW w:w="859" w:type="dxa"/>
            <w:shd w:val="clear" w:color="000000" w:fill="FFFF99"/>
            <w:noWrap/>
            <w:vAlign w:val="bottom"/>
            <w:hideMark/>
          </w:tcPr>
          <w:p w14:paraId="73087D4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54,01%</w:t>
            </w:r>
          </w:p>
        </w:tc>
      </w:tr>
      <w:tr w:rsidR="0031089E" w:rsidRPr="0031089E" w14:paraId="62F2B812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31A58A1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36AF118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53F85C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402.100,00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0FD516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237.025,57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3127E7C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58,95%</w:t>
            </w:r>
          </w:p>
        </w:tc>
      </w:tr>
      <w:tr w:rsidR="0031089E" w:rsidRPr="0031089E" w14:paraId="10C3DED3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48C660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6932EC1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19713A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402.100,00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BD8DDF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237.025,57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49C7CB0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58,95%</w:t>
            </w:r>
          </w:p>
        </w:tc>
      </w:tr>
      <w:tr w:rsidR="0031089E" w:rsidRPr="0031089E" w14:paraId="526F96A0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54808F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78D9E8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4513" w:type="dxa"/>
            <w:noWrap/>
            <w:vAlign w:val="bottom"/>
            <w:hideMark/>
          </w:tcPr>
          <w:p w14:paraId="0F08CD3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1381" w:type="dxa"/>
            <w:noWrap/>
            <w:vAlign w:val="bottom"/>
            <w:hideMark/>
          </w:tcPr>
          <w:p w14:paraId="5FB45A0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402.100,00</w:t>
            </w:r>
          </w:p>
        </w:tc>
        <w:tc>
          <w:tcPr>
            <w:tcW w:w="1267" w:type="dxa"/>
            <w:noWrap/>
            <w:vAlign w:val="bottom"/>
            <w:hideMark/>
          </w:tcPr>
          <w:p w14:paraId="24EE326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234.258,07</w:t>
            </w:r>
          </w:p>
        </w:tc>
        <w:tc>
          <w:tcPr>
            <w:tcW w:w="859" w:type="dxa"/>
            <w:noWrap/>
            <w:vAlign w:val="bottom"/>
            <w:hideMark/>
          </w:tcPr>
          <w:p w14:paraId="6110894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58,26%</w:t>
            </w:r>
          </w:p>
        </w:tc>
      </w:tr>
      <w:tr w:rsidR="0031089E" w:rsidRPr="0031089E" w14:paraId="689129B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DF2618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695278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4513" w:type="dxa"/>
            <w:noWrap/>
            <w:vAlign w:val="bottom"/>
            <w:hideMark/>
          </w:tcPr>
          <w:p w14:paraId="53194C1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1381" w:type="dxa"/>
            <w:noWrap/>
            <w:vAlign w:val="bottom"/>
            <w:hideMark/>
          </w:tcPr>
          <w:p w14:paraId="0C87F7A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73576F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234.258,07</w:t>
            </w:r>
          </w:p>
        </w:tc>
        <w:tc>
          <w:tcPr>
            <w:tcW w:w="859" w:type="dxa"/>
            <w:noWrap/>
            <w:vAlign w:val="bottom"/>
            <w:hideMark/>
          </w:tcPr>
          <w:p w14:paraId="3922011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707EFA2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3F9770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458B19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49A2E55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09445C5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noWrap/>
            <w:vAlign w:val="bottom"/>
            <w:hideMark/>
          </w:tcPr>
          <w:p w14:paraId="1E9788D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1.940,00</w:t>
            </w:r>
          </w:p>
        </w:tc>
        <w:tc>
          <w:tcPr>
            <w:tcW w:w="859" w:type="dxa"/>
            <w:noWrap/>
            <w:vAlign w:val="bottom"/>
            <w:hideMark/>
          </w:tcPr>
          <w:p w14:paraId="3669770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245633F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680D42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757756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3295</w:t>
            </w:r>
          </w:p>
        </w:tc>
        <w:tc>
          <w:tcPr>
            <w:tcW w:w="4513" w:type="dxa"/>
            <w:noWrap/>
            <w:vAlign w:val="bottom"/>
            <w:hideMark/>
          </w:tcPr>
          <w:p w14:paraId="61406B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Pristojbe i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7F7760B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1C54AD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1.940,00</w:t>
            </w:r>
          </w:p>
        </w:tc>
        <w:tc>
          <w:tcPr>
            <w:tcW w:w="859" w:type="dxa"/>
            <w:noWrap/>
            <w:vAlign w:val="bottom"/>
            <w:hideMark/>
          </w:tcPr>
          <w:p w14:paraId="28D5846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29109D5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AFD3D1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01D164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4513" w:type="dxa"/>
            <w:noWrap/>
            <w:vAlign w:val="bottom"/>
            <w:hideMark/>
          </w:tcPr>
          <w:p w14:paraId="36EBD4B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81" w:type="dxa"/>
            <w:noWrap/>
            <w:vAlign w:val="bottom"/>
            <w:hideMark/>
          </w:tcPr>
          <w:p w14:paraId="104B67A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267" w:type="dxa"/>
            <w:noWrap/>
            <w:vAlign w:val="bottom"/>
            <w:hideMark/>
          </w:tcPr>
          <w:p w14:paraId="37D4A4A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827,50</w:t>
            </w:r>
          </w:p>
        </w:tc>
        <w:tc>
          <w:tcPr>
            <w:tcW w:w="859" w:type="dxa"/>
            <w:noWrap/>
            <w:vAlign w:val="bottom"/>
            <w:hideMark/>
          </w:tcPr>
          <w:p w14:paraId="73BE31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7C14FC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133168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FF342C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4227</w:t>
            </w:r>
          </w:p>
        </w:tc>
        <w:tc>
          <w:tcPr>
            <w:tcW w:w="4513" w:type="dxa"/>
            <w:noWrap/>
            <w:vAlign w:val="bottom"/>
            <w:hideMark/>
          </w:tcPr>
          <w:p w14:paraId="4256C11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381" w:type="dxa"/>
            <w:noWrap/>
            <w:vAlign w:val="bottom"/>
            <w:hideMark/>
          </w:tcPr>
          <w:p w14:paraId="15394FB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2B2FAB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827,50</w:t>
            </w:r>
          </w:p>
        </w:tc>
        <w:tc>
          <w:tcPr>
            <w:tcW w:w="859" w:type="dxa"/>
            <w:noWrap/>
            <w:vAlign w:val="bottom"/>
            <w:hideMark/>
          </w:tcPr>
          <w:p w14:paraId="374907E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6078BFA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1E1E993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16E828C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6371E9D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248.100,00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2424746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114.120,61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2592A66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46,00%</w:t>
            </w:r>
          </w:p>
        </w:tc>
      </w:tr>
      <w:tr w:rsidR="0031089E" w:rsidRPr="0031089E" w14:paraId="65F299DF" w14:textId="77777777" w:rsidTr="0031089E">
        <w:trPr>
          <w:trHeight w:val="255"/>
        </w:trPr>
        <w:tc>
          <w:tcPr>
            <w:tcW w:w="0" w:type="auto"/>
            <w:shd w:val="clear" w:color="000000" w:fill="CCCCFF"/>
            <w:noWrap/>
            <w:vAlign w:val="bottom"/>
            <w:hideMark/>
          </w:tcPr>
          <w:p w14:paraId="6A91AA4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000000" w:fill="CCCCFF"/>
            <w:noWrap/>
            <w:vAlign w:val="bottom"/>
            <w:hideMark/>
          </w:tcPr>
          <w:p w14:paraId="713DF89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Prihodi za posebne namjene</w:t>
            </w:r>
          </w:p>
        </w:tc>
        <w:tc>
          <w:tcPr>
            <w:tcW w:w="1381" w:type="dxa"/>
            <w:shd w:val="clear" w:color="000000" w:fill="CCCCFF"/>
            <w:noWrap/>
            <w:vAlign w:val="bottom"/>
            <w:hideMark/>
          </w:tcPr>
          <w:p w14:paraId="7176F61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248.100,00</w:t>
            </w:r>
          </w:p>
        </w:tc>
        <w:tc>
          <w:tcPr>
            <w:tcW w:w="1267" w:type="dxa"/>
            <w:shd w:val="clear" w:color="000000" w:fill="CCCCFF"/>
            <w:noWrap/>
            <w:vAlign w:val="bottom"/>
            <w:hideMark/>
          </w:tcPr>
          <w:p w14:paraId="7BCCFCD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114.120,61</w:t>
            </w:r>
          </w:p>
        </w:tc>
        <w:tc>
          <w:tcPr>
            <w:tcW w:w="859" w:type="dxa"/>
            <w:shd w:val="clear" w:color="000000" w:fill="CCCCFF"/>
            <w:noWrap/>
            <w:vAlign w:val="bottom"/>
            <w:hideMark/>
          </w:tcPr>
          <w:p w14:paraId="020DC95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46,00%</w:t>
            </w:r>
          </w:p>
        </w:tc>
      </w:tr>
      <w:tr w:rsidR="0031089E" w:rsidRPr="0031089E" w14:paraId="7C2532F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2705FCD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BC1CC7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4513" w:type="dxa"/>
            <w:noWrap/>
            <w:vAlign w:val="bottom"/>
            <w:hideMark/>
          </w:tcPr>
          <w:p w14:paraId="44CE2E4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1381" w:type="dxa"/>
            <w:noWrap/>
            <w:vAlign w:val="bottom"/>
            <w:hideMark/>
          </w:tcPr>
          <w:p w14:paraId="34D217F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141.200,00</w:t>
            </w:r>
          </w:p>
        </w:tc>
        <w:tc>
          <w:tcPr>
            <w:tcW w:w="1267" w:type="dxa"/>
            <w:noWrap/>
            <w:vAlign w:val="bottom"/>
            <w:hideMark/>
          </w:tcPr>
          <w:p w14:paraId="7AEEEF3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50.002,75</w:t>
            </w:r>
          </w:p>
        </w:tc>
        <w:tc>
          <w:tcPr>
            <w:tcW w:w="859" w:type="dxa"/>
            <w:noWrap/>
            <w:vAlign w:val="bottom"/>
            <w:hideMark/>
          </w:tcPr>
          <w:p w14:paraId="3B5D0F6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35,41%</w:t>
            </w:r>
          </w:p>
        </w:tc>
      </w:tr>
      <w:tr w:rsidR="0031089E" w:rsidRPr="0031089E" w14:paraId="3310670E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A2034C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09649A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3112</w:t>
            </w:r>
          </w:p>
        </w:tc>
        <w:tc>
          <w:tcPr>
            <w:tcW w:w="4513" w:type="dxa"/>
            <w:noWrap/>
            <w:vAlign w:val="bottom"/>
            <w:hideMark/>
          </w:tcPr>
          <w:p w14:paraId="209479D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Plaće u naravi</w:t>
            </w:r>
          </w:p>
        </w:tc>
        <w:tc>
          <w:tcPr>
            <w:tcW w:w="1381" w:type="dxa"/>
            <w:noWrap/>
            <w:vAlign w:val="bottom"/>
            <w:hideMark/>
          </w:tcPr>
          <w:p w14:paraId="7B11FAD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BD15DD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1.950,00</w:t>
            </w:r>
          </w:p>
        </w:tc>
        <w:tc>
          <w:tcPr>
            <w:tcW w:w="859" w:type="dxa"/>
            <w:noWrap/>
            <w:vAlign w:val="bottom"/>
            <w:hideMark/>
          </w:tcPr>
          <w:p w14:paraId="2A08EA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89DD4A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74E65F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5A9B0EF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4513" w:type="dxa"/>
            <w:noWrap/>
            <w:vAlign w:val="bottom"/>
            <w:hideMark/>
          </w:tcPr>
          <w:p w14:paraId="49F5874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381" w:type="dxa"/>
            <w:noWrap/>
            <w:vAlign w:val="bottom"/>
            <w:hideMark/>
          </w:tcPr>
          <w:p w14:paraId="6B52BEE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0735CA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9.550,00</w:t>
            </w:r>
          </w:p>
        </w:tc>
        <w:tc>
          <w:tcPr>
            <w:tcW w:w="859" w:type="dxa"/>
            <w:noWrap/>
            <w:vAlign w:val="bottom"/>
            <w:hideMark/>
          </w:tcPr>
          <w:p w14:paraId="44B6EC8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390D238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9F41F6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5657B4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4513" w:type="dxa"/>
            <w:noWrap/>
            <w:vAlign w:val="bottom"/>
            <w:hideMark/>
          </w:tcPr>
          <w:p w14:paraId="61360F0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81" w:type="dxa"/>
            <w:noWrap/>
            <w:vAlign w:val="bottom"/>
            <w:hideMark/>
          </w:tcPr>
          <w:p w14:paraId="71EA818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C776A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38.502,75</w:t>
            </w:r>
          </w:p>
        </w:tc>
        <w:tc>
          <w:tcPr>
            <w:tcW w:w="859" w:type="dxa"/>
            <w:noWrap/>
            <w:vAlign w:val="bottom"/>
            <w:hideMark/>
          </w:tcPr>
          <w:p w14:paraId="1C4B65E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0BB3352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5DD618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8F3077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4513" w:type="dxa"/>
            <w:noWrap/>
            <w:vAlign w:val="bottom"/>
            <w:hideMark/>
          </w:tcPr>
          <w:p w14:paraId="6E72BD3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42D0F3E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106.700,00</w:t>
            </w:r>
          </w:p>
        </w:tc>
        <w:tc>
          <w:tcPr>
            <w:tcW w:w="1267" w:type="dxa"/>
            <w:noWrap/>
            <w:vAlign w:val="bottom"/>
            <w:hideMark/>
          </w:tcPr>
          <w:p w14:paraId="65294BA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64.098,09</w:t>
            </w:r>
          </w:p>
        </w:tc>
        <w:tc>
          <w:tcPr>
            <w:tcW w:w="859" w:type="dxa"/>
            <w:noWrap/>
            <w:vAlign w:val="bottom"/>
            <w:hideMark/>
          </w:tcPr>
          <w:p w14:paraId="7C48B0C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60,07%</w:t>
            </w:r>
          </w:p>
        </w:tc>
      </w:tr>
      <w:tr w:rsidR="0031089E" w:rsidRPr="0031089E" w14:paraId="26E38F5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50A4E0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75FC2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4513" w:type="dxa"/>
            <w:noWrap/>
            <w:vAlign w:val="bottom"/>
            <w:hideMark/>
          </w:tcPr>
          <w:p w14:paraId="1FA9003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381" w:type="dxa"/>
            <w:noWrap/>
            <w:vAlign w:val="bottom"/>
            <w:hideMark/>
          </w:tcPr>
          <w:p w14:paraId="3179AC2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3CDFEC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11.833,23</w:t>
            </w:r>
          </w:p>
        </w:tc>
        <w:tc>
          <w:tcPr>
            <w:tcW w:w="859" w:type="dxa"/>
            <w:noWrap/>
            <w:vAlign w:val="bottom"/>
            <w:hideMark/>
          </w:tcPr>
          <w:p w14:paraId="30B4E5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B99469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2FE51E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198A9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3213</w:t>
            </w:r>
          </w:p>
        </w:tc>
        <w:tc>
          <w:tcPr>
            <w:tcW w:w="4513" w:type="dxa"/>
            <w:noWrap/>
            <w:vAlign w:val="bottom"/>
            <w:hideMark/>
          </w:tcPr>
          <w:p w14:paraId="08B95DC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381" w:type="dxa"/>
            <w:noWrap/>
            <w:vAlign w:val="bottom"/>
            <w:hideMark/>
          </w:tcPr>
          <w:p w14:paraId="4A505C3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7EE5C3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120,00</w:t>
            </w:r>
          </w:p>
        </w:tc>
        <w:tc>
          <w:tcPr>
            <w:tcW w:w="859" w:type="dxa"/>
            <w:noWrap/>
            <w:vAlign w:val="bottom"/>
            <w:hideMark/>
          </w:tcPr>
          <w:p w14:paraId="5E53455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50B208F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236237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1FA60F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4513" w:type="dxa"/>
            <w:noWrap/>
            <w:vAlign w:val="bottom"/>
            <w:hideMark/>
          </w:tcPr>
          <w:p w14:paraId="2D65F4EA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3B718D0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E3CEF9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5.189,24</w:t>
            </w:r>
          </w:p>
        </w:tc>
        <w:tc>
          <w:tcPr>
            <w:tcW w:w="859" w:type="dxa"/>
            <w:noWrap/>
            <w:vAlign w:val="bottom"/>
            <w:hideMark/>
          </w:tcPr>
          <w:p w14:paraId="52C0FCE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BD684B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590F0C0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14C4A2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3222</w:t>
            </w:r>
          </w:p>
        </w:tc>
        <w:tc>
          <w:tcPr>
            <w:tcW w:w="4513" w:type="dxa"/>
            <w:noWrap/>
            <w:vAlign w:val="bottom"/>
            <w:hideMark/>
          </w:tcPr>
          <w:p w14:paraId="56C547B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Materijal i sirovine</w:t>
            </w:r>
          </w:p>
        </w:tc>
        <w:tc>
          <w:tcPr>
            <w:tcW w:w="1381" w:type="dxa"/>
            <w:noWrap/>
            <w:vAlign w:val="bottom"/>
            <w:hideMark/>
          </w:tcPr>
          <w:p w14:paraId="695DA60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48B827C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18.890,66</w:t>
            </w:r>
          </w:p>
        </w:tc>
        <w:tc>
          <w:tcPr>
            <w:tcW w:w="859" w:type="dxa"/>
            <w:noWrap/>
            <w:vAlign w:val="bottom"/>
            <w:hideMark/>
          </w:tcPr>
          <w:p w14:paraId="5BD9C1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DB63808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FAD641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9E5FF3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4513" w:type="dxa"/>
            <w:noWrap/>
            <w:vAlign w:val="bottom"/>
            <w:hideMark/>
          </w:tcPr>
          <w:p w14:paraId="477C4BE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1381" w:type="dxa"/>
            <w:noWrap/>
            <w:vAlign w:val="bottom"/>
            <w:hideMark/>
          </w:tcPr>
          <w:p w14:paraId="06799B5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24A179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5.909,71</w:t>
            </w:r>
          </w:p>
        </w:tc>
        <w:tc>
          <w:tcPr>
            <w:tcW w:w="859" w:type="dxa"/>
            <w:noWrap/>
            <w:vAlign w:val="bottom"/>
            <w:hideMark/>
          </w:tcPr>
          <w:p w14:paraId="6F77459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5A89B91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62906AE3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9617A7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3225</w:t>
            </w:r>
          </w:p>
        </w:tc>
        <w:tc>
          <w:tcPr>
            <w:tcW w:w="4513" w:type="dxa"/>
            <w:noWrap/>
            <w:vAlign w:val="bottom"/>
            <w:hideMark/>
          </w:tcPr>
          <w:p w14:paraId="0BA394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 xml:space="preserve">Sitni inventar i </w:t>
            </w:r>
            <w:proofErr w:type="spellStart"/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381" w:type="dxa"/>
            <w:noWrap/>
            <w:vAlign w:val="bottom"/>
            <w:hideMark/>
          </w:tcPr>
          <w:p w14:paraId="1D931BF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FA463E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230,22</w:t>
            </w:r>
          </w:p>
        </w:tc>
        <w:tc>
          <w:tcPr>
            <w:tcW w:w="859" w:type="dxa"/>
            <w:noWrap/>
            <w:vAlign w:val="bottom"/>
            <w:hideMark/>
          </w:tcPr>
          <w:p w14:paraId="5098EC2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A7113A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064C5C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3503E3F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3227</w:t>
            </w:r>
          </w:p>
        </w:tc>
        <w:tc>
          <w:tcPr>
            <w:tcW w:w="4513" w:type="dxa"/>
            <w:noWrap/>
            <w:vAlign w:val="bottom"/>
            <w:hideMark/>
          </w:tcPr>
          <w:p w14:paraId="714D6CE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1381" w:type="dxa"/>
            <w:noWrap/>
            <w:vAlign w:val="bottom"/>
            <w:hideMark/>
          </w:tcPr>
          <w:p w14:paraId="42587B1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776133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237,06</w:t>
            </w:r>
          </w:p>
        </w:tc>
        <w:tc>
          <w:tcPr>
            <w:tcW w:w="859" w:type="dxa"/>
            <w:noWrap/>
            <w:vAlign w:val="bottom"/>
            <w:hideMark/>
          </w:tcPr>
          <w:p w14:paraId="67CC0F3A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ABEF3CB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F0B3FC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D9BE21B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4513" w:type="dxa"/>
            <w:noWrap/>
            <w:vAlign w:val="bottom"/>
            <w:hideMark/>
          </w:tcPr>
          <w:p w14:paraId="103E140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1381" w:type="dxa"/>
            <w:noWrap/>
            <w:vAlign w:val="bottom"/>
            <w:hideMark/>
          </w:tcPr>
          <w:p w14:paraId="389331E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01ED365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6.918,31</w:t>
            </w:r>
          </w:p>
        </w:tc>
        <w:tc>
          <w:tcPr>
            <w:tcW w:w="859" w:type="dxa"/>
            <w:noWrap/>
            <w:vAlign w:val="bottom"/>
            <w:hideMark/>
          </w:tcPr>
          <w:p w14:paraId="044A8AE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19D2F608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A9B8E9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4CBA68A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4513" w:type="dxa"/>
            <w:noWrap/>
            <w:vAlign w:val="bottom"/>
            <w:hideMark/>
          </w:tcPr>
          <w:p w14:paraId="264DF68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81" w:type="dxa"/>
            <w:noWrap/>
            <w:vAlign w:val="bottom"/>
            <w:hideMark/>
          </w:tcPr>
          <w:p w14:paraId="17F6AE4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D886D1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4.274,95</w:t>
            </w:r>
          </w:p>
        </w:tc>
        <w:tc>
          <w:tcPr>
            <w:tcW w:w="859" w:type="dxa"/>
            <w:noWrap/>
            <w:vAlign w:val="bottom"/>
            <w:hideMark/>
          </w:tcPr>
          <w:p w14:paraId="25CF393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541D4C57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4D355ED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383E7A0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4513" w:type="dxa"/>
            <w:noWrap/>
            <w:vAlign w:val="bottom"/>
            <w:hideMark/>
          </w:tcPr>
          <w:p w14:paraId="46599B3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381" w:type="dxa"/>
            <w:noWrap/>
            <w:vAlign w:val="bottom"/>
            <w:hideMark/>
          </w:tcPr>
          <w:p w14:paraId="76A4B916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285D89F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1.560,00</w:t>
            </w:r>
          </w:p>
        </w:tc>
        <w:tc>
          <w:tcPr>
            <w:tcW w:w="859" w:type="dxa"/>
            <w:noWrap/>
            <w:vAlign w:val="bottom"/>
            <w:hideMark/>
          </w:tcPr>
          <w:p w14:paraId="27827DB5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36125DA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306794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A6854B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4513" w:type="dxa"/>
            <w:noWrap/>
            <w:vAlign w:val="bottom"/>
            <w:hideMark/>
          </w:tcPr>
          <w:p w14:paraId="7F85DC5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4D632F3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116B4E1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979,23</w:t>
            </w:r>
          </w:p>
        </w:tc>
        <w:tc>
          <w:tcPr>
            <w:tcW w:w="859" w:type="dxa"/>
            <w:noWrap/>
            <w:vAlign w:val="bottom"/>
            <w:hideMark/>
          </w:tcPr>
          <w:p w14:paraId="0F26178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0DDF825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0F6028D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78CC9357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3236</w:t>
            </w:r>
          </w:p>
        </w:tc>
        <w:tc>
          <w:tcPr>
            <w:tcW w:w="4513" w:type="dxa"/>
            <w:noWrap/>
            <w:vAlign w:val="bottom"/>
            <w:hideMark/>
          </w:tcPr>
          <w:p w14:paraId="5B3D72A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5F656F2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5166F5C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252,64</w:t>
            </w:r>
          </w:p>
        </w:tc>
        <w:tc>
          <w:tcPr>
            <w:tcW w:w="859" w:type="dxa"/>
            <w:noWrap/>
            <w:vAlign w:val="bottom"/>
            <w:hideMark/>
          </w:tcPr>
          <w:p w14:paraId="75EEAFD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6E4FAA66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E8580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296FFA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4513" w:type="dxa"/>
            <w:noWrap/>
            <w:vAlign w:val="bottom"/>
            <w:hideMark/>
          </w:tcPr>
          <w:p w14:paraId="15DA9E0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7EED761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76D9353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3.683,50</w:t>
            </w:r>
          </w:p>
        </w:tc>
        <w:tc>
          <w:tcPr>
            <w:tcW w:w="859" w:type="dxa"/>
            <w:noWrap/>
            <w:vAlign w:val="bottom"/>
            <w:hideMark/>
          </w:tcPr>
          <w:p w14:paraId="05DC44FF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27C328CB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148FB00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7D1F0D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3238</w:t>
            </w:r>
          </w:p>
        </w:tc>
        <w:tc>
          <w:tcPr>
            <w:tcW w:w="4513" w:type="dxa"/>
            <w:noWrap/>
            <w:vAlign w:val="bottom"/>
            <w:hideMark/>
          </w:tcPr>
          <w:p w14:paraId="7C121B29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Računalne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5DA8E722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3B7EB4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3.013,84</w:t>
            </w:r>
          </w:p>
        </w:tc>
        <w:tc>
          <w:tcPr>
            <w:tcW w:w="859" w:type="dxa"/>
            <w:noWrap/>
            <w:vAlign w:val="bottom"/>
            <w:hideMark/>
          </w:tcPr>
          <w:p w14:paraId="31C9DA29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3E7F96FB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0500BBA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082CC41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4513" w:type="dxa"/>
            <w:noWrap/>
            <w:vAlign w:val="bottom"/>
            <w:hideMark/>
          </w:tcPr>
          <w:p w14:paraId="386AD9C8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1381" w:type="dxa"/>
            <w:noWrap/>
            <w:vAlign w:val="bottom"/>
            <w:hideMark/>
          </w:tcPr>
          <w:p w14:paraId="76318F11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664A6EF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940,80</w:t>
            </w:r>
          </w:p>
        </w:tc>
        <w:tc>
          <w:tcPr>
            <w:tcW w:w="859" w:type="dxa"/>
            <w:noWrap/>
            <w:vAlign w:val="bottom"/>
            <w:hideMark/>
          </w:tcPr>
          <w:p w14:paraId="508FFA3B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A0332ED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3FCFE417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256E1615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3295</w:t>
            </w:r>
          </w:p>
        </w:tc>
        <w:tc>
          <w:tcPr>
            <w:tcW w:w="4513" w:type="dxa"/>
            <w:noWrap/>
            <w:vAlign w:val="bottom"/>
            <w:hideMark/>
          </w:tcPr>
          <w:p w14:paraId="0B51E14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Pristojbe i naknade</w:t>
            </w:r>
          </w:p>
        </w:tc>
        <w:tc>
          <w:tcPr>
            <w:tcW w:w="1381" w:type="dxa"/>
            <w:noWrap/>
            <w:vAlign w:val="bottom"/>
            <w:hideMark/>
          </w:tcPr>
          <w:p w14:paraId="5F3CE6E4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E72A13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64,70</w:t>
            </w:r>
          </w:p>
        </w:tc>
        <w:tc>
          <w:tcPr>
            <w:tcW w:w="859" w:type="dxa"/>
            <w:noWrap/>
            <w:vAlign w:val="bottom"/>
            <w:hideMark/>
          </w:tcPr>
          <w:p w14:paraId="4E9F22B4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31089E" w:rsidRPr="0031089E" w14:paraId="4A3C95F9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77C5784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DA40EE3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</w:t>
            </w:r>
          </w:p>
        </w:tc>
        <w:tc>
          <w:tcPr>
            <w:tcW w:w="4513" w:type="dxa"/>
            <w:noWrap/>
            <w:vAlign w:val="bottom"/>
            <w:hideMark/>
          </w:tcPr>
          <w:p w14:paraId="49DC053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1381" w:type="dxa"/>
            <w:noWrap/>
            <w:vAlign w:val="bottom"/>
            <w:hideMark/>
          </w:tcPr>
          <w:p w14:paraId="18C1C8DC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200,00</w:t>
            </w:r>
          </w:p>
        </w:tc>
        <w:tc>
          <w:tcPr>
            <w:tcW w:w="1267" w:type="dxa"/>
            <w:noWrap/>
            <w:vAlign w:val="bottom"/>
            <w:hideMark/>
          </w:tcPr>
          <w:p w14:paraId="5D434F4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19,77</w:t>
            </w:r>
          </w:p>
        </w:tc>
        <w:tc>
          <w:tcPr>
            <w:tcW w:w="859" w:type="dxa"/>
            <w:noWrap/>
            <w:vAlign w:val="bottom"/>
            <w:hideMark/>
          </w:tcPr>
          <w:p w14:paraId="7A4528D6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9,89%</w:t>
            </w:r>
          </w:p>
        </w:tc>
      </w:tr>
      <w:tr w:rsidR="0031089E" w:rsidRPr="0031089E" w14:paraId="4B552FA4" w14:textId="77777777" w:rsidTr="0031089E">
        <w:trPr>
          <w:trHeight w:val="255"/>
        </w:trPr>
        <w:tc>
          <w:tcPr>
            <w:tcW w:w="0" w:type="auto"/>
            <w:noWrap/>
            <w:vAlign w:val="bottom"/>
            <w:hideMark/>
          </w:tcPr>
          <w:p w14:paraId="11525198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1E10E96C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3431</w:t>
            </w:r>
          </w:p>
        </w:tc>
        <w:tc>
          <w:tcPr>
            <w:tcW w:w="4513" w:type="dxa"/>
            <w:noWrap/>
            <w:vAlign w:val="bottom"/>
            <w:hideMark/>
          </w:tcPr>
          <w:p w14:paraId="09D7865D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381" w:type="dxa"/>
            <w:noWrap/>
            <w:vAlign w:val="bottom"/>
            <w:hideMark/>
          </w:tcPr>
          <w:p w14:paraId="2C4A651E" w14:textId="77777777" w:rsidR="0031089E" w:rsidRPr="0031089E" w:rsidRDefault="0031089E" w:rsidP="0031089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67" w:type="dxa"/>
            <w:noWrap/>
            <w:vAlign w:val="bottom"/>
            <w:hideMark/>
          </w:tcPr>
          <w:p w14:paraId="3D1606BE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31089E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19,77</w:t>
            </w:r>
          </w:p>
        </w:tc>
        <w:tc>
          <w:tcPr>
            <w:tcW w:w="859" w:type="dxa"/>
            <w:noWrap/>
            <w:vAlign w:val="bottom"/>
            <w:hideMark/>
          </w:tcPr>
          <w:p w14:paraId="110D6E82" w14:textId="77777777" w:rsidR="0031089E" w:rsidRPr="0031089E" w:rsidRDefault="0031089E" w:rsidP="0031089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77EA0006" w14:textId="77777777" w:rsidR="009F3FEB" w:rsidRDefault="009F3FEB" w:rsidP="001D182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65348FBB" w14:textId="2948365D" w:rsidR="009F3FEB" w:rsidRDefault="009F3FEB" w:rsidP="009F3FE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F3FEB">
        <w:rPr>
          <w:rFonts w:ascii="Times New Roman" w:hAnsi="Times New Roman"/>
          <w:sz w:val="24"/>
          <w:szCs w:val="24"/>
        </w:rPr>
        <w:t>Članak 8.</w:t>
      </w:r>
    </w:p>
    <w:p w14:paraId="2C54F66E" w14:textId="7A2C49E4" w:rsidR="009F3FEB" w:rsidRDefault="009F3FEB" w:rsidP="009F3FE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U prvom polugodištu 2026. godine Općina Barilović se nije zaduživala i nije davala jamstva. Proračunska zaliha nije korištena.</w:t>
      </w:r>
    </w:p>
    <w:p w14:paraId="0E6E54FD" w14:textId="7400CBB8" w:rsidR="009F3FEB" w:rsidRDefault="009F3FEB" w:rsidP="009F3FE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Obrazloženje Polugodišnjeg izvještaja o izvršenju Proračuna Općine Barilović za 2026. godinu sastavni je dio Polugodišnjeg izvještaja o izvršenju Proračuna Općine Barilović za 2026. godinu.</w:t>
      </w:r>
    </w:p>
    <w:p w14:paraId="400D090E" w14:textId="19BD4E86" w:rsidR="009F3FEB" w:rsidRDefault="009F3FEB" w:rsidP="009F3FE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9.</w:t>
      </w:r>
    </w:p>
    <w:p w14:paraId="01F44764" w14:textId="608EF7E7" w:rsidR="009F3FEB" w:rsidRPr="009F3FEB" w:rsidRDefault="009F3FEB" w:rsidP="009F3FE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Polugodišnji izvještaj o izvršenju Proračuna Općine Barilović za 2026. godinu objavit će se u „Službenom glasniku Općine Barilović“.</w:t>
      </w:r>
    </w:p>
    <w:p w14:paraId="6C35D11F" w14:textId="77777777" w:rsidR="009F3FEB" w:rsidRDefault="009F3FEB" w:rsidP="001D182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EC975D6" w14:textId="1C5EFE8C" w:rsidR="009F3FEB" w:rsidRDefault="009F3FEB" w:rsidP="001D182A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Predsjednik Općinskog vijeća</w:t>
      </w:r>
    </w:p>
    <w:p w14:paraId="3D438729" w14:textId="7108BC3E" w:rsidR="00E67FB2" w:rsidRPr="00E67FB2" w:rsidRDefault="00E67FB2" w:rsidP="00E67FB2">
      <w:pPr>
        <w:spacing w:after="0"/>
        <w:ind w:left="5664" w:firstLine="708"/>
        <w:rPr>
          <w:rFonts w:ascii="Times New Roman" w:hAnsi="Times New Roman"/>
          <w:b/>
          <w:bCs/>
          <w:sz w:val="24"/>
          <w:szCs w:val="24"/>
        </w:rPr>
      </w:pPr>
      <w:r w:rsidRPr="00E67FB2">
        <w:rPr>
          <w:rFonts w:ascii="Times New Roman" w:hAnsi="Times New Roman"/>
          <w:b/>
          <w:bCs/>
          <w:sz w:val="24"/>
          <w:szCs w:val="24"/>
        </w:rPr>
        <w:t xml:space="preserve">Miroslav </w:t>
      </w:r>
      <w:proofErr w:type="spellStart"/>
      <w:r w:rsidRPr="00E67FB2">
        <w:rPr>
          <w:rFonts w:ascii="Times New Roman" w:hAnsi="Times New Roman"/>
          <w:b/>
          <w:bCs/>
          <w:sz w:val="24"/>
          <w:szCs w:val="24"/>
        </w:rPr>
        <w:t>Marčac</w:t>
      </w:r>
      <w:proofErr w:type="spellEnd"/>
    </w:p>
    <w:p w14:paraId="2338E95A" w14:textId="772A7FCB" w:rsidR="009F3FEB" w:rsidRPr="00E67FB2" w:rsidRDefault="00E67FB2" w:rsidP="001D182A">
      <w:pPr>
        <w:spacing w:after="0"/>
        <w:rPr>
          <w:rFonts w:ascii="Times New Roman" w:hAnsi="Times New Roman"/>
          <w:sz w:val="24"/>
          <w:szCs w:val="24"/>
        </w:rPr>
      </w:pPr>
      <w:r w:rsidRPr="00E67FB2">
        <w:rPr>
          <w:rFonts w:ascii="Times New Roman" w:hAnsi="Times New Roman"/>
          <w:sz w:val="24"/>
          <w:szCs w:val="24"/>
        </w:rPr>
        <w:t>KLASA: 400-04/26-01/06</w:t>
      </w:r>
      <w:r w:rsidRPr="00E67FB2">
        <w:rPr>
          <w:rFonts w:ascii="Times New Roman" w:hAnsi="Times New Roman"/>
          <w:sz w:val="24"/>
          <w:szCs w:val="24"/>
        </w:rPr>
        <w:tab/>
      </w:r>
      <w:r w:rsidRPr="00E67FB2">
        <w:rPr>
          <w:rFonts w:ascii="Times New Roman" w:hAnsi="Times New Roman"/>
          <w:sz w:val="24"/>
          <w:szCs w:val="24"/>
        </w:rPr>
        <w:tab/>
      </w:r>
      <w:r w:rsidRPr="00E67FB2">
        <w:rPr>
          <w:rFonts w:ascii="Times New Roman" w:hAnsi="Times New Roman"/>
          <w:sz w:val="24"/>
          <w:szCs w:val="24"/>
        </w:rPr>
        <w:tab/>
      </w:r>
      <w:r w:rsidRPr="00E67FB2">
        <w:rPr>
          <w:rFonts w:ascii="Times New Roman" w:hAnsi="Times New Roman"/>
          <w:sz w:val="24"/>
          <w:szCs w:val="24"/>
        </w:rPr>
        <w:tab/>
      </w:r>
      <w:r w:rsidRPr="00E67FB2">
        <w:rPr>
          <w:rFonts w:ascii="Times New Roman" w:hAnsi="Times New Roman"/>
          <w:sz w:val="24"/>
          <w:szCs w:val="24"/>
        </w:rPr>
        <w:tab/>
      </w:r>
      <w:r w:rsidRPr="00E67FB2">
        <w:rPr>
          <w:rFonts w:ascii="Times New Roman" w:hAnsi="Times New Roman"/>
          <w:sz w:val="24"/>
          <w:szCs w:val="24"/>
        </w:rPr>
        <w:tab/>
      </w:r>
    </w:p>
    <w:p w14:paraId="262FE0F1" w14:textId="5215F28D" w:rsidR="00E67FB2" w:rsidRPr="00E67FB2" w:rsidRDefault="00E67FB2" w:rsidP="001D182A">
      <w:pPr>
        <w:spacing w:after="0"/>
        <w:rPr>
          <w:rFonts w:ascii="Times New Roman" w:hAnsi="Times New Roman"/>
          <w:sz w:val="24"/>
          <w:szCs w:val="24"/>
        </w:rPr>
      </w:pPr>
      <w:r w:rsidRPr="00E67FB2">
        <w:rPr>
          <w:rFonts w:ascii="Times New Roman" w:hAnsi="Times New Roman"/>
          <w:sz w:val="24"/>
          <w:szCs w:val="24"/>
        </w:rPr>
        <w:t>URBROJ: 2133-06-01-26-03</w:t>
      </w:r>
    </w:p>
    <w:p w14:paraId="5FC6DE9A" w14:textId="6022E8F2" w:rsidR="009F3FEB" w:rsidRDefault="00E67FB2" w:rsidP="001D182A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67FB2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E67FB2">
        <w:rPr>
          <w:rFonts w:ascii="Times New Roman" w:hAnsi="Times New Roman"/>
          <w:sz w:val="24"/>
          <w:szCs w:val="24"/>
        </w:rPr>
        <w:t>Bariloviću</w:t>
      </w:r>
      <w:proofErr w:type="spellEnd"/>
      <w:r w:rsidRPr="00E67FB2">
        <w:rPr>
          <w:rFonts w:ascii="Times New Roman" w:hAnsi="Times New Roman"/>
          <w:sz w:val="24"/>
          <w:szCs w:val="24"/>
        </w:rPr>
        <w:t>, 23.09.2026.</w:t>
      </w:r>
      <w:r w:rsidR="009F3FEB" w:rsidRPr="00E67FB2">
        <w:rPr>
          <w:rFonts w:ascii="Times New Roman" w:hAnsi="Times New Roman"/>
          <w:sz w:val="24"/>
          <w:szCs w:val="24"/>
        </w:rPr>
        <w:tab/>
      </w:r>
      <w:r w:rsidR="009F3FEB" w:rsidRPr="00E67FB2">
        <w:rPr>
          <w:rFonts w:ascii="Times New Roman" w:hAnsi="Times New Roman"/>
          <w:sz w:val="24"/>
          <w:szCs w:val="24"/>
        </w:rPr>
        <w:tab/>
      </w:r>
      <w:r w:rsidR="009F3FEB">
        <w:rPr>
          <w:rFonts w:ascii="Times New Roman" w:hAnsi="Times New Roman"/>
          <w:b/>
          <w:bCs/>
          <w:sz w:val="24"/>
          <w:szCs w:val="24"/>
        </w:rPr>
        <w:tab/>
      </w:r>
      <w:r w:rsidR="009F3FEB">
        <w:rPr>
          <w:rFonts w:ascii="Times New Roman" w:hAnsi="Times New Roman"/>
          <w:b/>
          <w:bCs/>
          <w:sz w:val="24"/>
          <w:szCs w:val="24"/>
        </w:rPr>
        <w:tab/>
        <w:t xml:space="preserve">      </w:t>
      </w:r>
    </w:p>
    <w:p w14:paraId="5A4820B2" w14:textId="77777777" w:rsidR="009F3FEB" w:rsidRDefault="009F3FEB" w:rsidP="001D182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B32591A" w14:textId="77777777" w:rsidR="0038184B" w:rsidRDefault="0038184B" w:rsidP="001D182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E2A8451" w14:textId="77777777" w:rsidR="00E67FB2" w:rsidRDefault="00E67FB2" w:rsidP="001D182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83C9E00" w14:textId="5D809B6F" w:rsidR="009F3FEB" w:rsidRDefault="009F3FEB" w:rsidP="009F3FE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 B R A Z L O Ž E NJ E</w:t>
      </w:r>
    </w:p>
    <w:p w14:paraId="3D99D049" w14:textId="339D5891" w:rsidR="009F3FEB" w:rsidRPr="009F3FEB" w:rsidRDefault="009F3FEB" w:rsidP="009F3FEB">
      <w:pPr>
        <w:spacing w:after="0"/>
        <w:rPr>
          <w:rFonts w:ascii="Arial" w:eastAsia="Times New Roman" w:hAnsi="Arial" w:cs="Arial"/>
          <w:snapToGrid w:val="0"/>
          <w:kern w:val="0"/>
          <w:sz w:val="20"/>
          <w:szCs w:val="20"/>
          <w14:ligatures w14:val="none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50D860A7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Člankom 88. stavak 2.  Zakona o proračunu (“Narodne novine”, broj 144/21.), propisana je obveza općinskog načelnika da Polugodišnji izvještaj o izvršenju proračuna podnese Općinskom vijeću na usvajanje do 30. rujna tekuće godine.</w:t>
      </w:r>
    </w:p>
    <w:p w14:paraId="1800C23C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702829EC" w14:textId="6E02B9F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Financiranje javnih izdataka tijekom 202</w:t>
      </w:r>
      <w:r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6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 xml:space="preserve">. godine, ostvareno je temeljem sljedećih financijskih dokumenata: </w:t>
      </w:r>
    </w:p>
    <w:p w14:paraId="4FDD306E" w14:textId="7747DFC6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Proračuna Općine Barilović za 202</w:t>
      </w:r>
      <w:r w:rsidR="00F41BA2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6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. godinu i projekcija za 202</w:t>
      </w:r>
      <w:r w:rsidR="00F41BA2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7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. i 202</w:t>
      </w:r>
      <w:r w:rsidR="00F41BA2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8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 xml:space="preserve">. godinu (“Službeni Glasnik Općine Barilović”, broj </w:t>
      </w:r>
      <w:r w:rsidR="00F41BA2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06/25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.)</w:t>
      </w:r>
    </w:p>
    <w:p w14:paraId="7397C2CD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20192052" w14:textId="65D28C9E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Prema odredbama Zakona o proračunu, u Polugodišnjem izvještaju o izvršenju Proračuna Općine Barilović za 202</w:t>
      </w:r>
      <w:r w:rsidR="00F41BA2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6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 xml:space="preserve">. godinu, podaci o izvršenju prihoda  i rashoda iskazani su na razini odjeljka ekonomske klasifikacije (četvrta razina računskog plana) dok su podaci o planiranim rashodima iskazani na razini podskupine ekonomske klasifikacije (treća razina računskog plana), na kojoj je i praćena realizacija rashoda i izdataka. </w:t>
      </w:r>
    </w:p>
    <w:p w14:paraId="7EF9A85A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4ABC783C" w14:textId="78488A13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U izradi Polugodišnjeg izvještaja o izvršenju Proračuna Općine Barilović za 202</w:t>
      </w:r>
      <w:r w:rsidR="00F41BA2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6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. godinu, korišteni su podaci iz financijskih izvještaja Proračuna Općine Barilović za razdoblje siječanj – lipanj 202</w:t>
      </w:r>
      <w:r w:rsidR="00F41BA2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6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. godine.</w:t>
      </w:r>
    </w:p>
    <w:p w14:paraId="3B5D733C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0B1A8BAF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 xml:space="preserve">Temeljem članka 76. Zakona o proračunu (“Narodne novine”, broj 144/21.) i Pravilnika o polugodišnjem i godišnjem izvještaju o izvršenju proračuna („Narodne novine“, broj </w:t>
      </w:r>
      <w:r w:rsidRPr="009F3FEB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  <w:t>(“Narodne novine”, broj 85/2023.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) (u daljnjem tekstu: Pravilnik), Polugodišnji izvještaj sadrži:</w:t>
      </w:r>
    </w:p>
    <w:p w14:paraId="146D659C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43DFCB84" w14:textId="77777777" w:rsidR="009F3FEB" w:rsidRPr="009F3FEB" w:rsidRDefault="009F3FEB" w:rsidP="0038184B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bCs/>
          <w:snapToGrid w:val="0"/>
          <w:kern w:val="0"/>
          <w:sz w:val="24"/>
          <w:szCs w:val="24"/>
          <w14:ligatures w14:val="none"/>
        </w:rPr>
        <w:t xml:space="preserve">OPĆI DIO PRORAČUNA 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 xml:space="preserve">koji čini A. Račun prihoda i rashoda i B. Račun financiranja na razini odjeljka ekonomske klasifikacije </w:t>
      </w:r>
    </w:p>
    <w:p w14:paraId="7B8F697B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47CE8E6A" w14:textId="77777777" w:rsidR="009F3FEB" w:rsidRPr="009F3FEB" w:rsidRDefault="009F3FEB" w:rsidP="009F3FEB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bCs/>
          <w:snapToGrid w:val="0"/>
          <w:kern w:val="0"/>
          <w:sz w:val="24"/>
          <w:szCs w:val="24"/>
          <w14:ligatures w14:val="none"/>
        </w:rPr>
        <w:t>Račun prihoda i rashoda</w:t>
      </w:r>
    </w:p>
    <w:p w14:paraId="5A3A66BA" w14:textId="77777777" w:rsidR="009F3FEB" w:rsidRPr="009F3FEB" w:rsidRDefault="009F3FEB" w:rsidP="009F3FE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Prihodi i rashodi prema ekonomskoj klasifikaciji</w:t>
      </w:r>
    </w:p>
    <w:p w14:paraId="0D83CED5" w14:textId="77777777" w:rsidR="009F3FEB" w:rsidRPr="009F3FEB" w:rsidRDefault="009F3FEB" w:rsidP="009F3FE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Prihodi i rashodi prema izvorima financiranja</w:t>
      </w:r>
    </w:p>
    <w:p w14:paraId="14A26C04" w14:textId="77777777" w:rsidR="009F3FEB" w:rsidRPr="009F3FEB" w:rsidRDefault="009F3FEB" w:rsidP="009F3FE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Rashodi prema funkcijskoj klasifikaciji</w:t>
      </w:r>
    </w:p>
    <w:p w14:paraId="3616967E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1B982CBA" w14:textId="77777777" w:rsidR="009F3FEB" w:rsidRPr="009F3FEB" w:rsidRDefault="009F3FEB" w:rsidP="009F3FEB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snapToGrid w:val="0"/>
          <w:kern w:val="0"/>
          <w:sz w:val="24"/>
          <w:szCs w:val="24"/>
          <w14:ligatures w14:val="none"/>
        </w:rPr>
        <w:t>Račun financiranja</w:t>
      </w:r>
    </w:p>
    <w:p w14:paraId="37F8A3F4" w14:textId="77777777" w:rsidR="009F3FEB" w:rsidRPr="009F3FEB" w:rsidRDefault="009F3FEB" w:rsidP="009F3FEB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Račun financiranja prema ekonomskoj klasifikaciji</w:t>
      </w:r>
    </w:p>
    <w:p w14:paraId="58B68CF3" w14:textId="77777777" w:rsidR="009F3FEB" w:rsidRPr="009F3FEB" w:rsidRDefault="009F3FEB" w:rsidP="009F3FEB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>Račun financiranja prema izvorima financiranja</w:t>
      </w:r>
    </w:p>
    <w:p w14:paraId="6E4A20CA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2CD8CF68" w14:textId="77777777" w:rsidR="009F3FEB" w:rsidRPr="009F3FEB" w:rsidRDefault="009F3FEB" w:rsidP="0038184B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bCs/>
          <w:snapToGrid w:val="0"/>
          <w:kern w:val="0"/>
          <w:sz w:val="24"/>
          <w:szCs w:val="24"/>
          <w14:ligatures w14:val="none"/>
        </w:rPr>
        <w:t xml:space="preserve">POSEBNI DIO PRORAČUNA </w:t>
      </w:r>
      <w:r w:rsidRPr="009F3FE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  <w:t xml:space="preserve">čini izvještaj po organizacijskoj i programskoj klasifikaciji </w:t>
      </w:r>
    </w:p>
    <w:p w14:paraId="1499A386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</w:p>
    <w:p w14:paraId="6522FDE1" w14:textId="77777777" w:rsidR="009F3FEB" w:rsidRPr="009F3FEB" w:rsidRDefault="009F3FEB" w:rsidP="0038184B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snapToGrid w:val="0"/>
          <w:kern w:val="0"/>
          <w:sz w:val="24"/>
          <w:szCs w:val="24"/>
          <w14:ligatures w14:val="none"/>
        </w:rPr>
        <w:t>POSEBNI IZVJEŠTAJI U POLUGODIŠNJEM IZVJEŠTAJU SU:</w:t>
      </w:r>
    </w:p>
    <w:p w14:paraId="0A729568" w14:textId="77777777" w:rsidR="009F3FEB" w:rsidRPr="009F3FEB" w:rsidRDefault="009F3FEB" w:rsidP="009F3FEB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 w:val="24"/>
          <w:szCs w:val="24"/>
          <w14:ligatures w14:val="none"/>
        </w:rPr>
      </w:pPr>
    </w:p>
    <w:p w14:paraId="68DA6323" w14:textId="77777777" w:rsidR="009F3FEB" w:rsidRPr="009F3FEB" w:rsidRDefault="009F3FEB" w:rsidP="00FA7B44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bCs/>
          <w:snapToGrid w:val="0"/>
          <w:kern w:val="0"/>
          <w:sz w:val="24"/>
          <w:szCs w:val="24"/>
          <w14:ligatures w14:val="none"/>
        </w:rPr>
        <w:t xml:space="preserve">IZVJEŠTAJ O ZADUŽIVANJU NA DOMAĆEM I STRANOM TRŽIŠTU NOVCA I KAPITALA </w:t>
      </w:r>
      <w:r w:rsidRPr="009F3FEB"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  <w:t>daje pregled zaduživanja u izvještajnom razdoblju po vrsti instrumenata, valutnoj, kamatnoj i ročnoj strukturi te stanje obveza za vrijednosne papire, kredite i zajmove na početku i na kraju proračunske godine, kao i iznose otplata navedenih obveza raspoređene prema dospijeću u narednim godinama.</w:t>
      </w:r>
    </w:p>
    <w:p w14:paraId="1D1A23F0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</w:pPr>
    </w:p>
    <w:p w14:paraId="0EE16916" w14:textId="77777777" w:rsidR="009F3FEB" w:rsidRPr="009F3FEB" w:rsidRDefault="009F3FEB" w:rsidP="00FA7B44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bCs/>
          <w:snapToGrid w:val="0"/>
          <w:kern w:val="0"/>
          <w:sz w:val="24"/>
          <w:szCs w:val="24"/>
          <w14:ligatures w14:val="none"/>
        </w:rPr>
        <w:t xml:space="preserve">IZVJEŠTAJ O KORIŠTENJU PRORAČUNSKE ZALIHE </w:t>
      </w:r>
      <w:r w:rsidRPr="009F3FEB"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  <w:t>sadrži podatke o korištenju proračunske zalihe, namjeni korištenja, datumu i iznosu isplaćenih sredstava iz proračunske zalihe po odluci općinskog načelnika o korištenju proračunske zalihe.</w:t>
      </w:r>
    </w:p>
    <w:p w14:paraId="78891BA0" w14:textId="77777777" w:rsidR="009F3FEB" w:rsidRPr="009F3FEB" w:rsidRDefault="009F3FEB" w:rsidP="009F3FEB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</w:pPr>
    </w:p>
    <w:p w14:paraId="3EF5B087" w14:textId="62997981" w:rsidR="009F3FEB" w:rsidRPr="009F3FEB" w:rsidRDefault="009F3FEB" w:rsidP="00FA7B44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14:ligatures w14:val="none"/>
        </w:rPr>
      </w:pPr>
      <w:r w:rsidRPr="009F3FEB">
        <w:rPr>
          <w:rFonts w:ascii="Times New Roman" w:eastAsia="Times New Roman" w:hAnsi="Times New Roman" w:cs="Times New Roman"/>
          <w:b/>
          <w:bCs/>
          <w:snapToGrid w:val="0"/>
          <w:kern w:val="0"/>
          <w:sz w:val="24"/>
          <w:szCs w:val="24"/>
          <w14:ligatures w14:val="none"/>
        </w:rPr>
        <w:t>IZVJEŠTAJ O DANIM JAMSTVIMA I IZDACIMA PO JAMSTVIMA</w:t>
      </w:r>
      <w:r w:rsidRPr="009F3FEB"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  <w:t xml:space="preserve"> sadrži pregled danih i protestiranih jamstava u izvještajnom razdoblju, stanje obveza po danim jamstvima iskazanih u </w:t>
      </w:r>
      <w:proofErr w:type="spellStart"/>
      <w:r w:rsidRPr="009F3FEB"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  <w:t>izvanbilan</w:t>
      </w:r>
      <w:r w:rsidR="008A4B53"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  <w:t>i</w:t>
      </w:r>
      <w:r w:rsidRPr="009F3FEB"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  <w:t>čnoj</w:t>
      </w:r>
      <w:proofErr w:type="spellEnd"/>
      <w:r w:rsidRPr="009F3FEB">
        <w:rPr>
          <w:rFonts w:ascii="Times New Roman" w:eastAsia="Times New Roman" w:hAnsi="Times New Roman" w:cs="Times New Roman"/>
          <w:bCs/>
          <w:snapToGrid w:val="0"/>
          <w:kern w:val="0"/>
          <w:sz w:val="24"/>
          <w:szCs w:val="24"/>
          <w14:ligatures w14:val="none"/>
        </w:rPr>
        <w:t xml:space="preserve"> evidenciji na početku i kraju proračunske godine i stanje potraživanja po protestiranim jamstvima na početku i na kraju proračunske godine.</w:t>
      </w:r>
    </w:p>
    <w:p w14:paraId="5478E945" w14:textId="77777777" w:rsidR="009F3FEB" w:rsidRDefault="009F3FEB" w:rsidP="009F3FE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C134AF9" w14:textId="26FB9FB4" w:rsidR="00FA7B44" w:rsidRDefault="00FA7B44" w:rsidP="000830E8">
      <w:pPr>
        <w:pStyle w:val="Odlomakpopisa"/>
        <w:numPr>
          <w:ilvl w:val="0"/>
          <w:numId w:val="24"/>
        </w:numPr>
        <w:spacing w:after="0"/>
        <w:ind w:left="357" w:hanging="35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OPĆI DIO PRORAČUNA</w:t>
      </w:r>
    </w:p>
    <w:p w14:paraId="61063BCC" w14:textId="091F2847" w:rsidR="00FA7B44" w:rsidRDefault="00FA7B44" w:rsidP="000830E8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FA7B44">
        <w:rPr>
          <w:rFonts w:ascii="Times New Roman" w:hAnsi="Times New Roman"/>
          <w:sz w:val="24"/>
          <w:szCs w:val="24"/>
        </w:rPr>
        <w:t xml:space="preserve">Ukupni </w:t>
      </w:r>
      <w:r>
        <w:rPr>
          <w:rFonts w:ascii="Times New Roman" w:hAnsi="Times New Roman"/>
          <w:sz w:val="24"/>
          <w:szCs w:val="24"/>
        </w:rPr>
        <w:t xml:space="preserve">prihodi i primici za razdoblje od 01. siječnja do 30. lipnja 2026. godine ostvareni su u visini od </w:t>
      </w:r>
      <w:r w:rsidR="00A86383">
        <w:rPr>
          <w:rFonts w:ascii="Times New Roman" w:hAnsi="Times New Roman"/>
          <w:sz w:val="24"/>
          <w:szCs w:val="24"/>
        </w:rPr>
        <w:t xml:space="preserve">1.286.156,54 </w:t>
      </w:r>
      <w:r w:rsidR="00A86383">
        <w:rPr>
          <w:rFonts w:ascii="Times New Roman" w:hAnsi="Times New Roman" w:cs="Times New Roman"/>
          <w:sz w:val="24"/>
          <w:szCs w:val="24"/>
        </w:rPr>
        <w:t>€</w:t>
      </w:r>
      <w:r w:rsidR="00A86383">
        <w:rPr>
          <w:rFonts w:ascii="Times New Roman" w:hAnsi="Times New Roman"/>
          <w:sz w:val="24"/>
          <w:szCs w:val="24"/>
        </w:rPr>
        <w:t xml:space="preserve">, dok su ukupni rashodi i izdaci u istom razdoblju ostvareni u visini od 1.397.850,21 </w:t>
      </w:r>
      <w:r w:rsidR="00A86383">
        <w:rPr>
          <w:rFonts w:ascii="Times New Roman" w:hAnsi="Times New Roman" w:cs="Times New Roman"/>
          <w:sz w:val="24"/>
          <w:szCs w:val="24"/>
        </w:rPr>
        <w:t>€</w:t>
      </w:r>
      <w:r w:rsidR="00A86383">
        <w:rPr>
          <w:rFonts w:ascii="Times New Roman" w:hAnsi="Times New Roman"/>
          <w:sz w:val="24"/>
          <w:szCs w:val="24"/>
        </w:rPr>
        <w:t xml:space="preserve"> te je u prvom polugodištu 2026. godine ostvaren manjak prihoda u iznosu od -111.693,67 </w:t>
      </w:r>
      <w:r w:rsidR="00A86383">
        <w:rPr>
          <w:rFonts w:ascii="Times New Roman" w:hAnsi="Times New Roman" w:cs="Times New Roman"/>
          <w:sz w:val="24"/>
          <w:szCs w:val="24"/>
        </w:rPr>
        <w:t>€</w:t>
      </w:r>
      <w:r w:rsidR="00A86383">
        <w:rPr>
          <w:rFonts w:ascii="Times New Roman" w:hAnsi="Times New Roman"/>
          <w:sz w:val="24"/>
          <w:szCs w:val="24"/>
        </w:rPr>
        <w:t>.</w:t>
      </w:r>
    </w:p>
    <w:p w14:paraId="6980427F" w14:textId="1AC56D99" w:rsidR="00A86383" w:rsidRDefault="00A86383" w:rsidP="000830E8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Tablični prikaz sadrži Račun prihoda i rashoda i Račun financiranja, gdje su prikazani ukupni prihodi i primici te rashodi i izdaci na razini ekonomske klasifikacije za razdoblje 2025. godine i 2026. godine</w:t>
      </w:r>
      <w:r w:rsidR="0076202D">
        <w:rPr>
          <w:rFonts w:ascii="Times New Roman" w:hAnsi="Times New Roman"/>
          <w:sz w:val="24"/>
          <w:szCs w:val="24"/>
        </w:rPr>
        <w:t>.</w:t>
      </w:r>
    </w:p>
    <w:p w14:paraId="66B9F826" w14:textId="77777777" w:rsidR="00FA7B44" w:rsidRDefault="00FA7B44" w:rsidP="00FA7B44">
      <w:pPr>
        <w:spacing w:after="0"/>
        <w:ind w:left="708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126"/>
        <w:gridCol w:w="1985"/>
      </w:tblGrid>
      <w:tr w:rsidR="00FA7B44" w:rsidRPr="00FA7B44" w14:paraId="1AD1EBFC" w14:textId="77777777" w:rsidTr="0076202D">
        <w:trPr>
          <w:trHeight w:val="255"/>
        </w:trPr>
        <w:tc>
          <w:tcPr>
            <w:tcW w:w="4678" w:type="dxa"/>
            <w:shd w:val="clear" w:color="000000" w:fill="C0C0C0"/>
            <w:noWrap/>
            <w:vAlign w:val="bottom"/>
            <w:hideMark/>
          </w:tcPr>
          <w:p w14:paraId="65FB26E4" w14:textId="77777777" w:rsidR="00FA7B44" w:rsidRPr="00FA7B44" w:rsidRDefault="00FA7B44" w:rsidP="00FA7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Račun / opis</w:t>
            </w:r>
          </w:p>
        </w:tc>
        <w:tc>
          <w:tcPr>
            <w:tcW w:w="2126" w:type="dxa"/>
            <w:shd w:val="clear" w:color="000000" w:fill="C0C0C0"/>
            <w:noWrap/>
            <w:vAlign w:val="bottom"/>
            <w:hideMark/>
          </w:tcPr>
          <w:p w14:paraId="6F0FD583" w14:textId="77777777" w:rsidR="00FA7B44" w:rsidRPr="00FA7B44" w:rsidRDefault="00FA7B44" w:rsidP="00FA7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2025.</w:t>
            </w:r>
          </w:p>
        </w:tc>
        <w:tc>
          <w:tcPr>
            <w:tcW w:w="1985" w:type="dxa"/>
            <w:shd w:val="clear" w:color="000000" w:fill="C0C0C0"/>
            <w:noWrap/>
            <w:vAlign w:val="bottom"/>
            <w:hideMark/>
          </w:tcPr>
          <w:p w14:paraId="4D7EF6E1" w14:textId="77777777" w:rsidR="00FA7B44" w:rsidRPr="00FA7B44" w:rsidRDefault="00FA7B44" w:rsidP="00FA7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2026.</w:t>
            </w:r>
          </w:p>
        </w:tc>
      </w:tr>
      <w:tr w:rsidR="00FA7B44" w:rsidRPr="00FA7B44" w14:paraId="5B7527D1" w14:textId="77777777" w:rsidTr="0076202D">
        <w:trPr>
          <w:trHeight w:val="255"/>
        </w:trPr>
        <w:tc>
          <w:tcPr>
            <w:tcW w:w="4678" w:type="dxa"/>
            <w:shd w:val="clear" w:color="000000" w:fill="808080"/>
            <w:noWrap/>
            <w:vAlign w:val="bottom"/>
            <w:hideMark/>
          </w:tcPr>
          <w:p w14:paraId="0256D8A6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2126" w:type="dxa"/>
            <w:shd w:val="clear" w:color="000000" w:fill="808080"/>
            <w:noWrap/>
            <w:vAlign w:val="bottom"/>
            <w:hideMark/>
          </w:tcPr>
          <w:p w14:paraId="58C21153" w14:textId="77777777" w:rsidR="00FA7B44" w:rsidRPr="00FA7B44" w:rsidRDefault="00FA7B44" w:rsidP="00FA7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1985" w:type="dxa"/>
            <w:shd w:val="clear" w:color="000000" w:fill="808080"/>
            <w:noWrap/>
            <w:vAlign w:val="bottom"/>
            <w:hideMark/>
          </w:tcPr>
          <w:p w14:paraId="281F7FC3" w14:textId="77777777" w:rsidR="00FA7B44" w:rsidRPr="00FA7B44" w:rsidRDefault="00FA7B44" w:rsidP="00FA7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</w:tr>
      <w:tr w:rsidR="00FA7B44" w:rsidRPr="00FA7B44" w14:paraId="06228091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38855DCF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 Prihodi poslovanja</w:t>
            </w:r>
          </w:p>
        </w:tc>
        <w:tc>
          <w:tcPr>
            <w:tcW w:w="2126" w:type="dxa"/>
            <w:noWrap/>
            <w:vAlign w:val="bottom"/>
            <w:hideMark/>
          </w:tcPr>
          <w:p w14:paraId="6F6CA2B7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973.549,38</w:t>
            </w:r>
          </w:p>
        </w:tc>
        <w:tc>
          <w:tcPr>
            <w:tcW w:w="1985" w:type="dxa"/>
            <w:noWrap/>
            <w:vAlign w:val="bottom"/>
            <w:hideMark/>
          </w:tcPr>
          <w:p w14:paraId="35AB427D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1.285.738,88</w:t>
            </w:r>
          </w:p>
        </w:tc>
      </w:tr>
      <w:tr w:rsidR="00FA7B44" w:rsidRPr="00FA7B44" w14:paraId="7F0BFD7E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74AAF544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2126" w:type="dxa"/>
            <w:noWrap/>
            <w:vAlign w:val="bottom"/>
            <w:hideMark/>
          </w:tcPr>
          <w:p w14:paraId="5D90338D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985" w:type="dxa"/>
            <w:noWrap/>
            <w:vAlign w:val="bottom"/>
            <w:hideMark/>
          </w:tcPr>
          <w:p w14:paraId="0016A030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417,66</w:t>
            </w:r>
          </w:p>
        </w:tc>
      </w:tr>
      <w:tr w:rsidR="00FA7B44" w:rsidRPr="00FA7B44" w14:paraId="059763D7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6C25CF14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 Rashodi poslovanja</w:t>
            </w:r>
          </w:p>
        </w:tc>
        <w:tc>
          <w:tcPr>
            <w:tcW w:w="2126" w:type="dxa"/>
            <w:noWrap/>
            <w:vAlign w:val="bottom"/>
            <w:hideMark/>
          </w:tcPr>
          <w:p w14:paraId="01862848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761.099,93</w:t>
            </w:r>
          </w:p>
        </w:tc>
        <w:tc>
          <w:tcPr>
            <w:tcW w:w="1985" w:type="dxa"/>
            <w:noWrap/>
            <w:vAlign w:val="bottom"/>
            <w:hideMark/>
          </w:tcPr>
          <w:p w14:paraId="12C408EF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884.480,66</w:t>
            </w:r>
          </w:p>
        </w:tc>
      </w:tr>
      <w:tr w:rsidR="00FA7B44" w:rsidRPr="00FA7B44" w14:paraId="52E9BAFD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1BDDD1C3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2126" w:type="dxa"/>
            <w:noWrap/>
            <w:vAlign w:val="bottom"/>
            <w:hideMark/>
          </w:tcPr>
          <w:p w14:paraId="27C4ECD6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141.564,19</w:t>
            </w:r>
          </w:p>
        </w:tc>
        <w:tc>
          <w:tcPr>
            <w:tcW w:w="1985" w:type="dxa"/>
            <w:noWrap/>
            <w:vAlign w:val="bottom"/>
            <w:hideMark/>
          </w:tcPr>
          <w:p w14:paraId="48BE9868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513.369,55</w:t>
            </w:r>
          </w:p>
        </w:tc>
      </w:tr>
      <w:tr w:rsidR="00FA7B44" w:rsidRPr="00FA7B44" w14:paraId="34926011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0A1254AD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 VIŠAK / MANJAK</w:t>
            </w:r>
          </w:p>
        </w:tc>
        <w:tc>
          <w:tcPr>
            <w:tcW w:w="2126" w:type="dxa"/>
            <w:noWrap/>
            <w:vAlign w:val="bottom"/>
            <w:hideMark/>
          </w:tcPr>
          <w:p w14:paraId="7C471748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70.885,26</w:t>
            </w:r>
          </w:p>
        </w:tc>
        <w:tc>
          <w:tcPr>
            <w:tcW w:w="1985" w:type="dxa"/>
            <w:noWrap/>
            <w:vAlign w:val="bottom"/>
            <w:hideMark/>
          </w:tcPr>
          <w:p w14:paraId="4E552C54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-111.693,67</w:t>
            </w:r>
          </w:p>
        </w:tc>
      </w:tr>
      <w:tr w:rsidR="00FA7B44" w:rsidRPr="00FA7B44" w14:paraId="77504958" w14:textId="77777777" w:rsidTr="0076202D">
        <w:trPr>
          <w:trHeight w:val="255"/>
        </w:trPr>
        <w:tc>
          <w:tcPr>
            <w:tcW w:w="4678" w:type="dxa"/>
            <w:shd w:val="clear" w:color="000000" w:fill="808080"/>
            <w:noWrap/>
            <w:vAlign w:val="bottom"/>
            <w:hideMark/>
          </w:tcPr>
          <w:p w14:paraId="6E7C45F0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B. RAČUN ZADUŽIVANJA / FINANCIRANJA</w:t>
            </w:r>
          </w:p>
        </w:tc>
        <w:tc>
          <w:tcPr>
            <w:tcW w:w="2126" w:type="dxa"/>
            <w:shd w:val="clear" w:color="000000" w:fill="808080"/>
            <w:noWrap/>
            <w:vAlign w:val="bottom"/>
            <w:hideMark/>
          </w:tcPr>
          <w:p w14:paraId="3093F941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985" w:type="dxa"/>
            <w:shd w:val="clear" w:color="000000" w:fill="808080"/>
            <w:noWrap/>
            <w:vAlign w:val="bottom"/>
            <w:hideMark/>
          </w:tcPr>
          <w:p w14:paraId="37CE1033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FA7B44" w:rsidRPr="00FA7B44" w14:paraId="555A279B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5E1AA67C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2126" w:type="dxa"/>
            <w:noWrap/>
            <w:vAlign w:val="bottom"/>
            <w:hideMark/>
          </w:tcPr>
          <w:p w14:paraId="3F71C414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985" w:type="dxa"/>
            <w:noWrap/>
            <w:vAlign w:val="bottom"/>
            <w:hideMark/>
          </w:tcPr>
          <w:p w14:paraId="0A7C15BA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FA7B44" w:rsidRPr="00FA7B44" w14:paraId="7520D91C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7EAE577F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2126" w:type="dxa"/>
            <w:noWrap/>
            <w:vAlign w:val="bottom"/>
            <w:hideMark/>
          </w:tcPr>
          <w:p w14:paraId="015F9C73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985" w:type="dxa"/>
            <w:noWrap/>
            <w:vAlign w:val="bottom"/>
            <w:hideMark/>
          </w:tcPr>
          <w:p w14:paraId="4C019E40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FA7B44" w:rsidRPr="00FA7B44" w14:paraId="152DA33F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08360701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 NETO ZADUŽIVANJE</w:t>
            </w:r>
          </w:p>
        </w:tc>
        <w:tc>
          <w:tcPr>
            <w:tcW w:w="2126" w:type="dxa"/>
            <w:noWrap/>
            <w:vAlign w:val="bottom"/>
            <w:hideMark/>
          </w:tcPr>
          <w:p w14:paraId="1BB76059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985" w:type="dxa"/>
            <w:noWrap/>
            <w:vAlign w:val="bottom"/>
            <w:hideMark/>
          </w:tcPr>
          <w:p w14:paraId="64F7E589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FA7B44" w:rsidRPr="00FA7B44" w14:paraId="418087F9" w14:textId="77777777" w:rsidTr="0076202D">
        <w:trPr>
          <w:trHeight w:val="255"/>
        </w:trPr>
        <w:tc>
          <w:tcPr>
            <w:tcW w:w="4678" w:type="dxa"/>
            <w:shd w:val="clear" w:color="auto" w:fill="767171" w:themeFill="background2" w:themeFillShade="80"/>
            <w:noWrap/>
            <w:vAlign w:val="bottom"/>
            <w:hideMark/>
          </w:tcPr>
          <w:p w14:paraId="12DC5FA3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 xml:space="preserve"> UKUPNI DONOS VIŠKA / MANJKA IZ PRETHODNE(IH) GODINA</w:t>
            </w:r>
          </w:p>
        </w:tc>
        <w:tc>
          <w:tcPr>
            <w:tcW w:w="2126" w:type="dxa"/>
            <w:shd w:val="clear" w:color="auto" w:fill="767171" w:themeFill="background2" w:themeFillShade="80"/>
            <w:noWrap/>
            <w:vAlign w:val="bottom"/>
            <w:hideMark/>
          </w:tcPr>
          <w:p w14:paraId="2B4DA916" w14:textId="5E25139C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985" w:type="dxa"/>
            <w:shd w:val="clear" w:color="auto" w:fill="767171" w:themeFill="background2" w:themeFillShade="80"/>
            <w:noWrap/>
            <w:vAlign w:val="bottom"/>
            <w:hideMark/>
          </w:tcPr>
          <w:p w14:paraId="5D5C85A9" w14:textId="4F6E1E3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FA7B44" w:rsidRPr="00FA7B44" w14:paraId="3035BF99" w14:textId="77777777" w:rsidTr="0076202D">
        <w:trPr>
          <w:trHeight w:val="386"/>
        </w:trPr>
        <w:tc>
          <w:tcPr>
            <w:tcW w:w="4678" w:type="dxa"/>
            <w:vAlign w:val="center"/>
            <w:hideMark/>
          </w:tcPr>
          <w:p w14:paraId="7AED44A7" w14:textId="77777777" w:rsidR="00FA7B44" w:rsidRPr="00FA7B44" w:rsidRDefault="00FA7B44" w:rsidP="00FA7B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 VIŠAK / MANJAK IZ PRETHODNE(IH) GODINE KOJI ĆE SE POKRITI / RASPOREDITI</w:t>
            </w:r>
          </w:p>
        </w:tc>
        <w:tc>
          <w:tcPr>
            <w:tcW w:w="2126" w:type="dxa"/>
            <w:noWrap/>
            <w:vAlign w:val="bottom"/>
            <w:hideMark/>
          </w:tcPr>
          <w:p w14:paraId="7B6FBBC4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985" w:type="dxa"/>
            <w:noWrap/>
            <w:vAlign w:val="bottom"/>
            <w:hideMark/>
          </w:tcPr>
          <w:p w14:paraId="08834D36" w14:textId="77777777" w:rsidR="00FA7B44" w:rsidRPr="00FA7B44" w:rsidRDefault="00FA7B44" w:rsidP="00FA7B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0830E8" w:rsidRPr="00FA7B44" w14:paraId="5F6C9426" w14:textId="77777777" w:rsidTr="0076202D">
        <w:trPr>
          <w:trHeight w:val="825"/>
        </w:trPr>
        <w:tc>
          <w:tcPr>
            <w:tcW w:w="4678" w:type="dxa"/>
            <w:shd w:val="clear" w:color="auto" w:fill="FFFFFF" w:themeFill="background1"/>
            <w:vAlign w:val="center"/>
            <w:hideMark/>
          </w:tcPr>
          <w:p w14:paraId="19042627" w14:textId="77777777" w:rsidR="000830E8" w:rsidRPr="00FA7B44" w:rsidRDefault="000830E8" w:rsidP="00083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VIŠAK / MANJAK + NETO ZADUŽIVANJE / FINANCIRANJE + KORIŠTENO U PRETHODNIM GODINAMA</w:t>
            </w:r>
          </w:p>
        </w:tc>
        <w:tc>
          <w:tcPr>
            <w:tcW w:w="2126" w:type="dxa"/>
            <w:shd w:val="clear" w:color="auto" w:fill="FFFFFF" w:themeFill="background1"/>
            <w:noWrap/>
            <w:vAlign w:val="bottom"/>
            <w:hideMark/>
          </w:tcPr>
          <w:p w14:paraId="4F386A47" w14:textId="2C129EFE" w:rsidR="000830E8" w:rsidRPr="00FA7B44" w:rsidRDefault="000830E8" w:rsidP="000830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1985" w:type="dxa"/>
            <w:shd w:val="clear" w:color="auto" w:fill="FFFFFF" w:themeFill="background1"/>
            <w:noWrap/>
            <w:vAlign w:val="bottom"/>
            <w:hideMark/>
          </w:tcPr>
          <w:p w14:paraId="425203E7" w14:textId="433A809E" w:rsidR="000830E8" w:rsidRPr="00FA7B44" w:rsidRDefault="000830E8" w:rsidP="000830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0830E8" w:rsidRPr="00FA7B44" w14:paraId="7BE17BA5" w14:textId="77777777" w:rsidTr="0076202D">
        <w:trPr>
          <w:trHeight w:val="255"/>
        </w:trPr>
        <w:tc>
          <w:tcPr>
            <w:tcW w:w="4678" w:type="dxa"/>
            <w:noWrap/>
            <w:vAlign w:val="bottom"/>
            <w:hideMark/>
          </w:tcPr>
          <w:p w14:paraId="637C70D6" w14:textId="77777777" w:rsidR="000830E8" w:rsidRPr="00FA7B44" w:rsidRDefault="000830E8" w:rsidP="00083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 REZULTAT GODINE</w:t>
            </w:r>
          </w:p>
        </w:tc>
        <w:tc>
          <w:tcPr>
            <w:tcW w:w="2126" w:type="dxa"/>
            <w:noWrap/>
            <w:vAlign w:val="bottom"/>
            <w:hideMark/>
          </w:tcPr>
          <w:p w14:paraId="3801A553" w14:textId="77777777" w:rsidR="000830E8" w:rsidRPr="00FA7B44" w:rsidRDefault="000830E8" w:rsidP="000830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70.885,26</w:t>
            </w:r>
          </w:p>
        </w:tc>
        <w:tc>
          <w:tcPr>
            <w:tcW w:w="1985" w:type="dxa"/>
            <w:noWrap/>
            <w:vAlign w:val="bottom"/>
            <w:hideMark/>
          </w:tcPr>
          <w:p w14:paraId="323023FD" w14:textId="77777777" w:rsidR="000830E8" w:rsidRPr="00FA7B44" w:rsidRDefault="000830E8" w:rsidP="000830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FA7B4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-111.693,67</w:t>
            </w:r>
          </w:p>
        </w:tc>
      </w:tr>
    </w:tbl>
    <w:p w14:paraId="2F20FCC0" w14:textId="77777777" w:rsidR="00FA7B44" w:rsidRDefault="00FA7B44" w:rsidP="000830E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3567F2" w14:textId="2AA76BA4" w:rsidR="000830E8" w:rsidRPr="000830E8" w:rsidRDefault="000830E8" w:rsidP="000830E8">
      <w:pPr>
        <w:pStyle w:val="Odlomakpopisa"/>
        <w:numPr>
          <w:ilvl w:val="0"/>
          <w:numId w:val="24"/>
        </w:numPr>
        <w:spacing w:after="0"/>
        <w:ind w:left="357" w:hanging="357"/>
        <w:rPr>
          <w:rFonts w:ascii="Times New Roman" w:hAnsi="Times New Roman"/>
          <w:b/>
          <w:bCs/>
          <w:sz w:val="24"/>
          <w:szCs w:val="24"/>
        </w:rPr>
      </w:pPr>
      <w:r w:rsidRPr="000830E8">
        <w:rPr>
          <w:rFonts w:ascii="Times New Roman" w:hAnsi="Times New Roman"/>
          <w:b/>
          <w:bCs/>
          <w:sz w:val="24"/>
          <w:szCs w:val="24"/>
        </w:rPr>
        <w:t>POSEBNI DIO PRORAČUNA</w:t>
      </w:r>
    </w:p>
    <w:p w14:paraId="7294BF86" w14:textId="77777777" w:rsidR="000830E8" w:rsidRDefault="000830E8" w:rsidP="0076202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r w:rsidRPr="000830E8">
        <w:rPr>
          <w:rFonts w:ascii="Times New Roman" w:hAnsi="Times New Roman"/>
          <w:sz w:val="24"/>
          <w:szCs w:val="24"/>
        </w:rPr>
        <w:t xml:space="preserve">posebnom dijelu proračuna rashodi i izdaci su detaljnije iskazani. Sukladno Pravilniku sastavljaju se sljedeći izvještaji: </w:t>
      </w:r>
    </w:p>
    <w:p w14:paraId="001265FC" w14:textId="77777777" w:rsidR="000830E8" w:rsidRDefault="000830E8" w:rsidP="000830E8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30E8">
        <w:rPr>
          <w:rFonts w:ascii="Times New Roman" w:hAnsi="Times New Roman"/>
          <w:sz w:val="24"/>
          <w:szCs w:val="24"/>
        </w:rPr>
        <w:t xml:space="preserve">Izvještaj po organizacijskoj klasifikaciji (rashodi i izdaci prikazani po razdjelima i glavama unutar razdjela) </w:t>
      </w:r>
    </w:p>
    <w:p w14:paraId="7024EFC2" w14:textId="06CCF652" w:rsidR="000830E8" w:rsidRDefault="000830E8" w:rsidP="000830E8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30E8">
        <w:rPr>
          <w:rFonts w:ascii="Times New Roman" w:hAnsi="Times New Roman"/>
          <w:sz w:val="24"/>
          <w:szCs w:val="24"/>
        </w:rPr>
        <w:t>Izvještaj po programskoj klasifikaciji (rashodi i izdaci prikazani su po programima projektima i aktivnostima)</w:t>
      </w:r>
    </w:p>
    <w:p w14:paraId="01690E3C" w14:textId="77777777" w:rsidR="000830E8" w:rsidRDefault="000830E8" w:rsidP="000830E8">
      <w:pPr>
        <w:pStyle w:val="Odlomakpopisa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B08FA1" w14:textId="2693DD62" w:rsidR="000830E8" w:rsidRDefault="000830E8" w:rsidP="000830E8">
      <w:pPr>
        <w:pStyle w:val="Odlomakpopisa"/>
        <w:numPr>
          <w:ilvl w:val="0"/>
          <w:numId w:val="24"/>
        </w:numPr>
        <w:spacing w:after="0"/>
        <w:ind w:left="357" w:hanging="357"/>
        <w:rPr>
          <w:rFonts w:ascii="Times New Roman" w:hAnsi="Times New Roman"/>
          <w:b/>
          <w:bCs/>
          <w:sz w:val="24"/>
          <w:szCs w:val="24"/>
        </w:rPr>
      </w:pPr>
      <w:r w:rsidRPr="000830E8">
        <w:rPr>
          <w:rFonts w:ascii="Times New Roman" w:hAnsi="Times New Roman"/>
          <w:b/>
          <w:bCs/>
          <w:sz w:val="24"/>
          <w:szCs w:val="24"/>
        </w:rPr>
        <w:t>IZVJEŠTAJ O ZADUŽIVANJU NA DOMAĆEM I STRANOM TRŽIŠTU NOVCA I KAPITALA</w:t>
      </w:r>
    </w:p>
    <w:p w14:paraId="4A0FBB5C" w14:textId="28517A96" w:rsidR="000830E8" w:rsidRDefault="000830E8" w:rsidP="0038184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830E8">
        <w:rPr>
          <w:rFonts w:ascii="Times New Roman" w:hAnsi="Times New Roman"/>
          <w:sz w:val="24"/>
          <w:szCs w:val="24"/>
        </w:rPr>
        <w:t xml:space="preserve">Tijekom izvještajnog </w:t>
      </w:r>
      <w:r>
        <w:rPr>
          <w:rFonts w:ascii="Times New Roman" w:hAnsi="Times New Roman"/>
          <w:sz w:val="24"/>
          <w:szCs w:val="24"/>
        </w:rPr>
        <w:t>razdoblja Općina Barilović se nije zaduživala na domaćem i stranom tržištu novca.</w:t>
      </w:r>
    </w:p>
    <w:p w14:paraId="09948683" w14:textId="77777777" w:rsidR="000830E8" w:rsidRDefault="000830E8" w:rsidP="000830E8">
      <w:pPr>
        <w:spacing w:after="0"/>
        <w:ind w:left="357" w:firstLine="351"/>
        <w:rPr>
          <w:rFonts w:ascii="Times New Roman" w:hAnsi="Times New Roman"/>
          <w:sz w:val="24"/>
          <w:szCs w:val="24"/>
        </w:rPr>
      </w:pPr>
    </w:p>
    <w:p w14:paraId="6A75C3A5" w14:textId="0169FE4B" w:rsidR="000830E8" w:rsidRPr="000830E8" w:rsidRDefault="000830E8" w:rsidP="000830E8">
      <w:pPr>
        <w:pStyle w:val="Odlomakpopisa"/>
        <w:numPr>
          <w:ilvl w:val="0"/>
          <w:numId w:val="24"/>
        </w:numPr>
        <w:spacing w:after="0"/>
        <w:ind w:left="357" w:hanging="357"/>
        <w:rPr>
          <w:rFonts w:ascii="Times New Roman" w:hAnsi="Times New Roman"/>
          <w:b/>
          <w:bCs/>
          <w:sz w:val="24"/>
          <w:szCs w:val="24"/>
        </w:rPr>
      </w:pPr>
      <w:r w:rsidRPr="000830E8">
        <w:rPr>
          <w:rFonts w:ascii="Times New Roman" w:hAnsi="Times New Roman"/>
          <w:b/>
          <w:bCs/>
          <w:sz w:val="24"/>
          <w:szCs w:val="24"/>
        </w:rPr>
        <w:t>IZVJEŠTAJ O KORIŠTENJU PRORAČUNSKE ZALIHE</w:t>
      </w:r>
    </w:p>
    <w:p w14:paraId="5C988724" w14:textId="4A2F1261" w:rsidR="000830E8" w:rsidRDefault="000830E8" w:rsidP="0076202D">
      <w:pPr>
        <w:spacing w:after="0"/>
        <w:ind w:left="360" w:firstLine="3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Tijekom izvještajnog razdoblja općinski načelnik nije koristio proračunsku zalihu.</w:t>
      </w:r>
    </w:p>
    <w:p w14:paraId="01BAFE84" w14:textId="77777777" w:rsidR="0076202D" w:rsidRDefault="0076202D" w:rsidP="000830E8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14:paraId="309DCC01" w14:textId="08A41E71" w:rsidR="0076202D" w:rsidRPr="0076202D" w:rsidRDefault="0076202D" w:rsidP="0076202D">
      <w:pPr>
        <w:pStyle w:val="Odlomakpopisa"/>
        <w:numPr>
          <w:ilvl w:val="0"/>
          <w:numId w:val="24"/>
        </w:numPr>
        <w:spacing w:after="0"/>
        <w:ind w:left="357" w:hanging="357"/>
        <w:rPr>
          <w:rFonts w:ascii="Times New Roman" w:hAnsi="Times New Roman"/>
          <w:b/>
          <w:bCs/>
          <w:sz w:val="24"/>
          <w:szCs w:val="24"/>
        </w:rPr>
      </w:pPr>
      <w:r w:rsidRPr="0076202D">
        <w:rPr>
          <w:rFonts w:ascii="Times New Roman" w:hAnsi="Times New Roman"/>
          <w:b/>
          <w:bCs/>
          <w:sz w:val="24"/>
          <w:szCs w:val="24"/>
        </w:rPr>
        <w:t>IZVJEŠTAJ O DANIM JAMSTVIMA I IZDACIMA PO JAMSTVIMA</w:t>
      </w:r>
    </w:p>
    <w:p w14:paraId="2D9C8F9E" w14:textId="3F8FA645" w:rsidR="0076202D" w:rsidRDefault="0076202D" w:rsidP="00AF660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Tijekom izvještajnog razdoblja Općina Barilović nije davala jamstva niti je imala izdatke po jamstvima.</w:t>
      </w:r>
    </w:p>
    <w:p w14:paraId="3297C184" w14:textId="77777777" w:rsidR="0076202D" w:rsidRDefault="0076202D" w:rsidP="0076202D">
      <w:pPr>
        <w:spacing w:after="0"/>
        <w:ind w:left="357" w:firstLine="351"/>
        <w:jc w:val="both"/>
        <w:rPr>
          <w:rFonts w:ascii="Times New Roman" w:hAnsi="Times New Roman"/>
          <w:sz w:val="24"/>
          <w:szCs w:val="24"/>
        </w:rPr>
      </w:pPr>
    </w:p>
    <w:p w14:paraId="0D4D7D6A" w14:textId="0CD62722" w:rsidR="0076202D" w:rsidRDefault="00AF660A" w:rsidP="00AF660A">
      <w:pPr>
        <w:pStyle w:val="Odlomakpopisa"/>
        <w:numPr>
          <w:ilvl w:val="0"/>
          <w:numId w:val="24"/>
        </w:numPr>
        <w:spacing w:after="0"/>
        <w:ind w:left="357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AF660A">
        <w:rPr>
          <w:rFonts w:ascii="Times New Roman" w:hAnsi="Times New Roman"/>
          <w:b/>
          <w:bCs/>
          <w:sz w:val="24"/>
          <w:szCs w:val="24"/>
        </w:rPr>
        <w:t>OBRAZLOŽENJE OSTVARENJA PRIHODA I PRIMITAKA, REALIZACIJA RASHODA I IZDATAKA</w:t>
      </w:r>
    </w:p>
    <w:p w14:paraId="1456F3D3" w14:textId="5247BA7B" w:rsidR="00AF660A" w:rsidRDefault="00AF660A" w:rsidP="00AF660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F660A">
        <w:rPr>
          <w:rFonts w:ascii="Times New Roman" w:hAnsi="Times New Roman"/>
          <w:sz w:val="24"/>
          <w:szCs w:val="24"/>
        </w:rPr>
        <w:t>U polugodišnjem izvještaju za prvo polugodište 2026. godine prikazano je ostvarenje prihoda i primitaka, rashoda i izdataka u odnosu na isto razdoblje 2025. godine te u odnosu na plan 2026. godine.</w:t>
      </w:r>
    </w:p>
    <w:p w14:paraId="68A87CFA" w14:textId="77777777" w:rsidR="00AF660A" w:rsidRDefault="00AF660A" w:rsidP="00AF660A">
      <w:pPr>
        <w:spacing w:after="0"/>
        <w:ind w:left="357" w:firstLine="351"/>
        <w:jc w:val="both"/>
        <w:rPr>
          <w:rFonts w:ascii="Times New Roman" w:hAnsi="Times New Roman"/>
          <w:sz w:val="24"/>
          <w:szCs w:val="24"/>
        </w:rPr>
      </w:pPr>
    </w:p>
    <w:p w14:paraId="12D6154E" w14:textId="256EBB13" w:rsidR="00AF660A" w:rsidRDefault="00AF660A" w:rsidP="008A4B53">
      <w:pPr>
        <w:pStyle w:val="Odlomakpopisa"/>
        <w:numPr>
          <w:ilvl w:val="1"/>
          <w:numId w:val="24"/>
        </w:numPr>
        <w:spacing w:after="0"/>
        <w:ind w:left="697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AF660A">
        <w:rPr>
          <w:rFonts w:ascii="Times New Roman" w:hAnsi="Times New Roman"/>
          <w:b/>
          <w:bCs/>
          <w:sz w:val="24"/>
          <w:szCs w:val="24"/>
        </w:rPr>
        <w:t>PRIHODI I PRIMICI</w:t>
      </w:r>
    </w:p>
    <w:p w14:paraId="745748F5" w14:textId="6AB7D118" w:rsidR="00AF660A" w:rsidRDefault="008A4B53" w:rsidP="008A4B5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B53">
        <w:rPr>
          <w:rFonts w:ascii="Times New Roman" w:hAnsi="Times New Roman"/>
          <w:sz w:val="24"/>
          <w:szCs w:val="24"/>
        </w:rPr>
        <w:t xml:space="preserve">U prvom polugodištu </w:t>
      </w:r>
      <w:r>
        <w:rPr>
          <w:rFonts w:ascii="Times New Roman" w:hAnsi="Times New Roman"/>
          <w:sz w:val="24"/>
          <w:szCs w:val="24"/>
        </w:rPr>
        <w:t xml:space="preserve">2026. godine, ukupni prihodi i primici ostvareni su u iznosu od 1.286.156,54 </w:t>
      </w:r>
      <w:r>
        <w:rPr>
          <w:rFonts w:ascii="Times New Roman" w:hAnsi="Times New Roman" w:cs="Times New Roman"/>
          <w:sz w:val="24"/>
          <w:szCs w:val="24"/>
        </w:rPr>
        <w:t>€, što iznosi 43,84 % godišnjeg plana, odnosno 132,11% u odnosu na prethodnu godinu.</w:t>
      </w:r>
    </w:p>
    <w:p w14:paraId="0B566AA0" w14:textId="1B458DE8" w:rsidR="008A4B53" w:rsidRDefault="008A4B53" w:rsidP="008A4B5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A4B53">
        <w:rPr>
          <w:rFonts w:ascii="Times New Roman" w:hAnsi="Times New Roman"/>
          <w:b/>
          <w:bCs/>
          <w:sz w:val="24"/>
          <w:szCs w:val="24"/>
        </w:rPr>
        <w:t>Prihodi poslovanja</w:t>
      </w:r>
      <w:r w:rsidRPr="008A4B53">
        <w:rPr>
          <w:rFonts w:ascii="Times New Roman" w:hAnsi="Times New Roman"/>
          <w:sz w:val="24"/>
          <w:szCs w:val="24"/>
        </w:rPr>
        <w:t xml:space="preserve"> ostvareni su u iznosu od </w:t>
      </w:r>
      <w:r>
        <w:rPr>
          <w:rFonts w:ascii="Times New Roman" w:hAnsi="Times New Roman"/>
          <w:sz w:val="24"/>
          <w:szCs w:val="24"/>
        </w:rPr>
        <w:t>1.285.738,88</w:t>
      </w:r>
      <w:r w:rsidRPr="008A4B53">
        <w:rPr>
          <w:rFonts w:ascii="Times New Roman" w:hAnsi="Times New Roman"/>
          <w:sz w:val="24"/>
          <w:szCs w:val="24"/>
        </w:rPr>
        <w:t xml:space="preserve"> €, što iznosi </w:t>
      </w:r>
      <w:r>
        <w:rPr>
          <w:rFonts w:ascii="Times New Roman" w:hAnsi="Times New Roman"/>
          <w:sz w:val="24"/>
          <w:szCs w:val="24"/>
        </w:rPr>
        <w:t>43,90</w:t>
      </w:r>
      <w:r w:rsidRPr="008A4B53">
        <w:rPr>
          <w:rFonts w:ascii="Times New Roman" w:hAnsi="Times New Roman"/>
          <w:sz w:val="24"/>
          <w:szCs w:val="24"/>
        </w:rPr>
        <w:t xml:space="preserve">% godišnjeg plana, odnosno </w:t>
      </w:r>
      <w:r>
        <w:rPr>
          <w:rFonts w:ascii="Times New Roman" w:hAnsi="Times New Roman"/>
          <w:sz w:val="24"/>
          <w:szCs w:val="24"/>
        </w:rPr>
        <w:t>132,07</w:t>
      </w:r>
      <w:r w:rsidRPr="008A4B53">
        <w:rPr>
          <w:rFonts w:ascii="Times New Roman" w:hAnsi="Times New Roman"/>
          <w:sz w:val="24"/>
          <w:szCs w:val="24"/>
        </w:rPr>
        <w:t xml:space="preserve"> % u odnosu na prethodnu godinu i to:</w:t>
      </w:r>
    </w:p>
    <w:p w14:paraId="7F9853AF" w14:textId="116BDF61" w:rsidR="008A4B53" w:rsidRDefault="00074C38" w:rsidP="008A4B53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61 - </w:t>
      </w:r>
      <w:r w:rsidR="008A4B53" w:rsidRPr="00074C38">
        <w:rPr>
          <w:rFonts w:ascii="Times New Roman" w:hAnsi="Times New Roman"/>
          <w:sz w:val="24"/>
          <w:szCs w:val="24"/>
          <w:u w:val="single"/>
        </w:rPr>
        <w:t>prihodi od poreza</w:t>
      </w:r>
      <w:r w:rsidR="008A4B53" w:rsidRPr="008A4B53">
        <w:rPr>
          <w:rFonts w:ascii="Times New Roman" w:hAnsi="Times New Roman"/>
          <w:sz w:val="24"/>
          <w:szCs w:val="24"/>
        </w:rPr>
        <w:t xml:space="preserve"> u iznosu od </w:t>
      </w:r>
      <w:r w:rsidR="008A4B53">
        <w:rPr>
          <w:rFonts w:ascii="Times New Roman" w:hAnsi="Times New Roman"/>
          <w:sz w:val="24"/>
          <w:szCs w:val="24"/>
        </w:rPr>
        <w:t>808.724,94</w:t>
      </w:r>
      <w:r w:rsidR="008A4B53" w:rsidRPr="008A4B53">
        <w:rPr>
          <w:rFonts w:ascii="Times New Roman" w:hAnsi="Times New Roman"/>
          <w:sz w:val="24"/>
          <w:szCs w:val="24"/>
        </w:rPr>
        <w:t xml:space="preserve"> €, u odnosu na tekući plan 2026. godine ostvareni su sa </w:t>
      </w:r>
      <w:r w:rsidR="008A4B53">
        <w:rPr>
          <w:rFonts w:ascii="Times New Roman" w:hAnsi="Times New Roman"/>
          <w:sz w:val="24"/>
          <w:szCs w:val="24"/>
        </w:rPr>
        <w:t>67,00</w:t>
      </w:r>
      <w:r w:rsidR="008A4B53" w:rsidRPr="008A4B53">
        <w:rPr>
          <w:rFonts w:ascii="Times New Roman" w:hAnsi="Times New Roman"/>
          <w:sz w:val="24"/>
          <w:szCs w:val="24"/>
        </w:rPr>
        <w:t xml:space="preserve"> %, a u odnosu na prvo polugodište 2025. godine sa </w:t>
      </w:r>
      <w:r>
        <w:rPr>
          <w:rFonts w:ascii="Times New Roman" w:hAnsi="Times New Roman"/>
          <w:sz w:val="24"/>
          <w:szCs w:val="24"/>
        </w:rPr>
        <w:t>166,63</w:t>
      </w:r>
      <w:r w:rsidR="008A4B53" w:rsidRPr="008A4B53">
        <w:rPr>
          <w:rFonts w:ascii="Times New Roman" w:hAnsi="Times New Roman"/>
          <w:sz w:val="24"/>
          <w:szCs w:val="24"/>
        </w:rPr>
        <w:t xml:space="preserve"> %, te bilježe rast od </w:t>
      </w:r>
      <w:r>
        <w:rPr>
          <w:rFonts w:ascii="Times New Roman" w:hAnsi="Times New Roman"/>
          <w:sz w:val="24"/>
          <w:szCs w:val="24"/>
        </w:rPr>
        <w:t>99,63</w:t>
      </w:r>
      <w:r w:rsidR="008A4B53" w:rsidRPr="008A4B53">
        <w:rPr>
          <w:rFonts w:ascii="Times New Roman" w:hAnsi="Times New Roman"/>
          <w:sz w:val="24"/>
          <w:szCs w:val="24"/>
        </w:rPr>
        <w:t>%.</w:t>
      </w:r>
    </w:p>
    <w:p w14:paraId="4022A3D6" w14:textId="3DBABB3B" w:rsidR="00074C38" w:rsidRDefault="00074C38" w:rsidP="008A4B53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74C38">
        <w:rPr>
          <w:rFonts w:ascii="Times New Roman" w:hAnsi="Times New Roman"/>
          <w:sz w:val="24"/>
          <w:szCs w:val="24"/>
          <w:u w:val="single"/>
        </w:rPr>
        <w:t>63 – pomoći iz inozemstva i od subjekata unutar općeg proračuna</w:t>
      </w:r>
      <w:r>
        <w:rPr>
          <w:rFonts w:ascii="Times New Roman" w:hAnsi="Times New Roman"/>
          <w:sz w:val="24"/>
          <w:szCs w:val="24"/>
        </w:rPr>
        <w:t xml:space="preserve"> iznose 262.102,56 </w:t>
      </w:r>
      <w:r w:rsidRPr="008A4B53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u odnosu na godišnji plan za 2026. godinu ostvarene su sa 20,44%, a u odnosu na prvo polugodište 2025. godine sa 94,70%, te bilježe rast od 74,26%. Odnose se na kapitalnu pomoć </w:t>
      </w:r>
      <w:r w:rsidR="00EA161E">
        <w:rPr>
          <w:rFonts w:ascii="Times New Roman" w:hAnsi="Times New Roman"/>
          <w:sz w:val="24"/>
          <w:szCs w:val="24"/>
        </w:rPr>
        <w:t>Ministarstva regionalnog razvoja i fondova EU za projekt javne rasvjete, sredstva fiskalnog izravnanja i za fiskalnu održivost dječjeg vrtića.</w:t>
      </w:r>
    </w:p>
    <w:p w14:paraId="4F741D7D" w14:textId="05361296" w:rsidR="00EA161E" w:rsidRDefault="00EA161E" w:rsidP="008A4B53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64 - </w:t>
      </w:r>
      <w:r w:rsidRPr="00EA161E">
        <w:rPr>
          <w:rFonts w:ascii="Times New Roman" w:hAnsi="Times New Roman"/>
          <w:sz w:val="24"/>
          <w:szCs w:val="24"/>
          <w:u w:val="single"/>
        </w:rPr>
        <w:t>prihodi od imovine</w:t>
      </w:r>
      <w:r w:rsidRPr="00EA161E">
        <w:rPr>
          <w:rFonts w:ascii="Times New Roman" w:hAnsi="Times New Roman"/>
          <w:sz w:val="24"/>
          <w:szCs w:val="24"/>
        </w:rPr>
        <w:t xml:space="preserve"> iznose od </w:t>
      </w:r>
      <w:r>
        <w:rPr>
          <w:rFonts w:ascii="Times New Roman" w:hAnsi="Times New Roman"/>
          <w:sz w:val="24"/>
          <w:szCs w:val="24"/>
        </w:rPr>
        <w:t>63.585,56</w:t>
      </w:r>
      <w:r w:rsidRPr="00EA161E">
        <w:rPr>
          <w:rFonts w:ascii="Times New Roman" w:hAnsi="Times New Roman"/>
          <w:sz w:val="24"/>
          <w:szCs w:val="24"/>
        </w:rPr>
        <w:t xml:space="preserve"> €. U odnosu na godišnji plan za 2026. godinu ostvareni su sa </w:t>
      </w:r>
      <w:r>
        <w:rPr>
          <w:rFonts w:ascii="Times New Roman" w:hAnsi="Times New Roman"/>
          <w:sz w:val="24"/>
          <w:szCs w:val="24"/>
        </w:rPr>
        <w:t>80,08</w:t>
      </w:r>
      <w:r w:rsidRPr="00EA161E">
        <w:rPr>
          <w:rFonts w:ascii="Times New Roman" w:hAnsi="Times New Roman"/>
          <w:sz w:val="24"/>
          <w:szCs w:val="24"/>
        </w:rPr>
        <w:t xml:space="preserve"> %, a u odnosu na prvo polugodište 2025. godine sa </w:t>
      </w:r>
      <w:r>
        <w:rPr>
          <w:rFonts w:ascii="Times New Roman" w:hAnsi="Times New Roman"/>
          <w:sz w:val="24"/>
          <w:szCs w:val="24"/>
        </w:rPr>
        <w:t>101,51</w:t>
      </w:r>
      <w:r w:rsidRPr="00EA161E">
        <w:rPr>
          <w:rFonts w:ascii="Times New Roman" w:hAnsi="Times New Roman"/>
          <w:sz w:val="24"/>
          <w:szCs w:val="24"/>
        </w:rPr>
        <w:t xml:space="preserve">%. Odnose se na prihode ostvarene od eksploatacije mineralnih sirovina, </w:t>
      </w:r>
      <w:r w:rsidR="003A4DDF">
        <w:rPr>
          <w:rFonts w:ascii="Times New Roman" w:hAnsi="Times New Roman"/>
          <w:sz w:val="24"/>
          <w:szCs w:val="24"/>
        </w:rPr>
        <w:t>pravo služnosti HT-a.</w:t>
      </w:r>
    </w:p>
    <w:p w14:paraId="1F2C24DD" w14:textId="53275004" w:rsidR="003A4DDF" w:rsidRDefault="003A4DDF" w:rsidP="008A4B53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65 - </w:t>
      </w:r>
      <w:r w:rsidRPr="003A4DDF">
        <w:rPr>
          <w:rFonts w:ascii="Times New Roman" w:hAnsi="Times New Roman"/>
          <w:sz w:val="24"/>
          <w:szCs w:val="24"/>
          <w:u w:val="single"/>
        </w:rPr>
        <w:t xml:space="preserve">prihodi po posebnim popisima (administrativne pristojbe, šumski doprinos, komunalni doprinos i naknade ) </w:t>
      </w:r>
      <w:r w:rsidRPr="003A4DDF">
        <w:rPr>
          <w:rFonts w:ascii="Times New Roman" w:hAnsi="Times New Roman"/>
          <w:sz w:val="24"/>
          <w:szCs w:val="24"/>
        </w:rPr>
        <w:t xml:space="preserve">iznose </w:t>
      </w:r>
      <w:r>
        <w:rPr>
          <w:rFonts w:ascii="Times New Roman" w:hAnsi="Times New Roman"/>
          <w:sz w:val="24"/>
          <w:szCs w:val="24"/>
        </w:rPr>
        <w:t>151.081,35</w:t>
      </w:r>
      <w:r w:rsidRPr="003A4DDF">
        <w:rPr>
          <w:rFonts w:ascii="Times New Roman" w:hAnsi="Times New Roman"/>
          <w:sz w:val="24"/>
          <w:szCs w:val="24"/>
        </w:rPr>
        <w:t xml:space="preserve"> €, koji su u odnosu na tekući plan 2026. godine ostvareni sa </w:t>
      </w:r>
      <w:r>
        <w:rPr>
          <w:rFonts w:ascii="Times New Roman" w:hAnsi="Times New Roman"/>
          <w:sz w:val="24"/>
          <w:szCs w:val="24"/>
        </w:rPr>
        <w:t>41,99</w:t>
      </w:r>
      <w:r w:rsidRPr="003A4DDF">
        <w:rPr>
          <w:rFonts w:ascii="Times New Roman" w:hAnsi="Times New Roman"/>
          <w:sz w:val="24"/>
          <w:szCs w:val="24"/>
        </w:rPr>
        <w:t xml:space="preserve">%, a u odnosu na prošlogodišnje izvještajno razdoblje sa </w:t>
      </w:r>
      <w:r>
        <w:rPr>
          <w:rFonts w:ascii="Times New Roman" w:hAnsi="Times New Roman"/>
          <w:sz w:val="24"/>
          <w:szCs w:val="24"/>
        </w:rPr>
        <w:t>104,33</w:t>
      </w:r>
      <w:r w:rsidRPr="003A4DDF">
        <w:rPr>
          <w:rFonts w:ascii="Times New Roman" w:hAnsi="Times New Roman"/>
          <w:sz w:val="24"/>
          <w:szCs w:val="24"/>
        </w:rPr>
        <w:t xml:space="preserve">%. Najveće povećanje bilježi uplata šumskog doprinosa koja je u prvom polugodištu 2025. godine ostvarena u iznosu od </w:t>
      </w:r>
      <w:r>
        <w:rPr>
          <w:rFonts w:ascii="Times New Roman" w:hAnsi="Times New Roman"/>
          <w:sz w:val="24"/>
          <w:szCs w:val="24"/>
        </w:rPr>
        <w:t>14.669,55</w:t>
      </w:r>
      <w:r w:rsidRPr="003A4DDF">
        <w:rPr>
          <w:rFonts w:ascii="Times New Roman" w:hAnsi="Times New Roman"/>
          <w:sz w:val="24"/>
          <w:szCs w:val="24"/>
        </w:rPr>
        <w:t xml:space="preserve"> €, dok je u prvom polugodištu 2026. godine ostvarena u iznosu od </w:t>
      </w:r>
      <w:r>
        <w:rPr>
          <w:rFonts w:ascii="Times New Roman" w:hAnsi="Times New Roman"/>
          <w:sz w:val="24"/>
          <w:szCs w:val="24"/>
        </w:rPr>
        <w:t>20.052,63</w:t>
      </w:r>
      <w:r w:rsidRPr="003A4DDF">
        <w:rPr>
          <w:rFonts w:ascii="Times New Roman" w:hAnsi="Times New Roman"/>
          <w:sz w:val="24"/>
          <w:szCs w:val="24"/>
        </w:rPr>
        <w:t xml:space="preserve"> €, odnosno više za </w:t>
      </w:r>
      <w:r>
        <w:rPr>
          <w:rFonts w:ascii="Times New Roman" w:hAnsi="Times New Roman"/>
          <w:sz w:val="24"/>
          <w:szCs w:val="24"/>
        </w:rPr>
        <w:t>36,70</w:t>
      </w:r>
      <w:r w:rsidRPr="003A4DDF">
        <w:rPr>
          <w:rFonts w:ascii="Times New Roman" w:hAnsi="Times New Roman"/>
          <w:sz w:val="24"/>
          <w:szCs w:val="24"/>
        </w:rPr>
        <w:t xml:space="preserve"> %.</w:t>
      </w:r>
    </w:p>
    <w:p w14:paraId="4A7764C5" w14:textId="1F0C167F" w:rsidR="006E7854" w:rsidRPr="006E7854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  <w:u w:val="single"/>
        </w:rPr>
        <w:t>66 - prihodi od prodaje proizvoda i roba te pruženih usluga, prihodi od donacije te povrati po protestiranim jamstvima</w:t>
      </w:r>
      <w:r w:rsidRPr="006E7854">
        <w:rPr>
          <w:rFonts w:ascii="Times New Roman" w:hAnsi="Times New Roman"/>
          <w:sz w:val="24"/>
          <w:szCs w:val="24"/>
        </w:rPr>
        <w:t xml:space="preserve"> ostvareni su u iznosu od </w:t>
      </w:r>
      <w:r>
        <w:rPr>
          <w:rFonts w:ascii="Times New Roman" w:hAnsi="Times New Roman"/>
          <w:sz w:val="24"/>
          <w:szCs w:val="24"/>
        </w:rPr>
        <w:t>244,47</w:t>
      </w:r>
      <w:r w:rsidRPr="006E7854">
        <w:rPr>
          <w:rFonts w:ascii="Times New Roman" w:hAnsi="Times New Roman"/>
          <w:sz w:val="24"/>
          <w:szCs w:val="24"/>
        </w:rPr>
        <w:t xml:space="preserve"> €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E7854">
        <w:rPr>
          <w:rFonts w:ascii="Times New Roman" w:hAnsi="Times New Roman"/>
          <w:sz w:val="24"/>
          <w:szCs w:val="24"/>
        </w:rPr>
        <w:t xml:space="preserve">a u odnosu na prošlogodišnje izvještajno razdoblje 2025. sa </w:t>
      </w:r>
      <w:r>
        <w:rPr>
          <w:rFonts w:ascii="Times New Roman" w:hAnsi="Times New Roman"/>
          <w:sz w:val="24"/>
          <w:szCs w:val="24"/>
        </w:rPr>
        <w:t>6,11</w:t>
      </w:r>
      <w:r w:rsidRPr="006E7854">
        <w:rPr>
          <w:rFonts w:ascii="Times New Roman" w:hAnsi="Times New Roman"/>
          <w:sz w:val="24"/>
          <w:szCs w:val="24"/>
        </w:rPr>
        <w:t>%.</w:t>
      </w:r>
      <w:r>
        <w:rPr>
          <w:rFonts w:ascii="Times New Roman" w:hAnsi="Times New Roman"/>
          <w:sz w:val="24"/>
          <w:szCs w:val="24"/>
        </w:rPr>
        <w:t>, a odnosi se na obračun električne energije solarne elektrane dječjeg vrtića.</w:t>
      </w:r>
    </w:p>
    <w:p w14:paraId="3A3FC9B8" w14:textId="13796814" w:rsidR="006E7854" w:rsidRDefault="006E7854" w:rsidP="006E785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>Prihodi od prodaje nefinancijske imovine</w:t>
      </w:r>
      <w:r>
        <w:rPr>
          <w:rFonts w:ascii="Times New Roman" w:hAnsi="Times New Roman"/>
          <w:sz w:val="24"/>
          <w:szCs w:val="24"/>
        </w:rPr>
        <w:t xml:space="preserve"> ostvareni su u iznosu od 417,66 </w:t>
      </w:r>
      <w:r w:rsidRPr="006E7854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.</w:t>
      </w:r>
    </w:p>
    <w:p w14:paraId="63C971F5" w14:textId="77777777" w:rsidR="006E7854" w:rsidRDefault="006E7854" w:rsidP="006E78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27ED81" w14:textId="77777777" w:rsidR="006E7854" w:rsidRDefault="006E7854" w:rsidP="006E78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164311" w14:textId="77777777" w:rsidR="006E7854" w:rsidRDefault="006E7854" w:rsidP="006E78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DD3B8D" w14:textId="77777777" w:rsidR="006E7854" w:rsidRDefault="006E7854" w:rsidP="006E78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A3E9334" w14:textId="47B8904E" w:rsidR="006E7854" w:rsidRPr="006E7854" w:rsidRDefault="006E7854" w:rsidP="006E7854">
      <w:pPr>
        <w:pStyle w:val="Odlomakpopisa"/>
        <w:numPr>
          <w:ilvl w:val="1"/>
          <w:numId w:val="24"/>
        </w:numPr>
        <w:spacing w:after="0"/>
        <w:ind w:left="697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6E7854">
        <w:rPr>
          <w:rFonts w:ascii="Times New Roman" w:hAnsi="Times New Roman"/>
          <w:b/>
          <w:bCs/>
          <w:sz w:val="24"/>
          <w:szCs w:val="24"/>
        </w:rPr>
        <w:t>RASHODI I IZDACI (Izvještaj po programskoj klasifikaciji)</w:t>
      </w:r>
    </w:p>
    <w:p w14:paraId="7CD606D2" w14:textId="57821CAE" w:rsidR="006E7854" w:rsidRDefault="006E7854" w:rsidP="006E7854">
      <w:pPr>
        <w:spacing w:after="0"/>
        <w:ind w:firstLine="697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U prvom polugodištu 2026. godine, ukupni rashodi i izdaci ostvareni su u iznosu od </w:t>
      </w:r>
      <w:r>
        <w:rPr>
          <w:rFonts w:ascii="Times New Roman" w:hAnsi="Times New Roman"/>
          <w:sz w:val="24"/>
          <w:szCs w:val="24"/>
        </w:rPr>
        <w:t>1.397.850,21</w:t>
      </w:r>
      <w:r w:rsidRPr="006E7854">
        <w:rPr>
          <w:rFonts w:ascii="Times New Roman" w:hAnsi="Times New Roman"/>
          <w:sz w:val="24"/>
          <w:szCs w:val="24"/>
        </w:rPr>
        <w:t xml:space="preserve"> €, odnosno sa </w:t>
      </w:r>
      <w:r>
        <w:rPr>
          <w:rFonts w:ascii="Times New Roman" w:hAnsi="Times New Roman"/>
          <w:sz w:val="24"/>
          <w:szCs w:val="24"/>
        </w:rPr>
        <w:t>43,23</w:t>
      </w:r>
      <w:r w:rsidRPr="006E7854">
        <w:rPr>
          <w:rFonts w:ascii="Times New Roman" w:hAnsi="Times New Roman"/>
          <w:sz w:val="24"/>
          <w:szCs w:val="24"/>
        </w:rPr>
        <w:t xml:space="preserve">% u odnosu na tekući plan za 2026. godinu i za </w:t>
      </w:r>
      <w:r>
        <w:rPr>
          <w:rFonts w:ascii="Times New Roman" w:hAnsi="Times New Roman"/>
          <w:sz w:val="24"/>
          <w:szCs w:val="24"/>
        </w:rPr>
        <w:t>154,86</w:t>
      </w:r>
      <w:r w:rsidRPr="006E7854">
        <w:rPr>
          <w:rFonts w:ascii="Times New Roman" w:hAnsi="Times New Roman"/>
          <w:sz w:val="24"/>
          <w:szCs w:val="24"/>
        </w:rPr>
        <w:t xml:space="preserve">% više u odnosu na prošlogodišnje izvještajno razdoblje. U strukturi ukupnih rashoda, rashodi poslovanja čine </w:t>
      </w:r>
      <w:r>
        <w:rPr>
          <w:rFonts w:ascii="Times New Roman" w:hAnsi="Times New Roman"/>
          <w:sz w:val="24"/>
          <w:szCs w:val="24"/>
        </w:rPr>
        <w:t>41,15</w:t>
      </w:r>
      <w:r w:rsidRPr="006E7854">
        <w:rPr>
          <w:rFonts w:ascii="Times New Roman" w:hAnsi="Times New Roman"/>
          <w:sz w:val="24"/>
          <w:szCs w:val="24"/>
        </w:rPr>
        <w:t xml:space="preserve">% i rashodi za nabavu nefinancijske imovine </w:t>
      </w:r>
      <w:r>
        <w:rPr>
          <w:rFonts w:ascii="Times New Roman" w:hAnsi="Times New Roman"/>
          <w:sz w:val="24"/>
          <w:szCs w:val="24"/>
        </w:rPr>
        <w:t>47,34</w:t>
      </w:r>
      <w:r w:rsidRPr="006E7854">
        <w:rPr>
          <w:rFonts w:ascii="Times New Roman" w:hAnsi="Times New Roman"/>
          <w:sz w:val="24"/>
          <w:szCs w:val="24"/>
        </w:rPr>
        <w:t>%.</w:t>
      </w:r>
    </w:p>
    <w:p w14:paraId="6A3456DD" w14:textId="77777777" w:rsidR="006E7854" w:rsidRDefault="006E7854" w:rsidP="006E7854">
      <w:pPr>
        <w:spacing w:after="0"/>
        <w:ind w:firstLine="697"/>
        <w:jc w:val="both"/>
        <w:rPr>
          <w:rFonts w:ascii="Times New Roman" w:hAnsi="Times New Roman"/>
          <w:sz w:val="24"/>
          <w:szCs w:val="24"/>
        </w:rPr>
      </w:pPr>
    </w:p>
    <w:p w14:paraId="0DCBC366" w14:textId="4FCE36C3" w:rsidR="006E7854" w:rsidRDefault="006E7854" w:rsidP="006E7854">
      <w:pPr>
        <w:spacing w:after="0"/>
        <w:ind w:firstLine="697"/>
        <w:jc w:val="both"/>
        <w:rPr>
          <w:rFonts w:ascii="Times New Roman" w:hAnsi="Times New Roman"/>
          <w:sz w:val="24"/>
          <w:szCs w:val="24"/>
        </w:rPr>
      </w:pPr>
      <w:r w:rsidRPr="00405F19">
        <w:rPr>
          <w:rFonts w:ascii="Times New Roman" w:hAnsi="Times New Roman"/>
          <w:sz w:val="24"/>
          <w:szCs w:val="24"/>
        </w:rPr>
        <w:t xml:space="preserve">Rashodi poslovanja </w:t>
      </w:r>
      <w:r w:rsidRPr="006E7854">
        <w:rPr>
          <w:rFonts w:ascii="Times New Roman" w:hAnsi="Times New Roman"/>
          <w:sz w:val="24"/>
          <w:szCs w:val="24"/>
        </w:rPr>
        <w:t xml:space="preserve">su ostvareni u iznosu od </w:t>
      </w:r>
      <w:r w:rsidR="007A0772">
        <w:rPr>
          <w:rFonts w:ascii="Times New Roman" w:hAnsi="Times New Roman"/>
          <w:sz w:val="24"/>
          <w:szCs w:val="24"/>
        </w:rPr>
        <w:t>884.480,66</w:t>
      </w:r>
      <w:r w:rsidRPr="006E7854">
        <w:rPr>
          <w:rFonts w:ascii="Times New Roman" w:hAnsi="Times New Roman"/>
          <w:sz w:val="24"/>
          <w:szCs w:val="24"/>
        </w:rPr>
        <w:t xml:space="preserve"> € što je više za </w:t>
      </w:r>
      <w:r w:rsidR="007A0772">
        <w:rPr>
          <w:rFonts w:ascii="Times New Roman" w:hAnsi="Times New Roman"/>
          <w:sz w:val="24"/>
          <w:szCs w:val="24"/>
        </w:rPr>
        <w:t>116,21</w:t>
      </w:r>
      <w:r w:rsidRPr="006E7854">
        <w:rPr>
          <w:rFonts w:ascii="Times New Roman" w:hAnsi="Times New Roman"/>
          <w:sz w:val="24"/>
          <w:szCs w:val="24"/>
        </w:rPr>
        <w:t xml:space="preserve">% u odnosu na izvještajno razdoblje za prvo polugodište 2025. godine, dok su u odnosu na tekući plan za 2026. godinu, realizirani sa </w:t>
      </w:r>
      <w:r w:rsidR="007A0772">
        <w:rPr>
          <w:rFonts w:ascii="Times New Roman" w:hAnsi="Times New Roman"/>
          <w:sz w:val="24"/>
          <w:szCs w:val="24"/>
        </w:rPr>
        <w:t>41,15</w:t>
      </w:r>
      <w:r w:rsidRPr="006E7854">
        <w:rPr>
          <w:rFonts w:ascii="Times New Roman" w:hAnsi="Times New Roman"/>
          <w:sz w:val="24"/>
          <w:szCs w:val="24"/>
        </w:rPr>
        <w:t xml:space="preserve"> % i to:</w:t>
      </w:r>
    </w:p>
    <w:p w14:paraId="67CC474E" w14:textId="1164C8E2" w:rsidR="006E7854" w:rsidRPr="006E7854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rashodi za zaposlene u iznosu od </w:t>
      </w:r>
      <w:r w:rsidR="007A0772">
        <w:rPr>
          <w:rFonts w:ascii="Times New Roman" w:hAnsi="Times New Roman"/>
          <w:sz w:val="24"/>
          <w:szCs w:val="24"/>
        </w:rPr>
        <w:t>359.585,02</w:t>
      </w:r>
      <w:r w:rsidRPr="006E7854">
        <w:rPr>
          <w:rFonts w:ascii="Times New Roman" w:hAnsi="Times New Roman"/>
          <w:sz w:val="24"/>
          <w:szCs w:val="24"/>
        </w:rPr>
        <w:t xml:space="preserve"> €, koji se odnose na rashode na bruto plaće, ostale rashode za zaposlene i doprinose na plaće</w:t>
      </w:r>
    </w:p>
    <w:p w14:paraId="48A5CDF1" w14:textId="7BEA46B7" w:rsidR="007A0772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materijalni rashodi u iznosu od </w:t>
      </w:r>
      <w:r w:rsidR="007A0772">
        <w:rPr>
          <w:rFonts w:ascii="Times New Roman" w:hAnsi="Times New Roman"/>
          <w:sz w:val="24"/>
          <w:szCs w:val="24"/>
        </w:rPr>
        <w:t>274.728,17</w:t>
      </w:r>
      <w:r w:rsidRPr="006E7854">
        <w:rPr>
          <w:rFonts w:ascii="Times New Roman" w:hAnsi="Times New Roman"/>
          <w:sz w:val="24"/>
          <w:szCs w:val="24"/>
        </w:rPr>
        <w:t xml:space="preserve"> €, koji se odnose na naknade troškova zaposlenima, rashode za materijal i energiju, rashode za usluge i ostale nespomenute rashode </w:t>
      </w:r>
    </w:p>
    <w:p w14:paraId="177E3073" w14:textId="32D821DA" w:rsidR="007A0772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financijski rashodi u iznosu od </w:t>
      </w:r>
      <w:r w:rsidR="007A0772">
        <w:rPr>
          <w:rFonts w:ascii="Times New Roman" w:hAnsi="Times New Roman"/>
          <w:sz w:val="24"/>
          <w:szCs w:val="24"/>
        </w:rPr>
        <w:t>1.830,15</w:t>
      </w:r>
      <w:r w:rsidRPr="006E7854">
        <w:rPr>
          <w:rFonts w:ascii="Times New Roman" w:hAnsi="Times New Roman"/>
          <w:sz w:val="24"/>
          <w:szCs w:val="24"/>
        </w:rPr>
        <w:t xml:space="preserve"> €, koji se odnose na ostale financijske rashode </w:t>
      </w:r>
      <w:r w:rsidR="007A0772">
        <w:rPr>
          <w:rFonts w:ascii="Times New Roman" w:hAnsi="Times New Roman"/>
          <w:sz w:val="24"/>
          <w:szCs w:val="24"/>
        </w:rPr>
        <w:t>(bankarske usluge, usluge platnog prometa, ostali financijski rashodi…)</w:t>
      </w:r>
    </w:p>
    <w:p w14:paraId="59E8CD4E" w14:textId="7799BE60" w:rsidR="007A0772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subvencije u iznosu od </w:t>
      </w:r>
      <w:r w:rsidR="007A0772">
        <w:rPr>
          <w:rFonts w:ascii="Times New Roman" w:hAnsi="Times New Roman"/>
          <w:sz w:val="24"/>
          <w:szCs w:val="24"/>
        </w:rPr>
        <w:t>27.294,90</w:t>
      </w:r>
      <w:r w:rsidRPr="006E7854">
        <w:rPr>
          <w:rFonts w:ascii="Times New Roman" w:hAnsi="Times New Roman"/>
          <w:sz w:val="24"/>
          <w:szCs w:val="24"/>
        </w:rPr>
        <w:t xml:space="preserve"> €, koje se odnose na subvencije trgovačkim društvima u javnom sektoru i subvencije poljoprivrednicima i obrtnicima </w:t>
      </w:r>
    </w:p>
    <w:p w14:paraId="1567810C" w14:textId="352E79A5" w:rsidR="007A0772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pomoći proračunskim korisnicima drugih proračuna u iznosu od </w:t>
      </w:r>
      <w:r w:rsidR="007A0772">
        <w:rPr>
          <w:rFonts w:ascii="Times New Roman" w:hAnsi="Times New Roman"/>
          <w:sz w:val="24"/>
          <w:szCs w:val="24"/>
        </w:rPr>
        <w:t>20.549,66</w:t>
      </w:r>
      <w:r w:rsidRPr="006E7854">
        <w:rPr>
          <w:rFonts w:ascii="Times New Roman" w:hAnsi="Times New Roman"/>
          <w:sz w:val="24"/>
          <w:szCs w:val="24"/>
        </w:rPr>
        <w:t xml:space="preserve"> €</w:t>
      </w:r>
    </w:p>
    <w:p w14:paraId="3924D904" w14:textId="2FB63FC4" w:rsidR="007A0772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naknade građanima i kućanstvima u ukupnom iznosu od </w:t>
      </w:r>
      <w:r w:rsidR="007A0772">
        <w:rPr>
          <w:rFonts w:ascii="Times New Roman" w:hAnsi="Times New Roman"/>
          <w:sz w:val="24"/>
          <w:szCs w:val="24"/>
        </w:rPr>
        <w:t>123.842,76</w:t>
      </w:r>
      <w:r w:rsidRPr="006E7854">
        <w:rPr>
          <w:rFonts w:ascii="Times New Roman" w:hAnsi="Times New Roman"/>
          <w:sz w:val="24"/>
          <w:szCs w:val="24"/>
        </w:rPr>
        <w:t xml:space="preserve"> €</w:t>
      </w:r>
      <w:r w:rsidR="00405F19">
        <w:rPr>
          <w:rFonts w:ascii="Times New Roman" w:hAnsi="Times New Roman"/>
          <w:sz w:val="24"/>
          <w:szCs w:val="24"/>
        </w:rPr>
        <w:t xml:space="preserve"> a odnosi se na sufinanciranje troškova prijevoza učenika, sufinanciranje troškova smještaja djece u dječji vrtić</w:t>
      </w:r>
    </w:p>
    <w:p w14:paraId="7FED86FD" w14:textId="1E9CB002" w:rsidR="006E7854" w:rsidRPr="006E7854" w:rsidRDefault="006E7854" w:rsidP="006E7854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7854">
        <w:rPr>
          <w:rFonts w:ascii="Times New Roman" w:hAnsi="Times New Roman"/>
          <w:sz w:val="24"/>
          <w:szCs w:val="24"/>
        </w:rPr>
        <w:t xml:space="preserve">ostali rashodi – tekuće i kapitalne donacije u iznosu od </w:t>
      </w:r>
      <w:r w:rsidR="007A0772">
        <w:rPr>
          <w:rFonts w:ascii="Times New Roman" w:hAnsi="Times New Roman"/>
          <w:sz w:val="24"/>
          <w:szCs w:val="24"/>
        </w:rPr>
        <w:t>76.650,00</w:t>
      </w:r>
      <w:r w:rsidRPr="006E7854">
        <w:rPr>
          <w:rFonts w:ascii="Times New Roman" w:hAnsi="Times New Roman"/>
          <w:sz w:val="24"/>
          <w:szCs w:val="24"/>
        </w:rPr>
        <w:t xml:space="preserve"> €</w:t>
      </w:r>
      <w:r w:rsidR="00405F19">
        <w:rPr>
          <w:rFonts w:ascii="Times New Roman" w:hAnsi="Times New Roman"/>
          <w:sz w:val="24"/>
          <w:szCs w:val="24"/>
        </w:rPr>
        <w:t>, odnosi se na sufinanciranje Udruga, Crvenog križa, VZO, Turističke zajednice, KUD-ovi…</w:t>
      </w:r>
    </w:p>
    <w:p w14:paraId="128D7899" w14:textId="77777777" w:rsidR="006E7854" w:rsidRDefault="006E7854" w:rsidP="006E78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10A7CA" w14:textId="2B11D451" w:rsidR="007A0772" w:rsidRDefault="007A0772" w:rsidP="007A07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A0772">
        <w:rPr>
          <w:rFonts w:ascii="Times New Roman" w:hAnsi="Times New Roman"/>
          <w:sz w:val="24"/>
          <w:szCs w:val="24"/>
        </w:rPr>
        <w:t xml:space="preserve">Rashodi za nabavu nefinancijske imovine ostvareni su u iznosu od </w:t>
      </w:r>
      <w:r>
        <w:rPr>
          <w:rFonts w:ascii="Times New Roman" w:hAnsi="Times New Roman"/>
          <w:sz w:val="24"/>
          <w:szCs w:val="24"/>
        </w:rPr>
        <w:t xml:space="preserve">513.369,55 </w:t>
      </w:r>
      <w:r w:rsidRPr="007A0772">
        <w:rPr>
          <w:rFonts w:ascii="Times New Roman" w:hAnsi="Times New Roman"/>
          <w:sz w:val="24"/>
          <w:szCs w:val="24"/>
        </w:rPr>
        <w:t xml:space="preserve">€, odnosno sa </w:t>
      </w:r>
      <w:r>
        <w:rPr>
          <w:rFonts w:ascii="Times New Roman" w:hAnsi="Times New Roman"/>
          <w:sz w:val="24"/>
          <w:szCs w:val="24"/>
        </w:rPr>
        <w:t>47,34</w:t>
      </w:r>
      <w:r w:rsidRPr="007A0772">
        <w:rPr>
          <w:rFonts w:ascii="Times New Roman" w:hAnsi="Times New Roman"/>
          <w:sz w:val="24"/>
          <w:szCs w:val="24"/>
        </w:rPr>
        <w:t xml:space="preserve">% u odnosu na tekući plan za 2026. godinu. U odnosu na prošlogodišnje izvještajno razdoblje rashodi su ostvareni sa </w:t>
      </w:r>
      <w:r>
        <w:rPr>
          <w:rFonts w:ascii="Times New Roman" w:hAnsi="Times New Roman"/>
          <w:sz w:val="24"/>
          <w:szCs w:val="24"/>
        </w:rPr>
        <w:t>362,64</w:t>
      </w:r>
      <w:r w:rsidRPr="007A0772">
        <w:rPr>
          <w:rFonts w:ascii="Times New Roman" w:hAnsi="Times New Roman"/>
          <w:sz w:val="24"/>
          <w:szCs w:val="24"/>
        </w:rPr>
        <w:t xml:space="preserve">%. Navedeni rashodi se odnose na kapitalno ulaganje za </w:t>
      </w:r>
      <w:r>
        <w:rPr>
          <w:rFonts w:ascii="Times New Roman" w:hAnsi="Times New Roman"/>
          <w:sz w:val="24"/>
          <w:szCs w:val="24"/>
        </w:rPr>
        <w:t xml:space="preserve">dogradnju dječjeg vrtića Potočić </w:t>
      </w:r>
      <w:proofErr w:type="spellStart"/>
      <w:r>
        <w:rPr>
          <w:rFonts w:ascii="Times New Roman" w:hAnsi="Times New Roman"/>
          <w:sz w:val="24"/>
          <w:szCs w:val="24"/>
        </w:rPr>
        <w:t>Belajske</w:t>
      </w:r>
      <w:proofErr w:type="spellEnd"/>
      <w:r>
        <w:rPr>
          <w:rFonts w:ascii="Times New Roman" w:hAnsi="Times New Roman"/>
          <w:sz w:val="24"/>
          <w:szCs w:val="24"/>
        </w:rPr>
        <w:t xml:space="preserve"> Poljice.</w:t>
      </w:r>
    </w:p>
    <w:p w14:paraId="44DBC3F0" w14:textId="3679CDDC" w:rsidR="007A0772" w:rsidRDefault="007A0772" w:rsidP="007A07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Svi rashodi i izdaci izvještajnog razdoblja detaljno su vidljivi u posebnom dijelu proračuna i to u </w:t>
      </w:r>
      <w:r w:rsidRPr="007A0772">
        <w:rPr>
          <w:rFonts w:ascii="Times New Roman" w:hAnsi="Times New Roman"/>
          <w:b/>
          <w:bCs/>
          <w:sz w:val="24"/>
          <w:szCs w:val="24"/>
        </w:rPr>
        <w:t>izvještaju po programskoj klasifikaciji</w:t>
      </w:r>
      <w:r>
        <w:rPr>
          <w:rFonts w:ascii="Times New Roman" w:hAnsi="Times New Roman"/>
          <w:sz w:val="24"/>
          <w:szCs w:val="24"/>
        </w:rPr>
        <w:t>, gdje se prikazuju unutar razdjela i glava po programima i aktivnostima i za koje se u nastavku daje tekstualno obrazloženje izvršenja.</w:t>
      </w:r>
    </w:p>
    <w:p w14:paraId="37BA0CFE" w14:textId="77777777" w:rsidR="00E17913" w:rsidRDefault="00E17913" w:rsidP="007A07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D777A24" w14:textId="5D7580F1" w:rsidR="00E17913" w:rsidRDefault="00E17913" w:rsidP="007A0772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E17913">
        <w:rPr>
          <w:rFonts w:ascii="Times New Roman" w:hAnsi="Times New Roman"/>
          <w:b/>
          <w:bCs/>
          <w:sz w:val="24"/>
          <w:szCs w:val="24"/>
        </w:rPr>
        <w:t>P</w:t>
      </w:r>
      <w:r w:rsidR="00FA68A2">
        <w:rPr>
          <w:rFonts w:ascii="Times New Roman" w:hAnsi="Times New Roman"/>
          <w:b/>
          <w:bCs/>
          <w:sz w:val="24"/>
          <w:szCs w:val="24"/>
        </w:rPr>
        <w:t>rogram</w:t>
      </w:r>
      <w:r w:rsidRPr="00E17913">
        <w:rPr>
          <w:rFonts w:ascii="Times New Roman" w:hAnsi="Times New Roman"/>
          <w:b/>
          <w:bCs/>
          <w:sz w:val="24"/>
          <w:szCs w:val="24"/>
        </w:rPr>
        <w:t xml:space="preserve">: REDOVNA DJELATNOST </w:t>
      </w:r>
    </w:p>
    <w:p w14:paraId="72414C58" w14:textId="7E98B953" w:rsidR="00E17913" w:rsidRDefault="00E17913" w:rsidP="00E1791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U okvir ovog programa u prvom polugodištu 2026. godine evidentirani su rashodi u iznosu od 6.511,52</w:t>
      </w:r>
      <w:r w:rsidRPr="007A0772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, odnosno 20,74% u odnosu na plan 2026. godine, koja se odnose na naknade za rad predstavničkih i izvršnih tijela, povjerenstava i slično te obilježavanje značajnijih dana.</w:t>
      </w:r>
    </w:p>
    <w:p w14:paraId="64740876" w14:textId="5275957F" w:rsidR="00E17913" w:rsidRDefault="00E17913" w:rsidP="00E1791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957C44D" w14:textId="1D23C0AB" w:rsidR="00E17913" w:rsidRDefault="00E17913" w:rsidP="00E17913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E17913">
        <w:rPr>
          <w:rFonts w:ascii="Times New Roman" w:hAnsi="Times New Roman"/>
          <w:b/>
          <w:bCs/>
          <w:sz w:val="24"/>
          <w:szCs w:val="24"/>
        </w:rPr>
        <w:t>P</w:t>
      </w:r>
      <w:r w:rsidR="00FA68A2">
        <w:rPr>
          <w:rFonts w:ascii="Times New Roman" w:hAnsi="Times New Roman"/>
          <w:b/>
          <w:bCs/>
          <w:sz w:val="24"/>
          <w:szCs w:val="24"/>
        </w:rPr>
        <w:t>rogram</w:t>
      </w:r>
      <w:r w:rsidRPr="00E17913">
        <w:rPr>
          <w:rFonts w:ascii="Times New Roman" w:hAnsi="Times New Roman"/>
          <w:b/>
          <w:bCs/>
          <w:sz w:val="24"/>
          <w:szCs w:val="24"/>
        </w:rPr>
        <w:t>: REDOVNA DJELATNOST JEDINSTVENOG UPRAVNOG ODJELA</w:t>
      </w:r>
    </w:p>
    <w:p w14:paraId="5F843834" w14:textId="6770DDCA" w:rsidR="00E17913" w:rsidRDefault="00FA68A2" w:rsidP="00E1791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A68A2">
        <w:rPr>
          <w:rFonts w:ascii="Times New Roman" w:hAnsi="Times New Roman"/>
          <w:sz w:val="24"/>
          <w:szCs w:val="24"/>
        </w:rPr>
        <w:t xml:space="preserve">Rashodi za funkcioniranje Jedinstvenog upravnog odjela u prvom polugodištu 2026. ostvareni su u ukupnom iznosu od </w:t>
      </w:r>
      <w:r>
        <w:rPr>
          <w:rFonts w:ascii="Times New Roman" w:hAnsi="Times New Roman"/>
          <w:sz w:val="24"/>
          <w:szCs w:val="24"/>
        </w:rPr>
        <w:t>146.315,63</w:t>
      </w:r>
      <w:r w:rsidRPr="00FA68A2">
        <w:rPr>
          <w:rFonts w:ascii="Times New Roman" w:hAnsi="Times New Roman"/>
          <w:sz w:val="24"/>
          <w:szCs w:val="24"/>
        </w:rPr>
        <w:t xml:space="preserve"> €. Isti su realizirani sa </w:t>
      </w:r>
      <w:r>
        <w:rPr>
          <w:rFonts w:ascii="Times New Roman" w:hAnsi="Times New Roman"/>
          <w:sz w:val="24"/>
          <w:szCs w:val="24"/>
        </w:rPr>
        <w:t>57,60</w:t>
      </w:r>
      <w:r w:rsidRPr="00FA68A2">
        <w:rPr>
          <w:rFonts w:ascii="Times New Roman" w:hAnsi="Times New Roman"/>
          <w:sz w:val="24"/>
          <w:szCs w:val="24"/>
        </w:rPr>
        <w:t xml:space="preserve"> % u odnosu na planirano.</w:t>
      </w:r>
    </w:p>
    <w:p w14:paraId="656A598D" w14:textId="77777777" w:rsidR="00405F19" w:rsidRDefault="00405F19" w:rsidP="00E1791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2F1D63F" w14:textId="77777777" w:rsidR="00FA68A2" w:rsidRPr="00FA68A2" w:rsidRDefault="00FA68A2" w:rsidP="00E1791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CE7C5B1" w14:textId="0E8EE57C" w:rsidR="00E17913" w:rsidRDefault="00FA68A2" w:rsidP="007A0772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A68A2">
        <w:rPr>
          <w:rFonts w:ascii="Times New Roman" w:hAnsi="Times New Roman"/>
          <w:b/>
          <w:bCs/>
          <w:sz w:val="24"/>
          <w:szCs w:val="24"/>
        </w:rPr>
        <w:t>Program: TEKUĆE I INVESTICIJSKO ODRŽAVANJE KOMUNALNE INFRASTRUKTURE</w:t>
      </w:r>
    </w:p>
    <w:p w14:paraId="287DFDD4" w14:textId="25888155" w:rsidR="00FA68A2" w:rsidRDefault="00FA68A2" w:rsidP="007A07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A68A2">
        <w:rPr>
          <w:rFonts w:ascii="Times New Roman" w:hAnsi="Times New Roman"/>
          <w:sz w:val="24"/>
          <w:szCs w:val="24"/>
        </w:rPr>
        <w:t>Za redovito održavanje komunalne infrastrukture utrošeno je 129.521,62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68A2">
        <w:rPr>
          <w:rFonts w:ascii="Times New Roman" w:hAnsi="Times New Roman"/>
          <w:sz w:val="24"/>
          <w:szCs w:val="24"/>
        </w:rPr>
        <w:t>€; odnosno</w:t>
      </w:r>
      <w:r>
        <w:rPr>
          <w:rFonts w:ascii="Times New Roman" w:hAnsi="Times New Roman"/>
          <w:sz w:val="24"/>
          <w:szCs w:val="24"/>
        </w:rPr>
        <w:t xml:space="preserve"> 47,53%</w:t>
      </w:r>
      <w:r w:rsidRPr="00FA68A2">
        <w:rPr>
          <w:rFonts w:ascii="Times New Roman" w:hAnsi="Times New Roman"/>
          <w:sz w:val="24"/>
          <w:szCs w:val="24"/>
        </w:rPr>
        <w:t xml:space="preserve"> u odnosu na planirana sredstva, a odnose se na utrošak </w:t>
      </w:r>
      <w:r>
        <w:rPr>
          <w:rFonts w:ascii="Times New Roman" w:hAnsi="Times New Roman"/>
          <w:sz w:val="24"/>
          <w:szCs w:val="24"/>
        </w:rPr>
        <w:t>sredstava na održavanje nerazvrstanih cesta, javnih površina i javne rasvjete.</w:t>
      </w:r>
    </w:p>
    <w:p w14:paraId="0E037A4C" w14:textId="77777777" w:rsidR="00405F19" w:rsidRDefault="00405F19" w:rsidP="007A07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A83FF37" w14:textId="3D4E7311" w:rsidR="00FA68A2" w:rsidRDefault="00FA68A2" w:rsidP="007A0772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A68A2">
        <w:rPr>
          <w:rFonts w:ascii="Times New Roman" w:hAnsi="Times New Roman"/>
          <w:b/>
          <w:bCs/>
          <w:sz w:val="24"/>
          <w:szCs w:val="24"/>
        </w:rPr>
        <w:t>Program: KAPITALNA ULAGANJA U OBJEKTE I UREĐAJE KOMUNALNE INFRASTRUKTURE</w:t>
      </w:r>
    </w:p>
    <w:p w14:paraId="5EAEBB93" w14:textId="2004A6F0" w:rsidR="00FA68A2" w:rsidRPr="00422500" w:rsidRDefault="00FA68A2" w:rsidP="007A07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kapitalna ulaganja u objekte i uređaje komunalne infrastrukture ostvareni su u iznosu od 30.625,00 </w:t>
      </w:r>
      <w:r w:rsidRPr="00FA68A2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odnosno 30,63% u odnosu na planirana sredstva u 2026. godini. </w:t>
      </w:r>
      <w:r w:rsidR="00DC1DA5">
        <w:rPr>
          <w:rFonts w:ascii="Times New Roman" w:hAnsi="Times New Roman"/>
          <w:sz w:val="24"/>
          <w:szCs w:val="24"/>
        </w:rPr>
        <w:t xml:space="preserve">A odnose se na </w:t>
      </w:r>
      <w:r w:rsidR="00DC1DA5" w:rsidRPr="00422500">
        <w:rPr>
          <w:rFonts w:ascii="Times New Roman" w:hAnsi="Times New Roman"/>
          <w:sz w:val="24"/>
          <w:szCs w:val="24"/>
        </w:rPr>
        <w:t>pripremne radove sanacije nerazvrstane ceste u Općini Barilović</w:t>
      </w:r>
      <w:r w:rsidR="00B33034">
        <w:rPr>
          <w:rFonts w:ascii="Times New Roman" w:hAnsi="Times New Roman"/>
          <w:sz w:val="24"/>
          <w:szCs w:val="24"/>
        </w:rPr>
        <w:t xml:space="preserve"> (nogostup).</w:t>
      </w:r>
    </w:p>
    <w:p w14:paraId="06691E1B" w14:textId="77777777" w:rsidR="00DC1DA5" w:rsidRDefault="00DC1DA5" w:rsidP="007A07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C9E3818" w14:textId="1CFE457A" w:rsidR="00DC1DA5" w:rsidRDefault="00DC1DA5" w:rsidP="007A0772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DC1DA5">
        <w:rPr>
          <w:rFonts w:ascii="Times New Roman" w:hAnsi="Times New Roman"/>
          <w:b/>
          <w:bCs/>
          <w:sz w:val="24"/>
          <w:szCs w:val="24"/>
        </w:rPr>
        <w:t>Program: PROTUPOŽARNA I CIVILNA ZAŠTITA</w:t>
      </w:r>
    </w:p>
    <w:p w14:paraId="5663C47F" w14:textId="4D8DB16C" w:rsidR="00422500" w:rsidRDefault="00422500" w:rsidP="004225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2C727E">
        <w:rPr>
          <w:rFonts w:ascii="Times New Roman" w:hAnsi="Times New Roman"/>
          <w:sz w:val="24"/>
          <w:szCs w:val="24"/>
        </w:rPr>
        <w:t xml:space="preserve">Za redovnu djelatnost protupožarne zaštite utrošeno je 16.875,00 </w:t>
      </w:r>
      <w:r w:rsidR="002C727E" w:rsidRPr="00FA68A2">
        <w:rPr>
          <w:rFonts w:ascii="Times New Roman" w:hAnsi="Times New Roman"/>
          <w:sz w:val="24"/>
          <w:szCs w:val="24"/>
        </w:rPr>
        <w:t>€</w:t>
      </w:r>
      <w:r w:rsidR="002C727E">
        <w:rPr>
          <w:rFonts w:ascii="Times New Roman" w:hAnsi="Times New Roman"/>
          <w:sz w:val="24"/>
          <w:szCs w:val="24"/>
        </w:rPr>
        <w:t>, čime je iskorišteno 18,96% od planiranih sredstava u 2026. godini.</w:t>
      </w:r>
    </w:p>
    <w:p w14:paraId="05689625" w14:textId="77777777" w:rsidR="002C727E" w:rsidRDefault="002C727E" w:rsidP="0042250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E8F4A9" w14:textId="78DF3873" w:rsidR="002C727E" w:rsidRPr="002C727E" w:rsidRDefault="002C727E" w:rsidP="002C727E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C727E">
        <w:rPr>
          <w:rFonts w:ascii="Times New Roman" w:hAnsi="Times New Roman"/>
          <w:b/>
          <w:bCs/>
          <w:sz w:val="24"/>
          <w:szCs w:val="24"/>
        </w:rPr>
        <w:t>Program: POMOĆ GOSPODARSKIM SUBJEKTIMA</w:t>
      </w:r>
    </w:p>
    <w:p w14:paraId="3C04B2A0" w14:textId="79E7C43B" w:rsidR="002C727E" w:rsidRDefault="002C727E" w:rsidP="002C72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polugodišnjem razdoblju utrošeno je 51.404,93 </w:t>
      </w:r>
      <w:r w:rsidRPr="00FA68A2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odnosno 11,26% u odnosu na plan za 2026. godinu, a odnose se na tekuće donacije trgovačkim društvima te kapitalne projekte (</w:t>
      </w:r>
      <w:r w:rsidR="00F817AD">
        <w:rPr>
          <w:rFonts w:ascii="Times New Roman" w:hAnsi="Times New Roman"/>
          <w:sz w:val="24"/>
          <w:szCs w:val="24"/>
        </w:rPr>
        <w:t xml:space="preserve">Aglomeracija, </w:t>
      </w:r>
      <w:proofErr w:type="spellStart"/>
      <w:r w:rsidR="00F817AD">
        <w:rPr>
          <w:rFonts w:ascii="Times New Roman" w:hAnsi="Times New Roman"/>
          <w:sz w:val="24"/>
          <w:szCs w:val="24"/>
        </w:rPr>
        <w:t>ViK</w:t>
      </w:r>
      <w:proofErr w:type="spellEnd"/>
      <w:r w:rsidR="00F817AD">
        <w:rPr>
          <w:rFonts w:ascii="Times New Roman" w:hAnsi="Times New Roman"/>
          <w:sz w:val="24"/>
          <w:szCs w:val="24"/>
        </w:rPr>
        <w:t>…)</w:t>
      </w:r>
    </w:p>
    <w:p w14:paraId="3D3E2E50" w14:textId="77777777" w:rsidR="00F817AD" w:rsidRDefault="00F817AD" w:rsidP="002C72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8563CFD" w14:textId="5BFB83F1" w:rsidR="00F817AD" w:rsidRDefault="00F817AD" w:rsidP="002C727E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817AD">
        <w:rPr>
          <w:rFonts w:ascii="Times New Roman" w:hAnsi="Times New Roman"/>
          <w:b/>
          <w:bCs/>
          <w:sz w:val="24"/>
          <w:szCs w:val="24"/>
        </w:rPr>
        <w:t>Program: PROGRAM SOCIJALNE SKRBI I NOVČANIH POMOĆI</w:t>
      </w:r>
    </w:p>
    <w:p w14:paraId="3B6E21B7" w14:textId="627FAF4A" w:rsidR="00F817AD" w:rsidRDefault="00F817AD" w:rsidP="002C72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817AD">
        <w:rPr>
          <w:rFonts w:ascii="Times New Roman" w:hAnsi="Times New Roman"/>
          <w:sz w:val="24"/>
          <w:szCs w:val="24"/>
        </w:rPr>
        <w:t xml:space="preserve">U polugodišnjem razdoblju utrošeno je </w:t>
      </w:r>
      <w:r>
        <w:rPr>
          <w:rFonts w:ascii="Times New Roman" w:hAnsi="Times New Roman"/>
          <w:sz w:val="24"/>
          <w:szCs w:val="24"/>
        </w:rPr>
        <w:t>18.841,00</w:t>
      </w:r>
      <w:r w:rsidRPr="00F817AD">
        <w:rPr>
          <w:rFonts w:ascii="Times New Roman" w:hAnsi="Times New Roman"/>
          <w:sz w:val="24"/>
          <w:szCs w:val="24"/>
        </w:rPr>
        <w:t xml:space="preserve"> € odnosno </w:t>
      </w:r>
      <w:r>
        <w:rPr>
          <w:rFonts w:ascii="Times New Roman" w:hAnsi="Times New Roman"/>
          <w:sz w:val="24"/>
          <w:szCs w:val="24"/>
        </w:rPr>
        <w:t xml:space="preserve">24,79 </w:t>
      </w:r>
      <w:r w:rsidRPr="00F817AD">
        <w:rPr>
          <w:rFonts w:ascii="Times New Roman" w:hAnsi="Times New Roman"/>
          <w:sz w:val="24"/>
          <w:szCs w:val="24"/>
        </w:rPr>
        <w:t xml:space="preserve">% u odnosu na plan za 2026. </w:t>
      </w:r>
    </w:p>
    <w:p w14:paraId="4993FBBE" w14:textId="77777777" w:rsidR="00F817AD" w:rsidRDefault="00F817AD" w:rsidP="002C72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400E28" w14:textId="4099526B" w:rsidR="00F817AD" w:rsidRDefault="00F817AD" w:rsidP="002C727E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817AD">
        <w:rPr>
          <w:rFonts w:ascii="Times New Roman" w:hAnsi="Times New Roman"/>
          <w:b/>
          <w:bCs/>
          <w:sz w:val="24"/>
          <w:szCs w:val="24"/>
        </w:rPr>
        <w:t>Program: POMOĆ KULTURI</w:t>
      </w:r>
    </w:p>
    <w:p w14:paraId="65071686" w14:textId="1ACE7557" w:rsidR="00F817AD" w:rsidRDefault="00F817AD" w:rsidP="00F817A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Za pomoć u kulturi planirana sredstva su utrošena u iznosu od 7.150,00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odnosno 27,50 % u odnosu na planirana sredstva u 2026. godini.</w:t>
      </w:r>
    </w:p>
    <w:p w14:paraId="08404553" w14:textId="77777777" w:rsidR="00F817AD" w:rsidRDefault="00F817AD" w:rsidP="00F817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DA6D71" w14:textId="0F1C9788" w:rsidR="00F817AD" w:rsidRDefault="00F817AD" w:rsidP="00F817AD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817AD">
        <w:rPr>
          <w:rFonts w:ascii="Times New Roman" w:hAnsi="Times New Roman"/>
          <w:b/>
          <w:bCs/>
          <w:sz w:val="24"/>
          <w:szCs w:val="24"/>
        </w:rPr>
        <w:t>Program: RAZVOJ SPORTA I REKREACIJE</w:t>
      </w:r>
    </w:p>
    <w:p w14:paraId="5F258221" w14:textId="1D053E01" w:rsidR="00F817AD" w:rsidRDefault="00F817AD" w:rsidP="00F817A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programu pomoći u razvoju sporta i rekreacije utrošeno je 12.005,42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odnosno 15,01% u odnosu na plan za 2026. godinu. Odnosi se na kapitalni projekt uređenja sportskog igrališta i tekuća donacija nogometnom klubu Barilović. </w:t>
      </w:r>
    </w:p>
    <w:p w14:paraId="7710C5B0" w14:textId="77777777" w:rsidR="00245E2D" w:rsidRDefault="00245E2D" w:rsidP="00F817A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8306FEE" w14:textId="4711BFD2" w:rsidR="00245E2D" w:rsidRDefault="00245E2D" w:rsidP="00F817AD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45E2D">
        <w:rPr>
          <w:rFonts w:ascii="Times New Roman" w:hAnsi="Times New Roman"/>
          <w:b/>
          <w:bCs/>
          <w:sz w:val="24"/>
          <w:szCs w:val="24"/>
        </w:rPr>
        <w:t>Program: PROGRAM PREDŠKOLSKOG OBRAZOVANJA</w:t>
      </w:r>
    </w:p>
    <w:p w14:paraId="5FE8C0E6" w14:textId="3245FA63" w:rsidR="00245E2D" w:rsidRDefault="00245E2D" w:rsidP="00245E2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programu predškolskog obrazovanja utrošena su sredstva u iznosu od 542.200,26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, odnosno 55,21% u odnosu na plan za 2026. godinu. Najveća stavka u ovom Programu odnosi se na kapitalni projekt dogradnje Dječjeg vrtića Potočić </w:t>
      </w:r>
      <w:proofErr w:type="spellStart"/>
      <w:r>
        <w:rPr>
          <w:rFonts w:ascii="Times New Roman" w:hAnsi="Times New Roman"/>
          <w:sz w:val="24"/>
          <w:szCs w:val="24"/>
        </w:rPr>
        <w:t>Belajske</w:t>
      </w:r>
      <w:proofErr w:type="spellEnd"/>
      <w:r>
        <w:rPr>
          <w:rFonts w:ascii="Times New Roman" w:hAnsi="Times New Roman"/>
          <w:sz w:val="24"/>
          <w:szCs w:val="24"/>
        </w:rPr>
        <w:t xml:space="preserve"> Poljice u iznosu od 434.070,64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.</w:t>
      </w:r>
    </w:p>
    <w:p w14:paraId="61EA428D" w14:textId="64B00BBF" w:rsidR="00245E2D" w:rsidRDefault="00245E2D" w:rsidP="00245E2D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45E2D">
        <w:rPr>
          <w:rFonts w:ascii="Times New Roman" w:hAnsi="Times New Roman"/>
          <w:b/>
          <w:bCs/>
          <w:sz w:val="24"/>
          <w:szCs w:val="24"/>
        </w:rPr>
        <w:t>Program: PROGRAM OSNOVNOG OBRAZOVANJA</w:t>
      </w:r>
    </w:p>
    <w:p w14:paraId="0A019799" w14:textId="614CB1C4" w:rsidR="00245E2D" w:rsidRDefault="00245E2D" w:rsidP="00245E2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U programu osnovnog obrazovanja utrošeno je 23.112,16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, odnosno 46,22 % u odnosu na plan za 2026. godinu, a sredstva su utrošena na sufinanciranje produženog boravka, kupnju knjiga za nagrađene učenike, za troškove ekskurzije 8. razreda te terenske nastave škole u prirodi Selce.</w:t>
      </w:r>
    </w:p>
    <w:p w14:paraId="553CF1F0" w14:textId="77777777" w:rsidR="00245E2D" w:rsidRDefault="00245E2D" w:rsidP="00245E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9DED477" w14:textId="77777777" w:rsidR="00245E2D" w:rsidRDefault="00245E2D" w:rsidP="00245E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DF8FD" w14:textId="77777777" w:rsidR="00245E2D" w:rsidRDefault="00245E2D" w:rsidP="00245E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B2C2EB" w14:textId="0BD70388" w:rsidR="00245E2D" w:rsidRDefault="00245E2D" w:rsidP="00245E2D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45E2D">
        <w:rPr>
          <w:rFonts w:ascii="Times New Roman" w:hAnsi="Times New Roman"/>
          <w:b/>
          <w:bCs/>
          <w:sz w:val="24"/>
          <w:szCs w:val="24"/>
        </w:rPr>
        <w:t>Program: PROGRAM SREDNJOŠKOLSKOG OBRAZOVANJ</w:t>
      </w:r>
      <w:r>
        <w:rPr>
          <w:rFonts w:ascii="Times New Roman" w:hAnsi="Times New Roman"/>
          <w:b/>
          <w:bCs/>
          <w:sz w:val="24"/>
          <w:szCs w:val="24"/>
        </w:rPr>
        <w:t>A</w:t>
      </w:r>
    </w:p>
    <w:p w14:paraId="28246CE4" w14:textId="31DD5218" w:rsidR="00245E2D" w:rsidRDefault="00245E2D" w:rsidP="00245E2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U programu srednjoškolskog obrazovanja sredstva su utrošena na troškove prijevoza učenika u iznosu od 6.810,51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, odnosno 27,24% u odnosu na plan za 2026. godinu.</w:t>
      </w:r>
    </w:p>
    <w:p w14:paraId="1B73CA55" w14:textId="77777777" w:rsidR="00245E2D" w:rsidRDefault="00245E2D" w:rsidP="00245E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85446B" w14:textId="72629B74" w:rsidR="00245E2D" w:rsidRDefault="00245E2D" w:rsidP="00245E2D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45E2D">
        <w:rPr>
          <w:rFonts w:ascii="Times New Roman" w:hAnsi="Times New Roman"/>
          <w:b/>
          <w:bCs/>
          <w:sz w:val="24"/>
          <w:szCs w:val="24"/>
        </w:rPr>
        <w:t>Program: POMOĆ U VISOKOM OBRAZOVANJU</w:t>
      </w:r>
    </w:p>
    <w:p w14:paraId="26C3F55C" w14:textId="62060F98" w:rsidR="00245E2D" w:rsidRDefault="00245E2D" w:rsidP="00245E2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programu pomoći u visokom obrazovanju dodijeljene su stipendije studentima u iznosu od 2.400,00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, odnosno 34,29%</w:t>
      </w:r>
      <w:r w:rsidR="00A4077C">
        <w:rPr>
          <w:rFonts w:ascii="Times New Roman" w:hAnsi="Times New Roman"/>
          <w:sz w:val="24"/>
          <w:szCs w:val="24"/>
        </w:rPr>
        <w:t xml:space="preserve"> u odnosu na plan za 2026. godinu.</w:t>
      </w:r>
    </w:p>
    <w:p w14:paraId="35334601" w14:textId="77777777" w:rsidR="00A4077C" w:rsidRDefault="00A4077C" w:rsidP="00245E2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9E4B02" w14:textId="2886D55B" w:rsidR="00A4077C" w:rsidRDefault="00A4077C" w:rsidP="00245E2D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4077C">
        <w:rPr>
          <w:rFonts w:ascii="Times New Roman" w:hAnsi="Times New Roman"/>
          <w:b/>
          <w:bCs/>
          <w:sz w:val="24"/>
          <w:szCs w:val="24"/>
        </w:rPr>
        <w:t>Program: POMOĆ RAZNIM UDRUGAMA</w:t>
      </w:r>
    </w:p>
    <w:p w14:paraId="1D6ABFD8" w14:textId="50898D47" w:rsidR="00A4077C" w:rsidRDefault="00A4077C" w:rsidP="00A4077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Sredstva u ovom programu utrošena su za rad udruga s područja Općine Barilović u iznosu od 3.000,00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, odnosno 21,43% u odnosu na planirana sredstva za 2026. godinu.</w:t>
      </w:r>
    </w:p>
    <w:p w14:paraId="6A5A21C6" w14:textId="77777777" w:rsidR="00A4077C" w:rsidRDefault="00A4077C" w:rsidP="00A407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671B1F" w14:textId="18AAC40C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4077C">
        <w:rPr>
          <w:rFonts w:ascii="Times New Roman" w:hAnsi="Times New Roman"/>
          <w:b/>
          <w:bCs/>
          <w:sz w:val="24"/>
          <w:szCs w:val="24"/>
        </w:rPr>
        <w:t>Program: POTICANJE RAZVOJA GOSPODARSTVA</w:t>
      </w:r>
    </w:p>
    <w:p w14:paraId="6ADE1AAD" w14:textId="77777777" w:rsidR="00A4077C" w:rsidRDefault="00A4077C" w:rsidP="00A4077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U programu poticanja razvoja gospodarstva utrošena su sredstva u iznosu od 14.743,48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odnosno 17,87% u odnosu na plan za 2026. godinu, a utrošena su na provedbu programa zaštite divljači, brigu o životinjama te subvencije poljoprivrednicima.</w:t>
      </w:r>
    </w:p>
    <w:p w14:paraId="04CD604E" w14:textId="77777777" w:rsidR="00A4077C" w:rsidRDefault="00A4077C" w:rsidP="00A407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B7B69A" w14:textId="07BA0B65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4077C">
        <w:rPr>
          <w:rFonts w:ascii="Times New Roman" w:hAnsi="Times New Roman"/>
          <w:b/>
          <w:bCs/>
          <w:sz w:val="24"/>
          <w:szCs w:val="24"/>
        </w:rPr>
        <w:t xml:space="preserve">Program: PROSTORNI PLANOVI </w:t>
      </w:r>
    </w:p>
    <w:p w14:paraId="553D9977" w14:textId="63A92CB5" w:rsidR="00A4077C" w:rsidRDefault="00A4077C" w:rsidP="00A4077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U programu prostorni planovi osim geodetskih usluga sredstva su utrošena i na provedbu transformacije prostornog plana općine Barilović u ukupnom iznosu od 35.187,50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 xml:space="preserve"> odnosno 93,83 % u odnosu na plan za 2026. godinu.</w:t>
      </w:r>
    </w:p>
    <w:p w14:paraId="5BBB88E1" w14:textId="77777777" w:rsidR="00A4077C" w:rsidRDefault="00A4077C" w:rsidP="00A407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2D726C" w14:textId="4434B8E9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4077C">
        <w:rPr>
          <w:rFonts w:ascii="Times New Roman" w:hAnsi="Times New Roman"/>
          <w:b/>
          <w:bCs/>
          <w:sz w:val="24"/>
          <w:szCs w:val="24"/>
        </w:rPr>
        <w:t>Program: REDOVNA DJELATNOST USTANOVE DJEČJEG VRTIĆA POTOČIĆ BELAJSKE POLJICE</w:t>
      </w:r>
    </w:p>
    <w:p w14:paraId="6472C4F3" w14:textId="5F1459A7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redovnu djelatnost Programa utrošeno je 351.146,18 </w:t>
      </w:r>
      <w:r w:rsidRPr="00F817AD">
        <w:rPr>
          <w:rFonts w:ascii="Times New Roman" w:hAnsi="Times New Roman"/>
          <w:sz w:val="24"/>
          <w:szCs w:val="24"/>
        </w:rPr>
        <w:t>€</w:t>
      </w:r>
      <w:r>
        <w:rPr>
          <w:rFonts w:ascii="Times New Roman" w:hAnsi="Times New Roman"/>
          <w:sz w:val="24"/>
          <w:szCs w:val="24"/>
        </w:rPr>
        <w:t>, odnosno 54,01% u odnosu na plan za 2026. godinu.</w:t>
      </w:r>
    </w:p>
    <w:p w14:paraId="2E4F85AE" w14:textId="77777777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974634" w14:textId="7B1E6058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Nepodmirene obveze iznose </w:t>
      </w:r>
      <w:r w:rsidR="00247612">
        <w:rPr>
          <w:rFonts w:ascii="Times New Roman" w:hAnsi="Times New Roman"/>
          <w:sz w:val="24"/>
          <w:szCs w:val="24"/>
        </w:rPr>
        <w:t xml:space="preserve">203.765,50 </w:t>
      </w:r>
      <w:r w:rsidR="00247612" w:rsidRPr="00F817AD">
        <w:rPr>
          <w:rFonts w:ascii="Times New Roman" w:hAnsi="Times New Roman"/>
          <w:sz w:val="24"/>
          <w:szCs w:val="24"/>
        </w:rPr>
        <w:t>€</w:t>
      </w:r>
      <w:r w:rsidR="00247612">
        <w:rPr>
          <w:rFonts w:ascii="Times New Roman" w:hAnsi="Times New Roman"/>
          <w:sz w:val="24"/>
          <w:szCs w:val="24"/>
        </w:rPr>
        <w:t>.</w:t>
      </w:r>
    </w:p>
    <w:p w14:paraId="5DB13DF0" w14:textId="6F771598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Barilović nema potencijalne obveze po osnovi sudskih presuda.</w:t>
      </w:r>
    </w:p>
    <w:p w14:paraId="617E5F5B" w14:textId="77777777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D43F8B3" w14:textId="77026292" w:rsidR="00A4077C" w:rsidRDefault="00A4077C" w:rsidP="00A4077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47612">
        <w:rPr>
          <w:rFonts w:ascii="Times New Roman" w:hAnsi="Times New Roman"/>
          <w:sz w:val="24"/>
          <w:szCs w:val="24"/>
        </w:rPr>
        <w:t>Jedinstveni upravni odjel</w:t>
      </w:r>
    </w:p>
    <w:p w14:paraId="62712F19" w14:textId="09919525" w:rsidR="00E47F7B" w:rsidRPr="00A4077C" w:rsidRDefault="00E47F7B" w:rsidP="00A4077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Općine Barilović</w:t>
      </w:r>
      <w:bookmarkEnd w:id="0"/>
    </w:p>
    <w:sectPr w:rsidR="00E47F7B" w:rsidRPr="00A40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5100E" w14:textId="77777777" w:rsidR="00B74A73" w:rsidRDefault="00B74A73" w:rsidP="00150152">
      <w:pPr>
        <w:spacing w:after="0" w:line="240" w:lineRule="auto"/>
      </w:pPr>
      <w:r>
        <w:separator/>
      </w:r>
    </w:p>
  </w:endnote>
  <w:endnote w:type="continuationSeparator" w:id="0">
    <w:p w14:paraId="41407385" w14:textId="77777777" w:rsidR="00B74A73" w:rsidRDefault="00B74A73" w:rsidP="00150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D027" w14:textId="77777777" w:rsidR="00B74A73" w:rsidRDefault="00B74A73" w:rsidP="00150152">
      <w:pPr>
        <w:spacing w:after="0" w:line="240" w:lineRule="auto"/>
      </w:pPr>
      <w:r>
        <w:separator/>
      </w:r>
    </w:p>
  </w:footnote>
  <w:footnote w:type="continuationSeparator" w:id="0">
    <w:p w14:paraId="24C808F0" w14:textId="77777777" w:rsidR="00B74A73" w:rsidRDefault="00B74A73" w:rsidP="00150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13EC"/>
    <w:multiLevelType w:val="hybridMultilevel"/>
    <w:tmpl w:val="407406F8"/>
    <w:lvl w:ilvl="0" w:tplc="7C4AA2F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09B1841"/>
    <w:multiLevelType w:val="multilevel"/>
    <w:tmpl w:val="0F80E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36B3C"/>
    <w:multiLevelType w:val="hybridMultilevel"/>
    <w:tmpl w:val="C5BE8D7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F45D0"/>
    <w:multiLevelType w:val="multilevel"/>
    <w:tmpl w:val="DAC445AA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4" w15:restartNumberingAfterBreak="0">
    <w:nsid w:val="29CF267B"/>
    <w:multiLevelType w:val="hybridMultilevel"/>
    <w:tmpl w:val="D9C27372"/>
    <w:lvl w:ilvl="0" w:tplc="77FA2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01EC0"/>
    <w:multiLevelType w:val="multilevel"/>
    <w:tmpl w:val="0F80E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E605A"/>
    <w:multiLevelType w:val="hybridMultilevel"/>
    <w:tmpl w:val="52248D1A"/>
    <w:lvl w:ilvl="0" w:tplc="77FA2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809F9"/>
    <w:multiLevelType w:val="multilevel"/>
    <w:tmpl w:val="1902E316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9638A"/>
    <w:multiLevelType w:val="hybridMultilevel"/>
    <w:tmpl w:val="D8223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F4923"/>
    <w:multiLevelType w:val="multilevel"/>
    <w:tmpl w:val="0F80E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15CFA"/>
    <w:multiLevelType w:val="hybridMultilevel"/>
    <w:tmpl w:val="191EE31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A17F6D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964800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7601B1"/>
    <w:multiLevelType w:val="hybridMultilevel"/>
    <w:tmpl w:val="BF70C8EA"/>
    <w:lvl w:ilvl="0" w:tplc="12D6DA56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9D878C0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683E9A"/>
    <w:multiLevelType w:val="multilevel"/>
    <w:tmpl w:val="D3027826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16" w15:restartNumberingAfterBreak="0">
    <w:nsid w:val="6081064C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22915"/>
    <w:multiLevelType w:val="hybridMultilevel"/>
    <w:tmpl w:val="D8B09A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5040D"/>
    <w:multiLevelType w:val="hybridMultilevel"/>
    <w:tmpl w:val="EE2A4EBE"/>
    <w:lvl w:ilvl="0" w:tplc="BDEED4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75FAF"/>
    <w:multiLevelType w:val="multilevel"/>
    <w:tmpl w:val="1902E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E0FC4"/>
    <w:multiLevelType w:val="multilevel"/>
    <w:tmpl w:val="3BCA249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21" w15:restartNumberingAfterBreak="0">
    <w:nsid w:val="6759155E"/>
    <w:multiLevelType w:val="multilevel"/>
    <w:tmpl w:val="DEF85A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2" w15:restartNumberingAfterBreak="0">
    <w:nsid w:val="6C7770DD"/>
    <w:multiLevelType w:val="multilevel"/>
    <w:tmpl w:val="1902E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31C22"/>
    <w:multiLevelType w:val="hybridMultilevel"/>
    <w:tmpl w:val="5C524640"/>
    <w:lvl w:ilvl="0" w:tplc="675C994A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AF842F5"/>
    <w:multiLevelType w:val="hybridMultilevel"/>
    <w:tmpl w:val="5DE45B5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722E0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63558351">
    <w:abstractNumId w:val="25"/>
  </w:num>
  <w:num w:numId="2" w16cid:durableId="393310230">
    <w:abstractNumId w:val="0"/>
  </w:num>
  <w:num w:numId="3" w16cid:durableId="977951008">
    <w:abstractNumId w:val="11"/>
  </w:num>
  <w:num w:numId="4" w16cid:durableId="376468013">
    <w:abstractNumId w:val="24"/>
  </w:num>
  <w:num w:numId="5" w16cid:durableId="1343625272">
    <w:abstractNumId w:val="14"/>
  </w:num>
  <w:num w:numId="6" w16cid:durableId="1888179725">
    <w:abstractNumId w:val="3"/>
  </w:num>
  <w:num w:numId="7" w16cid:durableId="1582759944">
    <w:abstractNumId w:val="9"/>
  </w:num>
  <w:num w:numId="8" w16cid:durableId="1089041866">
    <w:abstractNumId w:val="5"/>
  </w:num>
  <w:num w:numId="9" w16cid:durableId="1810391531">
    <w:abstractNumId w:val="1"/>
  </w:num>
  <w:num w:numId="10" w16cid:durableId="1876458649">
    <w:abstractNumId w:val="15"/>
  </w:num>
  <w:num w:numId="11" w16cid:durableId="2111504584">
    <w:abstractNumId w:val="22"/>
  </w:num>
  <w:num w:numId="12" w16cid:durableId="839126871">
    <w:abstractNumId w:val="19"/>
  </w:num>
  <w:num w:numId="13" w16cid:durableId="185752208">
    <w:abstractNumId w:val="7"/>
  </w:num>
  <w:num w:numId="14" w16cid:durableId="1002972450">
    <w:abstractNumId w:val="16"/>
  </w:num>
  <w:num w:numId="15" w16cid:durableId="1859584241">
    <w:abstractNumId w:val="12"/>
  </w:num>
  <w:num w:numId="16" w16cid:durableId="632175038">
    <w:abstractNumId w:val="18"/>
  </w:num>
  <w:num w:numId="17" w16cid:durableId="1549106073">
    <w:abstractNumId w:val="2"/>
  </w:num>
  <w:num w:numId="18" w16cid:durableId="552349885">
    <w:abstractNumId w:val="10"/>
  </w:num>
  <w:num w:numId="19" w16cid:durableId="188031777">
    <w:abstractNumId w:val="17"/>
  </w:num>
  <w:num w:numId="20" w16cid:durableId="1632053877">
    <w:abstractNumId w:val="20"/>
  </w:num>
  <w:num w:numId="21" w16cid:durableId="27487637">
    <w:abstractNumId w:val="13"/>
  </w:num>
  <w:num w:numId="22" w16cid:durableId="1051148981">
    <w:abstractNumId w:val="4"/>
  </w:num>
  <w:num w:numId="23" w16cid:durableId="2102214875">
    <w:abstractNumId w:val="6"/>
  </w:num>
  <w:num w:numId="24" w16cid:durableId="1417556719">
    <w:abstractNumId w:val="21"/>
  </w:num>
  <w:num w:numId="25" w16cid:durableId="1271930784">
    <w:abstractNumId w:val="8"/>
  </w:num>
  <w:num w:numId="26" w16cid:durableId="175821356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E9"/>
    <w:rsid w:val="0000743C"/>
    <w:rsid w:val="00023CF4"/>
    <w:rsid w:val="000308C9"/>
    <w:rsid w:val="000312EC"/>
    <w:rsid w:val="00041029"/>
    <w:rsid w:val="00046DEA"/>
    <w:rsid w:val="00047148"/>
    <w:rsid w:val="0005386F"/>
    <w:rsid w:val="000578CA"/>
    <w:rsid w:val="00063E57"/>
    <w:rsid w:val="00074C38"/>
    <w:rsid w:val="00080F2E"/>
    <w:rsid w:val="000830E8"/>
    <w:rsid w:val="0008767E"/>
    <w:rsid w:val="000B749E"/>
    <w:rsid w:val="000D08B2"/>
    <w:rsid w:val="000D1505"/>
    <w:rsid w:val="000E449C"/>
    <w:rsid w:val="000F7DFB"/>
    <w:rsid w:val="00131C9F"/>
    <w:rsid w:val="00132548"/>
    <w:rsid w:val="001367B4"/>
    <w:rsid w:val="00140047"/>
    <w:rsid w:val="001456DD"/>
    <w:rsid w:val="00150152"/>
    <w:rsid w:val="00163D95"/>
    <w:rsid w:val="00167F53"/>
    <w:rsid w:val="00170FCD"/>
    <w:rsid w:val="00171BC9"/>
    <w:rsid w:val="001907D9"/>
    <w:rsid w:val="001B3A59"/>
    <w:rsid w:val="001D182A"/>
    <w:rsid w:val="001D5A89"/>
    <w:rsid w:val="001E53D2"/>
    <w:rsid w:val="001F53FA"/>
    <w:rsid w:val="001F7562"/>
    <w:rsid w:val="00200408"/>
    <w:rsid w:val="00245E2D"/>
    <w:rsid w:val="00247612"/>
    <w:rsid w:val="00262710"/>
    <w:rsid w:val="00263158"/>
    <w:rsid w:val="00280910"/>
    <w:rsid w:val="00282CA3"/>
    <w:rsid w:val="00284DDE"/>
    <w:rsid w:val="002B0B1D"/>
    <w:rsid w:val="002B1DCF"/>
    <w:rsid w:val="002B2A71"/>
    <w:rsid w:val="002C727E"/>
    <w:rsid w:val="002E4DD6"/>
    <w:rsid w:val="00300E28"/>
    <w:rsid w:val="003016DA"/>
    <w:rsid w:val="00306711"/>
    <w:rsid w:val="0031089E"/>
    <w:rsid w:val="00321D1A"/>
    <w:rsid w:val="003424BA"/>
    <w:rsid w:val="00344EC8"/>
    <w:rsid w:val="00367691"/>
    <w:rsid w:val="003745DC"/>
    <w:rsid w:val="00374A33"/>
    <w:rsid w:val="003801EF"/>
    <w:rsid w:val="0038184B"/>
    <w:rsid w:val="00391853"/>
    <w:rsid w:val="003A4DDF"/>
    <w:rsid w:val="003B20BF"/>
    <w:rsid w:val="003C7057"/>
    <w:rsid w:val="003C780C"/>
    <w:rsid w:val="003E3932"/>
    <w:rsid w:val="003F12E7"/>
    <w:rsid w:val="00405F19"/>
    <w:rsid w:val="004125A1"/>
    <w:rsid w:val="00414E05"/>
    <w:rsid w:val="004152FB"/>
    <w:rsid w:val="004172BF"/>
    <w:rsid w:val="00422500"/>
    <w:rsid w:val="00427642"/>
    <w:rsid w:val="00432BB5"/>
    <w:rsid w:val="0044456C"/>
    <w:rsid w:val="004578F8"/>
    <w:rsid w:val="00474EFE"/>
    <w:rsid w:val="00482562"/>
    <w:rsid w:val="00493580"/>
    <w:rsid w:val="004C07F6"/>
    <w:rsid w:val="004C2323"/>
    <w:rsid w:val="004C5A7A"/>
    <w:rsid w:val="004D16F1"/>
    <w:rsid w:val="004F6A9C"/>
    <w:rsid w:val="0050094C"/>
    <w:rsid w:val="00501236"/>
    <w:rsid w:val="005019F4"/>
    <w:rsid w:val="00503DFE"/>
    <w:rsid w:val="005140F8"/>
    <w:rsid w:val="00515629"/>
    <w:rsid w:val="00517F9D"/>
    <w:rsid w:val="00522D02"/>
    <w:rsid w:val="00523252"/>
    <w:rsid w:val="0052341D"/>
    <w:rsid w:val="00524686"/>
    <w:rsid w:val="00527307"/>
    <w:rsid w:val="00542BE5"/>
    <w:rsid w:val="005460C1"/>
    <w:rsid w:val="00547309"/>
    <w:rsid w:val="00567BA1"/>
    <w:rsid w:val="0057653E"/>
    <w:rsid w:val="00581800"/>
    <w:rsid w:val="005A115F"/>
    <w:rsid w:val="005B5BD2"/>
    <w:rsid w:val="005F3A0B"/>
    <w:rsid w:val="00602605"/>
    <w:rsid w:val="00607004"/>
    <w:rsid w:val="00616C2C"/>
    <w:rsid w:val="00621956"/>
    <w:rsid w:val="00623F5C"/>
    <w:rsid w:val="00632D74"/>
    <w:rsid w:val="00633A46"/>
    <w:rsid w:val="006374DF"/>
    <w:rsid w:val="00654540"/>
    <w:rsid w:val="00661578"/>
    <w:rsid w:val="0066686A"/>
    <w:rsid w:val="0067348C"/>
    <w:rsid w:val="00680A7C"/>
    <w:rsid w:val="00687376"/>
    <w:rsid w:val="006B48F5"/>
    <w:rsid w:val="006C1CBB"/>
    <w:rsid w:val="006D7C42"/>
    <w:rsid w:val="006E43F4"/>
    <w:rsid w:val="006E7854"/>
    <w:rsid w:val="006F16E9"/>
    <w:rsid w:val="006F194D"/>
    <w:rsid w:val="006F3CCB"/>
    <w:rsid w:val="0075346C"/>
    <w:rsid w:val="007612B1"/>
    <w:rsid w:val="0076202D"/>
    <w:rsid w:val="007653AB"/>
    <w:rsid w:val="00766884"/>
    <w:rsid w:val="00771369"/>
    <w:rsid w:val="00782A0E"/>
    <w:rsid w:val="007835A8"/>
    <w:rsid w:val="00793B3F"/>
    <w:rsid w:val="007A0772"/>
    <w:rsid w:val="007A0AB7"/>
    <w:rsid w:val="007A0DEE"/>
    <w:rsid w:val="007A3B46"/>
    <w:rsid w:val="007C1487"/>
    <w:rsid w:val="007C3914"/>
    <w:rsid w:val="007C44FF"/>
    <w:rsid w:val="007C6589"/>
    <w:rsid w:val="007E418B"/>
    <w:rsid w:val="007E6241"/>
    <w:rsid w:val="00815187"/>
    <w:rsid w:val="00820566"/>
    <w:rsid w:val="0082409A"/>
    <w:rsid w:val="00836B47"/>
    <w:rsid w:val="008372D8"/>
    <w:rsid w:val="008611A4"/>
    <w:rsid w:val="00865288"/>
    <w:rsid w:val="00882EB9"/>
    <w:rsid w:val="00883DDF"/>
    <w:rsid w:val="008900F7"/>
    <w:rsid w:val="00894281"/>
    <w:rsid w:val="008A1B90"/>
    <w:rsid w:val="008A1C33"/>
    <w:rsid w:val="008A4B53"/>
    <w:rsid w:val="008B15F3"/>
    <w:rsid w:val="008B3620"/>
    <w:rsid w:val="008B62D1"/>
    <w:rsid w:val="008C3255"/>
    <w:rsid w:val="008E6505"/>
    <w:rsid w:val="00915D7F"/>
    <w:rsid w:val="00945069"/>
    <w:rsid w:val="009526C2"/>
    <w:rsid w:val="009618B4"/>
    <w:rsid w:val="00965783"/>
    <w:rsid w:val="009763BD"/>
    <w:rsid w:val="009D291C"/>
    <w:rsid w:val="009D4A4C"/>
    <w:rsid w:val="009E1344"/>
    <w:rsid w:val="009E6BF0"/>
    <w:rsid w:val="009F2EAA"/>
    <w:rsid w:val="009F3FEB"/>
    <w:rsid w:val="00A02D27"/>
    <w:rsid w:val="00A0714E"/>
    <w:rsid w:val="00A12F3E"/>
    <w:rsid w:val="00A26B6B"/>
    <w:rsid w:val="00A37A0D"/>
    <w:rsid w:val="00A4077C"/>
    <w:rsid w:val="00A42D10"/>
    <w:rsid w:val="00A70DD9"/>
    <w:rsid w:val="00A73C17"/>
    <w:rsid w:val="00A756CB"/>
    <w:rsid w:val="00A8236E"/>
    <w:rsid w:val="00A857B0"/>
    <w:rsid w:val="00A86383"/>
    <w:rsid w:val="00A91AE8"/>
    <w:rsid w:val="00A94540"/>
    <w:rsid w:val="00AC0C0F"/>
    <w:rsid w:val="00AC2A6A"/>
    <w:rsid w:val="00AC3361"/>
    <w:rsid w:val="00AC40E2"/>
    <w:rsid w:val="00AE2714"/>
    <w:rsid w:val="00AF660A"/>
    <w:rsid w:val="00B26BFE"/>
    <w:rsid w:val="00B33034"/>
    <w:rsid w:val="00B33758"/>
    <w:rsid w:val="00B41A55"/>
    <w:rsid w:val="00B42A79"/>
    <w:rsid w:val="00B604EF"/>
    <w:rsid w:val="00B71A6F"/>
    <w:rsid w:val="00B74A73"/>
    <w:rsid w:val="00B7696D"/>
    <w:rsid w:val="00B95403"/>
    <w:rsid w:val="00BB3EBC"/>
    <w:rsid w:val="00BD7279"/>
    <w:rsid w:val="00C0281A"/>
    <w:rsid w:val="00C0312A"/>
    <w:rsid w:val="00C162CC"/>
    <w:rsid w:val="00C23109"/>
    <w:rsid w:val="00C25B33"/>
    <w:rsid w:val="00C52A7E"/>
    <w:rsid w:val="00C710EF"/>
    <w:rsid w:val="00C815C9"/>
    <w:rsid w:val="00C93533"/>
    <w:rsid w:val="00CB1131"/>
    <w:rsid w:val="00CB6EB0"/>
    <w:rsid w:val="00CD23F1"/>
    <w:rsid w:val="00CD2750"/>
    <w:rsid w:val="00CF1C65"/>
    <w:rsid w:val="00D0388B"/>
    <w:rsid w:val="00D070CB"/>
    <w:rsid w:val="00D30518"/>
    <w:rsid w:val="00D463FD"/>
    <w:rsid w:val="00D6576F"/>
    <w:rsid w:val="00D76B5B"/>
    <w:rsid w:val="00D924BE"/>
    <w:rsid w:val="00DB7032"/>
    <w:rsid w:val="00DB730C"/>
    <w:rsid w:val="00DC1DA5"/>
    <w:rsid w:val="00DE40A8"/>
    <w:rsid w:val="00DF737B"/>
    <w:rsid w:val="00E05362"/>
    <w:rsid w:val="00E17913"/>
    <w:rsid w:val="00E27A5B"/>
    <w:rsid w:val="00E47F7B"/>
    <w:rsid w:val="00E525E8"/>
    <w:rsid w:val="00E65192"/>
    <w:rsid w:val="00E67FB2"/>
    <w:rsid w:val="00E71467"/>
    <w:rsid w:val="00E71F09"/>
    <w:rsid w:val="00E82BEC"/>
    <w:rsid w:val="00E93603"/>
    <w:rsid w:val="00EA161E"/>
    <w:rsid w:val="00F23528"/>
    <w:rsid w:val="00F36213"/>
    <w:rsid w:val="00F41BA2"/>
    <w:rsid w:val="00F41BAF"/>
    <w:rsid w:val="00F510DD"/>
    <w:rsid w:val="00F54A2F"/>
    <w:rsid w:val="00F55662"/>
    <w:rsid w:val="00F64D1C"/>
    <w:rsid w:val="00F817AD"/>
    <w:rsid w:val="00FA1F94"/>
    <w:rsid w:val="00FA68A2"/>
    <w:rsid w:val="00FA7B44"/>
    <w:rsid w:val="00FB5550"/>
    <w:rsid w:val="00FB7A74"/>
    <w:rsid w:val="00FC5836"/>
    <w:rsid w:val="00FD26C3"/>
    <w:rsid w:val="00FE1E34"/>
    <w:rsid w:val="00FE3472"/>
    <w:rsid w:val="00FE5E59"/>
    <w:rsid w:val="00FF0E07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67230"/>
  <w15:chartTrackingRefBased/>
  <w15:docId w15:val="{BB149FB8-249B-436C-93B3-282A93CD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460C1"/>
    <w:pPr>
      <w:spacing w:line="252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AC0C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hr-HR"/>
      <w14:ligatures w14:val="none"/>
    </w:rPr>
  </w:style>
  <w:style w:type="paragraph" w:styleId="Bezproreda">
    <w:name w:val="No Spacing"/>
    <w:link w:val="BezproredaChar"/>
    <w:uiPriority w:val="1"/>
    <w:qFormat/>
    <w:rsid w:val="00063E57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locked/>
    <w:rsid w:val="00632D74"/>
  </w:style>
  <w:style w:type="paragraph" w:styleId="Zaglavlje">
    <w:name w:val="header"/>
    <w:basedOn w:val="Normal"/>
    <w:link w:val="ZaglavljeChar"/>
    <w:uiPriority w:val="99"/>
    <w:unhideWhenUsed/>
    <w:rsid w:val="00150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50152"/>
  </w:style>
  <w:style w:type="paragraph" w:styleId="Podnoje">
    <w:name w:val="footer"/>
    <w:basedOn w:val="Normal"/>
    <w:link w:val="PodnojeChar"/>
    <w:uiPriority w:val="99"/>
    <w:unhideWhenUsed/>
    <w:rsid w:val="00150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50152"/>
  </w:style>
  <w:style w:type="character" w:styleId="Hiperveza">
    <w:name w:val="Hyperlink"/>
    <w:basedOn w:val="Zadanifontodlomka"/>
    <w:uiPriority w:val="99"/>
    <w:semiHidden/>
    <w:unhideWhenUsed/>
    <w:rsid w:val="003E3932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E3932"/>
    <w:rPr>
      <w:color w:val="954F72"/>
      <w:u w:val="single"/>
    </w:rPr>
  </w:style>
  <w:style w:type="paragraph" w:customStyle="1" w:styleId="msonormal0">
    <w:name w:val="msonormal"/>
    <w:basedOn w:val="Normal"/>
    <w:rsid w:val="003E3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65">
    <w:name w:val="xl65"/>
    <w:basedOn w:val="Normal"/>
    <w:rsid w:val="003E393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66">
    <w:name w:val="xl66"/>
    <w:basedOn w:val="Normal"/>
    <w:rsid w:val="003E393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67">
    <w:name w:val="xl67"/>
    <w:basedOn w:val="Normal"/>
    <w:rsid w:val="003E3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68">
    <w:name w:val="xl68"/>
    <w:basedOn w:val="Normal"/>
    <w:rsid w:val="003E3932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9">
    <w:name w:val="xl69"/>
    <w:basedOn w:val="Normal"/>
    <w:rsid w:val="003E3932"/>
    <w:pP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0">
    <w:name w:val="xl70"/>
    <w:basedOn w:val="Normal"/>
    <w:rsid w:val="003E3932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71">
    <w:name w:val="xl71"/>
    <w:basedOn w:val="Normal"/>
    <w:rsid w:val="003E3932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72">
    <w:name w:val="xl72"/>
    <w:basedOn w:val="Normal"/>
    <w:rsid w:val="003E3932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73">
    <w:name w:val="xl73"/>
    <w:basedOn w:val="Normal"/>
    <w:rsid w:val="003E3932"/>
    <w:pPr>
      <w:shd w:val="clear" w:color="000000" w:fill="99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4">
    <w:name w:val="xl74"/>
    <w:basedOn w:val="Normal"/>
    <w:rsid w:val="003E3932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5">
    <w:name w:val="xl75"/>
    <w:basedOn w:val="Normal"/>
    <w:rsid w:val="003E3932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6">
    <w:name w:val="xl76"/>
    <w:basedOn w:val="Normal"/>
    <w:rsid w:val="003E3932"/>
    <w:pPr>
      <w:shd w:val="clear" w:color="000000" w:fill="CC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77">
    <w:name w:val="xl77"/>
    <w:basedOn w:val="Normal"/>
    <w:rsid w:val="003E3932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78">
    <w:name w:val="xl78"/>
    <w:basedOn w:val="Normal"/>
    <w:rsid w:val="003E3932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79">
    <w:name w:val="xl79"/>
    <w:basedOn w:val="Normal"/>
    <w:rsid w:val="003E3932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0">
    <w:name w:val="xl80"/>
    <w:basedOn w:val="Normal"/>
    <w:rsid w:val="003E3932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1">
    <w:name w:val="xl81"/>
    <w:basedOn w:val="Normal"/>
    <w:rsid w:val="003E3932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2">
    <w:name w:val="xl82"/>
    <w:basedOn w:val="Normal"/>
    <w:rsid w:val="003E3932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3">
    <w:name w:val="xl83"/>
    <w:basedOn w:val="Normal"/>
    <w:rsid w:val="003E3932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4">
    <w:name w:val="xl84"/>
    <w:basedOn w:val="Normal"/>
    <w:rsid w:val="003E3932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5">
    <w:name w:val="xl85"/>
    <w:basedOn w:val="Normal"/>
    <w:rsid w:val="003E3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6">
    <w:name w:val="xl86"/>
    <w:basedOn w:val="Normal"/>
    <w:rsid w:val="003E393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7">
    <w:name w:val="xl87"/>
    <w:basedOn w:val="Normal"/>
    <w:rsid w:val="003E393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24260-C78B-4D9D-912D-27124BB73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21</Pages>
  <Words>8414</Words>
  <Characters>47964</Characters>
  <Application>Microsoft Office Word</Application>
  <DocSecurity>0</DocSecurity>
  <Lines>399</Lines>
  <Paragraphs>112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Barilović</cp:lastModifiedBy>
  <cp:revision>11</cp:revision>
  <cp:lastPrinted>2026-09-28T09:23:00Z</cp:lastPrinted>
  <dcterms:created xsi:type="dcterms:W3CDTF">2026-09-11T10:55:00Z</dcterms:created>
  <dcterms:modified xsi:type="dcterms:W3CDTF">2026-10-01T10:33:00Z</dcterms:modified>
</cp:coreProperties>
</file>