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106A" w14:textId="0EC74A33" w:rsidR="00A0714E" w:rsidRPr="004454CC" w:rsidRDefault="004454CC" w:rsidP="004454CC">
      <w:pPr>
        <w:pStyle w:val="Odlomakpopisa"/>
        <w:numPr>
          <w:ilvl w:val="0"/>
          <w:numId w:val="17"/>
        </w:numPr>
        <w:spacing w:after="0"/>
        <w:jc w:val="right"/>
        <w:rPr>
          <w:rFonts w:ascii="Times New Roman" w:eastAsia="Times New Roman" w:hAnsi="Times New Roman"/>
          <w:b/>
          <w:bCs/>
          <w:i/>
          <w:iCs/>
          <w:sz w:val="20"/>
          <w:szCs w:val="20"/>
          <w:lang w:val="en-US" w:eastAsia="hr-HR"/>
        </w:rPr>
      </w:pPr>
      <w:bookmarkStart w:id="0" w:name="_Hlk222992447"/>
      <w:r w:rsidRPr="004454CC">
        <w:rPr>
          <w:rFonts w:ascii="Times New Roman" w:eastAsia="Times New Roman" w:hAnsi="Times New Roman"/>
          <w:b/>
          <w:bCs/>
          <w:i/>
          <w:iCs/>
          <w:sz w:val="20"/>
          <w:szCs w:val="20"/>
          <w:lang w:val="en-US" w:eastAsia="hr-HR"/>
        </w:rPr>
        <w:t xml:space="preserve">PRIJEDLOG - </w:t>
      </w:r>
    </w:p>
    <w:p w14:paraId="179EF3B7" w14:textId="77777777" w:rsidR="00654540" w:rsidRDefault="00654540" w:rsidP="007A0AB7">
      <w:pPr>
        <w:spacing w:after="0"/>
        <w:ind w:firstLine="720"/>
        <w:jc w:val="center"/>
        <w:rPr>
          <w:rFonts w:ascii="Times New Roman" w:eastAsia="Times New Roman" w:hAnsi="Times New Roman"/>
          <w:sz w:val="20"/>
          <w:szCs w:val="20"/>
          <w:lang w:val="en-US" w:eastAsia="hr-HR"/>
        </w:rPr>
      </w:pPr>
    </w:p>
    <w:p w14:paraId="16F4DF83" w14:textId="77777777" w:rsidR="00654540" w:rsidRDefault="00654540" w:rsidP="007A0AB7">
      <w:pPr>
        <w:spacing w:after="0"/>
        <w:ind w:firstLine="720"/>
        <w:jc w:val="center"/>
        <w:rPr>
          <w:rFonts w:ascii="Times New Roman" w:eastAsia="Times New Roman" w:hAnsi="Times New Roman"/>
          <w:sz w:val="20"/>
          <w:szCs w:val="20"/>
          <w:lang w:val="en-US" w:eastAsia="hr-HR"/>
        </w:rPr>
      </w:pPr>
    </w:p>
    <w:bookmarkEnd w:id="0"/>
    <w:p w14:paraId="345F097F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Calibri" w:eastAsia="Times New Roman" w:hAnsi="Calibri" w:cs="Calibri"/>
          <w:bCs/>
          <w:color w:val="00000A"/>
          <w:kern w:val="0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noProof/>
          <w:color w:val="00000A"/>
          <w:kern w:val="0"/>
          <w:sz w:val="24"/>
          <w:szCs w:val="24"/>
          <w:lang w:eastAsia="hr-HR"/>
          <w14:ligatures w14:val="none"/>
        </w:rPr>
        <w:drawing>
          <wp:anchor distT="0" distB="0" distL="114300" distR="114300" simplePos="0" relativeHeight="251660288" behindDoc="0" locked="0" layoutInCell="1" allowOverlap="1" wp14:anchorId="5BE5A6EC" wp14:editId="1DD6E700">
            <wp:simplePos x="0" y="0"/>
            <wp:positionH relativeFrom="margin">
              <wp:posOffset>0</wp:posOffset>
            </wp:positionH>
            <wp:positionV relativeFrom="paragraph">
              <wp:posOffset>-419735</wp:posOffset>
            </wp:positionV>
            <wp:extent cx="600075" cy="800100"/>
            <wp:effectExtent l="0" t="0" r="9525" b="0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FC0A6E" w14:textId="77777777" w:rsidR="00204BBD" w:rsidRPr="00204BBD" w:rsidRDefault="00204BBD" w:rsidP="00204BBD">
      <w:pPr>
        <w:suppressAutoHyphens/>
        <w:spacing w:after="0" w:line="240" w:lineRule="auto"/>
        <w:ind w:left="4320" w:firstLine="720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de-DE" w:eastAsia="hr-HR"/>
          <w14:ligatures w14:val="none"/>
        </w:rPr>
      </w:pPr>
    </w:p>
    <w:p w14:paraId="2C28E7C4" w14:textId="77777777" w:rsidR="00204BBD" w:rsidRPr="00204BBD" w:rsidRDefault="00204BBD" w:rsidP="00204BBD">
      <w:pPr>
        <w:autoSpaceDE w:val="0"/>
        <w:autoSpaceDN w:val="0"/>
        <w:adjustRightInd w:val="0"/>
        <w:spacing w:after="0" w:line="240" w:lineRule="atLeast"/>
        <w:jc w:val="both"/>
        <w:rPr>
          <w:rFonts w:ascii="Arial Narrow" w:eastAsia="Times New Roman" w:hAnsi="Arial Narrow" w:cs="Arial"/>
          <w:color w:val="000000"/>
          <w:kern w:val="0"/>
          <w:lang w:eastAsia="hr-HR"/>
          <w14:ligatures w14:val="none"/>
        </w:rPr>
      </w:pPr>
    </w:p>
    <w:p w14:paraId="4CBE2F36" w14:textId="77777777" w:rsidR="00204BBD" w:rsidRPr="00204BBD" w:rsidRDefault="00204BBD" w:rsidP="00204BBD">
      <w:pPr>
        <w:keepNext/>
        <w:keepLines/>
        <w:suppressAutoHyphens/>
        <w:spacing w:before="40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REPUBLIKA HRVATSKA</w:t>
      </w:r>
    </w:p>
    <w:p w14:paraId="37260F3F" w14:textId="77777777" w:rsidR="00204BBD" w:rsidRPr="00204BBD" w:rsidRDefault="00204BBD" w:rsidP="00204BB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KARLOVAČKA ŽUPANIJA</w:t>
      </w:r>
    </w:p>
    <w:p w14:paraId="4A23BB8D" w14:textId="77777777" w:rsidR="00204BBD" w:rsidRPr="00204BBD" w:rsidRDefault="00204BBD" w:rsidP="00204BB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OPĆINA BARILOVIĆ</w:t>
      </w:r>
    </w:p>
    <w:p w14:paraId="57DEFDFE" w14:textId="77777777" w:rsidR="00204BBD" w:rsidRPr="00204BBD" w:rsidRDefault="00204BBD" w:rsidP="00204BB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OPĆINSKO VIJEĆE</w:t>
      </w:r>
    </w:p>
    <w:p w14:paraId="20C2D716" w14:textId="0285A266" w:rsidR="00204BBD" w:rsidRPr="00204BBD" w:rsidRDefault="00204BBD" w:rsidP="00204BB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</w:pP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 xml:space="preserve">KLASA: </w:t>
      </w:r>
    </w:p>
    <w:p w14:paraId="6DC22A5A" w14:textId="5BB3E6A3" w:rsidR="00204BBD" w:rsidRPr="00204BBD" w:rsidRDefault="00204BBD" w:rsidP="00204BB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</w:pP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>URBROJ: 2133-06-01-26</w:t>
      </w:r>
    </w:p>
    <w:p w14:paraId="4CDFA3D9" w14:textId="49377ECC" w:rsidR="00204BBD" w:rsidRPr="00204BBD" w:rsidRDefault="00204BBD" w:rsidP="00204BBD">
      <w:pPr>
        <w:suppressAutoHyphens/>
        <w:spacing w:after="0" w:line="240" w:lineRule="auto"/>
        <w:jc w:val="both"/>
        <w:rPr>
          <w:rFonts w:ascii="Calibri" w:eastAsia="Times New Roman" w:hAnsi="Calibri" w:cs="Calibri"/>
          <w:bCs/>
          <w:color w:val="00000A"/>
          <w:kern w:val="0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 xml:space="preserve">Barilović, </w:t>
      </w:r>
      <w:r w:rsidR="004454C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>________</w:t>
      </w:r>
      <w:r w:rsidR="00DE6CD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>.2</w:t>
      </w: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hr-HR"/>
          <w14:ligatures w14:val="none"/>
        </w:rPr>
        <w:t>026. god</w:t>
      </w:r>
    </w:p>
    <w:p w14:paraId="3A9D9E10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Calibri" w:eastAsia="Times New Roman" w:hAnsi="Calibri" w:cs="Calibri"/>
          <w:bCs/>
          <w:color w:val="00000A"/>
          <w:kern w:val="0"/>
          <w:lang w:eastAsia="zh-CN"/>
          <w14:ligatures w14:val="none"/>
        </w:rPr>
      </w:pPr>
    </w:p>
    <w:p w14:paraId="793160AC" w14:textId="4DFE27E9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Calibri" w:eastAsia="Times New Roman" w:hAnsi="Calibri" w:cs="Calibri"/>
          <w:bCs/>
          <w:color w:val="00000A"/>
          <w:kern w:val="0"/>
          <w:lang w:eastAsia="zh-CN"/>
          <w14:ligatures w14:val="none"/>
        </w:rPr>
        <w:t xml:space="preserve">          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Temeljem članka 48. st. 4 i st. 5. Zakona o predškolskom odgoju i obrazovanju („Narodne novine“ broj: 10/97, 107/07, 94/13, 98/19, 57/22, 101/23, 145/23, 145/24, 146/25 i 22/26) 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shd w:val="clear" w:color="auto" w:fill="FFFFFF"/>
          <w:lang w:eastAsia="zh-CN"/>
          <w14:ligatures w14:val="none"/>
        </w:rPr>
        <w:t>i članka 34. Statuta Općine Barilović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(„Službeni glasnik Općine Barilović“ broj:  01/08 i 01/21), Općinsko vijeće Općine Barilović na svojoj </w:t>
      </w:r>
      <w:r w:rsidR="004454CC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_____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. sjednici održanoj </w:t>
      </w:r>
      <w:r w:rsidR="004454CC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_________</w:t>
      </w:r>
      <w:r w:rsidR="00DE6CDC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.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2026. godine donijelo je </w:t>
      </w:r>
    </w:p>
    <w:p w14:paraId="76569EAB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7411ED72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ODLUKU</w:t>
      </w:r>
    </w:p>
    <w:p w14:paraId="6ECF1AD5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o cijeni, mjerilima i financiranju programa </w:t>
      </w:r>
    </w:p>
    <w:p w14:paraId="1A45574A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DJEČJEG VRTIĆA POTOČIĆ  BELAJSKE POLJICE</w:t>
      </w:r>
    </w:p>
    <w:p w14:paraId="387528EB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01AF9086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1.</w:t>
      </w:r>
    </w:p>
    <w:p w14:paraId="3232BAF5" w14:textId="58689D33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Ovom Odlukom utvrđuju se mjerila kojima se osiguravaju sredstva za financiranje predškolskog odgoja i obrazovanja na području Općine Barilović i mjerila za sudjelovanje roditelja/korisnika u ekonomskoj cijeni programa Dječjeg vrtića Potočić Belajske Poljice (u daljnjem tekstu Vrtić). </w:t>
      </w:r>
    </w:p>
    <w:p w14:paraId="5F3B2923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2.</w:t>
      </w:r>
    </w:p>
    <w:p w14:paraId="7BA5FF46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Vrtić obavlja usluge predškolskog odgoja i obrazovanja te skrb o djeci rane i predškolske dobi programom njege, odgoja, obrazovanja, zdravstvene zaštite, prehrane i socijalne skrbi u redovitom 10-satnom dnevnom trajanju za djecu jasličke i vrtićke dobi. </w:t>
      </w:r>
    </w:p>
    <w:p w14:paraId="2A3F1F49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  Ekonomska cijena usluge iz stavka 1. ovog članka obuhvaća rashode definirane Državnim pedagoškim standardom predškolskog odgoja i naobrazbe i rashode koji obuhvaćaju troškove:</w:t>
      </w:r>
    </w:p>
    <w:p w14:paraId="529FFAED" w14:textId="77777777" w:rsidR="00204BBD" w:rsidRPr="00204BBD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prehrane djece prema propisanim normativima</w:t>
      </w:r>
    </w:p>
    <w:p w14:paraId="5E6A33E8" w14:textId="77777777" w:rsidR="00204BBD" w:rsidRPr="00204BBD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tekuće održavanje objekata i opreme, redovito servisiranje uređaja i instalacija prema zakonskim propisima</w:t>
      </w:r>
    </w:p>
    <w:p w14:paraId="2B563502" w14:textId="77777777" w:rsidR="00204BBD" w:rsidRPr="00204BBD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plaće i materijalna prava djelatnika Vrtića u skladu s propisima kojima se uređuju plaće, naknade i druga materijalna prava javnih službenika i namještenika</w:t>
      </w:r>
    </w:p>
    <w:p w14:paraId="253C4C85" w14:textId="77777777" w:rsidR="00204BBD" w:rsidRPr="00204BBD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troškove energenata</w:t>
      </w:r>
    </w:p>
    <w:p w14:paraId="1550460A" w14:textId="77777777" w:rsidR="00204BBD" w:rsidRPr="00204BBD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materijalne troškove poslovanja</w:t>
      </w:r>
    </w:p>
    <w:p w14:paraId="439B9831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</w:t>
      </w:r>
    </w:p>
    <w:p w14:paraId="432A703C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3.</w:t>
      </w:r>
    </w:p>
    <w:p w14:paraId="4E207EDE" w14:textId="02EAB6D8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Ekonomska cijena za troškove smještaja djece i  uslugu u 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redovitom 10-satnom programu za djecu jasličke i vrtićke dobi utvrđuje se u iznosu od 3</w:t>
      </w:r>
      <w:r w:rsidR="00131E0F"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30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,00 </w:t>
      </w:r>
      <w:r w:rsidRPr="001905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€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mjesečno 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po djetetu. </w:t>
      </w:r>
    </w:p>
    <w:p w14:paraId="4FAFF904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Program iz stavka 1. ovog članka financira se iz Proračuna Općine Barilović i participacijom roditelja/korisnika.</w:t>
      </w:r>
    </w:p>
    <w:p w14:paraId="343F9210" w14:textId="4063A231" w:rsidR="00204BBD" w:rsidRPr="0019054F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lastRenderedPageBreak/>
        <w:t xml:space="preserve">          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Općina Barilović sufinancirat će program iz stavka 1. ovog članka za korisnike Vrtića s prebivalištem na području Općine Barilović u iznosu od:</w:t>
      </w:r>
    </w:p>
    <w:p w14:paraId="05D3319A" w14:textId="5C9C18AF" w:rsidR="00204BBD" w:rsidRPr="0019054F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2</w:t>
      </w:r>
      <w:r w:rsidR="00DE6C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40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,00 </w:t>
      </w:r>
      <w:r w:rsidRPr="001905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€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po djetetu za prvo dijete,</w:t>
      </w:r>
    </w:p>
    <w:p w14:paraId="1222A6DB" w14:textId="0921988E" w:rsidR="00204BBD" w:rsidRPr="0019054F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3</w:t>
      </w:r>
      <w:r w:rsidR="00131E0F"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3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0,00 </w:t>
      </w:r>
      <w:r w:rsidRPr="001905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€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po djetetu za drugo, treće i svako naredno dijete smješteno u predškolsku ustanovu, </w:t>
      </w:r>
    </w:p>
    <w:p w14:paraId="6ACC92C6" w14:textId="77777777" w:rsidR="00204BBD" w:rsidRPr="0019054F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a roditelji/korisnici participiraju u iznosima kako slijedi:</w:t>
      </w:r>
    </w:p>
    <w:p w14:paraId="45279397" w14:textId="77777777" w:rsidR="00204BBD" w:rsidRPr="0019054F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1A55E3CC" w14:textId="63CB5347" w:rsidR="00204BBD" w:rsidRPr="0019054F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9</w:t>
      </w:r>
      <w:r w:rsidR="00131E0F"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0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,00 </w:t>
      </w:r>
      <w:r w:rsidRPr="001905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€</w:t>
      </w: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mjesečno za jedno dijete</w:t>
      </w:r>
    </w:p>
    <w:p w14:paraId="6C10B7B6" w14:textId="77777777" w:rsidR="00204BBD" w:rsidRPr="0019054F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za drugo, treće i svako naredno dijete roditelji/korisnici oslobođeni su plaćanja mjesečne participacije.</w:t>
      </w:r>
    </w:p>
    <w:p w14:paraId="5864C092" w14:textId="77777777" w:rsidR="00204BBD" w:rsidRPr="0019054F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2C3C79D5" w14:textId="77777777" w:rsidR="00204BBD" w:rsidRPr="0019054F" w:rsidRDefault="00204BBD" w:rsidP="00204BBD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Iznos mjesečnog sudjelovanja roditelja/korisnika usluga Dječjeg vrtića koji ima prebivalište na području Općine Barilović u ekonomskoj cijeni posebnih programa određuje se kako slijedi:</w:t>
      </w:r>
    </w:p>
    <w:p w14:paraId="430E5A11" w14:textId="77777777" w:rsidR="00204BBD" w:rsidRPr="0019054F" w:rsidRDefault="00204BBD" w:rsidP="00204BBD">
      <w:pPr>
        <w:numPr>
          <w:ilvl w:val="0"/>
          <w:numId w:val="16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Program predškole – je besplatan</w:t>
      </w:r>
    </w:p>
    <w:p w14:paraId="18A20729" w14:textId="77777777" w:rsidR="00204BBD" w:rsidRPr="0019054F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1AF9603A" w14:textId="77777777" w:rsidR="00204BBD" w:rsidRPr="0019054F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Članak 4.</w:t>
      </w:r>
    </w:p>
    <w:p w14:paraId="6BED4A9D" w14:textId="77777777" w:rsidR="00204BBD" w:rsidRPr="0019054F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1905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ab/>
        <w:t>Roditelj/ korisnik usluga Dječjeg vrtića koji nema prebivalište na području općine, plaća punu mjesečnu cijenu usluga Dječjeg vrtića iz članka 3. stavka 1. ove Odluke.</w:t>
      </w:r>
    </w:p>
    <w:p w14:paraId="69E932A1" w14:textId="71FCEB36" w:rsidR="00204BBD" w:rsidRPr="00204BBD" w:rsidRDefault="00204BBD" w:rsidP="00131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EE0000"/>
          <w:kern w:val="0"/>
          <w:sz w:val="24"/>
          <w:szCs w:val="24"/>
          <w:lang w:eastAsia="zh-CN"/>
          <w14:ligatures w14:val="none"/>
        </w:rPr>
        <w:tab/>
      </w:r>
    </w:p>
    <w:p w14:paraId="324827C6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5.</w:t>
      </w:r>
    </w:p>
    <w:p w14:paraId="152AB63E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Za vrijeme korištenja godišnjeg odmora i za najavljenu odsutnost djeteta do 1 mjeseca iznos participacije umanjuje se za 50 % po radnom danu odsutnosti.</w:t>
      </w:r>
    </w:p>
    <w:p w14:paraId="229E1DCD" w14:textId="77777777" w:rsid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Za vrijeme odsutnosti radi bolesti djeteta kontinuirano duže od 10 radnih dana iznos participacije umanjuje se za 50 % za dane odsutnosti (odsutnost se opravdava liječničkom potvrdom).</w:t>
      </w:r>
    </w:p>
    <w:p w14:paraId="3807E039" w14:textId="2131BE54" w:rsidR="00DE6CDC" w:rsidRPr="00204BBD" w:rsidRDefault="00DE6CDC" w:rsidP="00DE6CD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Odvojena razdoblja izostanka između kojih je dijete bio nazočno u Vrtiću ne zbrajaju se radi ostvarivanja prava na umanjenje iz stavka 2. ovog članka.</w:t>
      </w:r>
    </w:p>
    <w:p w14:paraId="26E9FA92" w14:textId="77777777" w:rsid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Za vrijeme bolničkog liječenja djeteta iznos participacije umanjuje se za 100 % za dane odsutnosti odnosno dane bolničkog liječenja (odsutnost se opravdava liječničkom dokumentacijom).</w:t>
      </w:r>
    </w:p>
    <w:p w14:paraId="793E763F" w14:textId="5B597181" w:rsidR="00204BBD" w:rsidRPr="00204BBD" w:rsidRDefault="00DE6CDC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ab/>
      </w:r>
      <w:r w:rsidR="00204BBD"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</w:t>
      </w:r>
    </w:p>
    <w:p w14:paraId="6C4B4C77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6.</w:t>
      </w:r>
    </w:p>
    <w:p w14:paraId="1FC15B8E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ab/>
        <w:t>Mjesečni obračun participacije bazira se na prosječnom broju od 30 dana mjesečno. Iznose mjesečnih  participacija roditelja/korisnika usluga kao i iznose mjesečnih umanjenja  utvrđuje Vrtić sukladno ovoj Odluci.</w:t>
      </w:r>
    </w:p>
    <w:p w14:paraId="57E226D5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U posebno opravdanim i izvanrednim slučajevima koji nisu regulirani ovom Odlukom  ravnatelj Vrtića može prema zahtjevima roditelja/korisnika usluga odobriti izostanak ili odrediti visinu participacije i mimo mjerila utvrđenih ovom Odlukom (teže i duže bolesti djeteta, ozbiljne obiteljske situacije, boravak djeteta s posebnim potrebama u Vrtiću i sl.) U tom slučaju ravnatelj je dužan izvijestiti Upravno vijeće. </w:t>
      </w:r>
    </w:p>
    <w:p w14:paraId="19F8A7D3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734B1973" w14:textId="77777777" w:rsidR="00204BBD" w:rsidRPr="00204BBD" w:rsidRDefault="00204BBD" w:rsidP="00204BB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7.</w:t>
      </w:r>
    </w:p>
    <w:p w14:paraId="231C3BC7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Vrtić obračunava iznos participacije za roditelje/korisnike usluga na temelju evidencije o nazočnosti i boravku djece u Vrtiću. </w:t>
      </w:r>
    </w:p>
    <w:p w14:paraId="0D2E0375" w14:textId="77777777" w:rsidR="00204BBD" w:rsidRPr="00204BBD" w:rsidRDefault="00204BBD" w:rsidP="00204BB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Utvrđeni iznos participacije roditelji/korisnici uplaćuju najkasnije do 20 – og dana u tekućem mjesecu za prethodni mjesec, u korist računa Vrtića, u protivnom se pokreće postupak prisilne naplate potraživanja.</w:t>
      </w:r>
    </w:p>
    <w:p w14:paraId="02833F20" w14:textId="49520485" w:rsidR="00204BBD" w:rsidRPr="00204BBD" w:rsidRDefault="00204BBD" w:rsidP="00DE6CD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U slučaju neplaćanja dospjelih obveza za dva uzastopna mjeseca pristupa se raskidu ugovora o pružanju usluga.  </w:t>
      </w:r>
    </w:p>
    <w:p w14:paraId="00195332" w14:textId="77777777" w:rsidR="00204BBD" w:rsidRPr="00204BBD" w:rsidRDefault="00204BBD" w:rsidP="00204BB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8.</w:t>
      </w:r>
    </w:p>
    <w:p w14:paraId="66994ADA" w14:textId="77777777" w:rsidR="00204BBD" w:rsidRPr="00204BBD" w:rsidRDefault="00204BBD" w:rsidP="00204B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lastRenderedPageBreak/>
        <w:t xml:space="preserve">       Vrtić u skladu s odredbama ove Odluke sa roditeljima/korisnicima zaključuje ugovor kojim se definiraju prava i obveze ugovornih strana. </w:t>
      </w:r>
    </w:p>
    <w:p w14:paraId="21D98C0C" w14:textId="77777777" w:rsidR="00204BBD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71127906" w14:textId="77777777" w:rsidR="00DE6CDC" w:rsidRDefault="00DE6CDC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2FCEDF9C" w14:textId="77777777" w:rsidR="00DE6CDC" w:rsidRPr="00204BBD" w:rsidRDefault="00DE6CDC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31DE5EC2" w14:textId="77777777" w:rsidR="00204BBD" w:rsidRPr="00204BBD" w:rsidRDefault="00204BBD" w:rsidP="00204BB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Članak 9.</w:t>
      </w:r>
    </w:p>
    <w:p w14:paraId="3AE60D5F" w14:textId="77777777" w:rsidR="00204BBD" w:rsidRPr="00204BBD" w:rsidRDefault="00204BBD" w:rsidP="00204BBD">
      <w:pPr>
        <w:shd w:val="clear" w:color="auto" w:fill="FFFFFF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Donošenjem ove Odluke prestaje važiti Odluka  </w:t>
      </w: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o cijeni, mjerilima i financiranju programa Dječjeg vrtića „POTOČIĆ“ Belajske Poljice</w:t>
      </w:r>
      <w:r w:rsidRPr="00204BB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Pr="00204BB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KLASA: </w:t>
      </w: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601-02/24-01/05,  URBROJ: 2133/06-01/24-01 od 07. ožujka 2024. godine.</w:t>
      </w:r>
    </w:p>
    <w:p w14:paraId="41466EB0" w14:textId="77777777" w:rsidR="00204BBD" w:rsidRPr="00204BBD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</w:t>
      </w:r>
    </w:p>
    <w:p w14:paraId="461131CD" w14:textId="77777777" w:rsidR="00204BBD" w:rsidRPr="00204BBD" w:rsidRDefault="00204BBD" w:rsidP="00204BBD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>Ova Odluka stupa na snagu osmog dana od dana objave u „Službenom glasniku Općine Barilović“.</w:t>
      </w:r>
    </w:p>
    <w:p w14:paraId="337F262B" w14:textId="77777777" w:rsidR="00204BBD" w:rsidRPr="00204BBD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2FE817F6" w14:textId="77777777" w:rsidR="00204BBD" w:rsidRPr="00204BBD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</w:p>
    <w:p w14:paraId="75EC181F" w14:textId="77777777" w:rsidR="00204BBD" w:rsidRPr="00204BBD" w:rsidRDefault="00204BBD" w:rsidP="00204BBD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Predsjednik Općinskog vijeća</w:t>
      </w:r>
    </w:p>
    <w:p w14:paraId="7D6662B5" w14:textId="77777777" w:rsidR="00204BBD" w:rsidRPr="00204BBD" w:rsidRDefault="00204BBD" w:rsidP="00204BBD">
      <w:pPr>
        <w:suppressAutoHyphens/>
        <w:spacing w:after="0" w:line="240" w:lineRule="auto"/>
        <w:ind w:left="360"/>
        <w:jc w:val="both"/>
        <w:rPr>
          <w:rFonts w:ascii="Calibri" w:eastAsia="Times New Roman" w:hAnsi="Calibri" w:cs="Calibri"/>
          <w:bCs/>
          <w:color w:val="00000A"/>
          <w:kern w:val="0"/>
          <w:lang w:eastAsia="zh-CN"/>
          <w14:ligatures w14:val="none"/>
        </w:rPr>
      </w:pPr>
      <w:r w:rsidRPr="00204BBD">
        <w:rPr>
          <w:rFonts w:ascii="Times New Roman" w:eastAsia="Times New Roman" w:hAnsi="Times New Roman" w:cs="Times New Roman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         Miroslav Marčac</w:t>
      </w:r>
    </w:p>
    <w:p w14:paraId="3A0E79BD" w14:textId="77777777" w:rsidR="00FE23B0" w:rsidRDefault="00FE23B0" w:rsidP="00FE23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E2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5100E" w14:textId="77777777" w:rsidR="00B74A73" w:rsidRDefault="00B74A73" w:rsidP="00150152">
      <w:pPr>
        <w:spacing w:after="0" w:line="240" w:lineRule="auto"/>
      </w:pPr>
      <w:r>
        <w:separator/>
      </w:r>
    </w:p>
  </w:endnote>
  <w:endnote w:type="continuationSeparator" w:id="0">
    <w:p w14:paraId="41407385" w14:textId="77777777" w:rsidR="00B74A73" w:rsidRDefault="00B74A73" w:rsidP="00150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D027" w14:textId="77777777" w:rsidR="00B74A73" w:rsidRDefault="00B74A73" w:rsidP="00150152">
      <w:pPr>
        <w:spacing w:after="0" w:line="240" w:lineRule="auto"/>
      </w:pPr>
      <w:r>
        <w:separator/>
      </w:r>
    </w:p>
  </w:footnote>
  <w:footnote w:type="continuationSeparator" w:id="0">
    <w:p w14:paraId="24C808F0" w14:textId="77777777" w:rsidR="00B74A73" w:rsidRDefault="00B74A73" w:rsidP="00150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13EC"/>
    <w:multiLevelType w:val="hybridMultilevel"/>
    <w:tmpl w:val="407406F8"/>
    <w:lvl w:ilvl="0" w:tplc="7C4AA2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09B1841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F45D0"/>
    <w:multiLevelType w:val="multilevel"/>
    <w:tmpl w:val="DAC445AA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3" w15:restartNumberingAfterBreak="0">
    <w:nsid w:val="2C101EC0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809F9"/>
    <w:multiLevelType w:val="multilevel"/>
    <w:tmpl w:val="1902E316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F4923"/>
    <w:multiLevelType w:val="multilevel"/>
    <w:tmpl w:val="0F80E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17F6D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96480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D878C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683E9A"/>
    <w:multiLevelType w:val="multilevel"/>
    <w:tmpl w:val="D3027826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0" w15:restartNumberingAfterBreak="0">
    <w:nsid w:val="6081064C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D439F9"/>
    <w:multiLevelType w:val="hybridMultilevel"/>
    <w:tmpl w:val="80E8C40A"/>
    <w:lvl w:ilvl="0" w:tplc="9F40E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75FAF"/>
    <w:multiLevelType w:val="multilevel"/>
    <w:tmpl w:val="1902E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770DD"/>
    <w:multiLevelType w:val="multilevel"/>
    <w:tmpl w:val="1902E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C5949"/>
    <w:multiLevelType w:val="hybridMultilevel"/>
    <w:tmpl w:val="AECE96EA"/>
    <w:lvl w:ilvl="0" w:tplc="ED904566"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5" w15:restartNumberingAfterBreak="0">
    <w:nsid w:val="7AF842F5"/>
    <w:multiLevelType w:val="hybridMultilevel"/>
    <w:tmpl w:val="5DE45B5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722E0"/>
    <w:multiLevelType w:val="multilevel"/>
    <w:tmpl w:val="361092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28954585">
    <w:abstractNumId w:val="16"/>
  </w:num>
  <w:num w:numId="2" w16cid:durableId="88553324">
    <w:abstractNumId w:val="0"/>
  </w:num>
  <w:num w:numId="3" w16cid:durableId="1811358366">
    <w:abstractNumId w:val="6"/>
  </w:num>
  <w:num w:numId="4" w16cid:durableId="8527508">
    <w:abstractNumId w:val="15"/>
  </w:num>
  <w:num w:numId="5" w16cid:durableId="1284195988">
    <w:abstractNumId w:val="8"/>
  </w:num>
  <w:num w:numId="6" w16cid:durableId="1384869144">
    <w:abstractNumId w:val="2"/>
  </w:num>
  <w:num w:numId="7" w16cid:durableId="1910386695">
    <w:abstractNumId w:val="5"/>
  </w:num>
  <w:num w:numId="8" w16cid:durableId="1098714324">
    <w:abstractNumId w:val="3"/>
  </w:num>
  <w:num w:numId="9" w16cid:durableId="1989164817">
    <w:abstractNumId w:val="1"/>
  </w:num>
  <w:num w:numId="10" w16cid:durableId="2054305340">
    <w:abstractNumId w:val="9"/>
  </w:num>
  <w:num w:numId="11" w16cid:durableId="866337676">
    <w:abstractNumId w:val="13"/>
  </w:num>
  <w:num w:numId="12" w16cid:durableId="1559322352">
    <w:abstractNumId w:val="12"/>
  </w:num>
  <w:num w:numId="13" w16cid:durableId="1979608378">
    <w:abstractNumId w:val="4"/>
  </w:num>
  <w:num w:numId="14" w16cid:durableId="1320621532">
    <w:abstractNumId w:val="10"/>
  </w:num>
  <w:num w:numId="15" w16cid:durableId="644353012">
    <w:abstractNumId w:val="7"/>
  </w:num>
  <w:num w:numId="16" w16cid:durableId="1036585167">
    <w:abstractNumId w:val="11"/>
  </w:num>
  <w:num w:numId="17" w16cid:durableId="8869903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E9"/>
    <w:rsid w:val="0000743C"/>
    <w:rsid w:val="00023CF4"/>
    <w:rsid w:val="000308C9"/>
    <w:rsid w:val="000312EC"/>
    <w:rsid w:val="00041029"/>
    <w:rsid w:val="00046DEA"/>
    <w:rsid w:val="0005386F"/>
    <w:rsid w:val="000578CA"/>
    <w:rsid w:val="00063E57"/>
    <w:rsid w:val="00080F2E"/>
    <w:rsid w:val="0008767E"/>
    <w:rsid w:val="000B749E"/>
    <w:rsid w:val="000D08B2"/>
    <w:rsid w:val="000E449C"/>
    <w:rsid w:val="000F7DFB"/>
    <w:rsid w:val="00101D29"/>
    <w:rsid w:val="00131C9F"/>
    <w:rsid w:val="00131E0F"/>
    <w:rsid w:val="00132548"/>
    <w:rsid w:val="001367B4"/>
    <w:rsid w:val="00140047"/>
    <w:rsid w:val="001456DD"/>
    <w:rsid w:val="00150152"/>
    <w:rsid w:val="00163D95"/>
    <w:rsid w:val="00167F53"/>
    <w:rsid w:val="00170FCD"/>
    <w:rsid w:val="00171BC9"/>
    <w:rsid w:val="0019054F"/>
    <w:rsid w:val="001907D9"/>
    <w:rsid w:val="001B3A59"/>
    <w:rsid w:val="001D5A89"/>
    <w:rsid w:val="001E53D2"/>
    <w:rsid w:val="001F53FA"/>
    <w:rsid w:val="001F7562"/>
    <w:rsid w:val="00200408"/>
    <w:rsid w:val="00204BBD"/>
    <w:rsid w:val="00263158"/>
    <w:rsid w:val="00280910"/>
    <w:rsid w:val="00282CA3"/>
    <w:rsid w:val="00284DDE"/>
    <w:rsid w:val="002B1DCF"/>
    <w:rsid w:val="002B1EFD"/>
    <w:rsid w:val="002B2A71"/>
    <w:rsid w:val="002E4DD6"/>
    <w:rsid w:val="00300E28"/>
    <w:rsid w:val="003016DA"/>
    <w:rsid w:val="00306711"/>
    <w:rsid w:val="00321D1A"/>
    <w:rsid w:val="00344EC8"/>
    <w:rsid w:val="00367691"/>
    <w:rsid w:val="003745DC"/>
    <w:rsid w:val="00374A33"/>
    <w:rsid w:val="003801EF"/>
    <w:rsid w:val="00387A15"/>
    <w:rsid w:val="00391853"/>
    <w:rsid w:val="003B20BF"/>
    <w:rsid w:val="003C7057"/>
    <w:rsid w:val="003F12E7"/>
    <w:rsid w:val="00414E05"/>
    <w:rsid w:val="004152FB"/>
    <w:rsid w:val="004172BF"/>
    <w:rsid w:val="00427642"/>
    <w:rsid w:val="00432BB5"/>
    <w:rsid w:val="0044456C"/>
    <w:rsid w:val="004454CC"/>
    <w:rsid w:val="004578F8"/>
    <w:rsid w:val="00482562"/>
    <w:rsid w:val="0048631C"/>
    <w:rsid w:val="004A40B4"/>
    <w:rsid w:val="004C07F6"/>
    <w:rsid w:val="004C2323"/>
    <w:rsid w:val="004C5A7A"/>
    <w:rsid w:val="004E3537"/>
    <w:rsid w:val="004F6A9C"/>
    <w:rsid w:val="0050094C"/>
    <w:rsid w:val="00501236"/>
    <w:rsid w:val="005019F4"/>
    <w:rsid w:val="00503111"/>
    <w:rsid w:val="00515629"/>
    <w:rsid w:val="00517F9D"/>
    <w:rsid w:val="00522D02"/>
    <w:rsid w:val="00523252"/>
    <w:rsid w:val="00524686"/>
    <w:rsid w:val="00527307"/>
    <w:rsid w:val="00542BE5"/>
    <w:rsid w:val="005460C1"/>
    <w:rsid w:val="00547309"/>
    <w:rsid w:val="00567BA1"/>
    <w:rsid w:val="0057653E"/>
    <w:rsid w:val="00581800"/>
    <w:rsid w:val="005A057B"/>
    <w:rsid w:val="005A115F"/>
    <w:rsid w:val="005B5BD2"/>
    <w:rsid w:val="005F3A0B"/>
    <w:rsid w:val="00602605"/>
    <w:rsid w:val="00616C2C"/>
    <w:rsid w:val="00621956"/>
    <w:rsid w:val="00623F5C"/>
    <w:rsid w:val="00632D74"/>
    <w:rsid w:val="00633A46"/>
    <w:rsid w:val="006374DF"/>
    <w:rsid w:val="00654540"/>
    <w:rsid w:val="0066686A"/>
    <w:rsid w:val="0067348C"/>
    <w:rsid w:val="00680A7C"/>
    <w:rsid w:val="00687376"/>
    <w:rsid w:val="006C1CBB"/>
    <w:rsid w:val="006D7C42"/>
    <w:rsid w:val="006E43F4"/>
    <w:rsid w:val="006F16E9"/>
    <w:rsid w:val="006F3CCB"/>
    <w:rsid w:val="007070CB"/>
    <w:rsid w:val="00752CCD"/>
    <w:rsid w:val="0075346C"/>
    <w:rsid w:val="007653AB"/>
    <w:rsid w:val="00766884"/>
    <w:rsid w:val="00771369"/>
    <w:rsid w:val="00782A0E"/>
    <w:rsid w:val="00793B3F"/>
    <w:rsid w:val="007A0AB7"/>
    <w:rsid w:val="007A0DEE"/>
    <w:rsid w:val="007A3B46"/>
    <w:rsid w:val="007C1487"/>
    <w:rsid w:val="007C44FF"/>
    <w:rsid w:val="007C6589"/>
    <w:rsid w:val="007E418B"/>
    <w:rsid w:val="007E6241"/>
    <w:rsid w:val="00820566"/>
    <w:rsid w:val="00836B47"/>
    <w:rsid w:val="008372D8"/>
    <w:rsid w:val="008611A4"/>
    <w:rsid w:val="00865288"/>
    <w:rsid w:val="00882EB9"/>
    <w:rsid w:val="00883DDF"/>
    <w:rsid w:val="008879FC"/>
    <w:rsid w:val="008900F7"/>
    <w:rsid w:val="00894281"/>
    <w:rsid w:val="008A1C33"/>
    <w:rsid w:val="008B15F3"/>
    <w:rsid w:val="008B3620"/>
    <w:rsid w:val="008B62D1"/>
    <w:rsid w:val="008C0053"/>
    <w:rsid w:val="008C3255"/>
    <w:rsid w:val="008E6505"/>
    <w:rsid w:val="00915D7F"/>
    <w:rsid w:val="00945069"/>
    <w:rsid w:val="009526C2"/>
    <w:rsid w:val="009618B4"/>
    <w:rsid w:val="009763BD"/>
    <w:rsid w:val="0097736A"/>
    <w:rsid w:val="009D291C"/>
    <w:rsid w:val="009E1344"/>
    <w:rsid w:val="009E6BF0"/>
    <w:rsid w:val="009F2EAA"/>
    <w:rsid w:val="00A02D27"/>
    <w:rsid w:val="00A0714E"/>
    <w:rsid w:val="00A37A0D"/>
    <w:rsid w:val="00A40CC2"/>
    <w:rsid w:val="00A42D10"/>
    <w:rsid w:val="00A70DD9"/>
    <w:rsid w:val="00A73C17"/>
    <w:rsid w:val="00A8236E"/>
    <w:rsid w:val="00A857B0"/>
    <w:rsid w:val="00A91AE8"/>
    <w:rsid w:val="00A94540"/>
    <w:rsid w:val="00AB25D9"/>
    <w:rsid w:val="00AC0C0F"/>
    <w:rsid w:val="00AC2A6A"/>
    <w:rsid w:val="00AC3361"/>
    <w:rsid w:val="00AC40E2"/>
    <w:rsid w:val="00AE2714"/>
    <w:rsid w:val="00B26BFE"/>
    <w:rsid w:val="00B31388"/>
    <w:rsid w:val="00B33758"/>
    <w:rsid w:val="00B41A55"/>
    <w:rsid w:val="00B42A79"/>
    <w:rsid w:val="00B604EF"/>
    <w:rsid w:val="00B71A6F"/>
    <w:rsid w:val="00B74A73"/>
    <w:rsid w:val="00B7696D"/>
    <w:rsid w:val="00B95403"/>
    <w:rsid w:val="00BE184E"/>
    <w:rsid w:val="00C0281A"/>
    <w:rsid w:val="00C0312A"/>
    <w:rsid w:val="00C032CB"/>
    <w:rsid w:val="00C162CC"/>
    <w:rsid w:val="00C23109"/>
    <w:rsid w:val="00C25B33"/>
    <w:rsid w:val="00C27A87"/>
    <w:rsid w:val="00C52A7E"/>
    <w:rsid w:val="00C710EF"/>
    <w:rsid w:val="00C815C9"/>
    <w:rsid w:val="00C85904"/>
    <w:rsid w:val="00CB1131"/>
    <w:rsid w:val="00CB6EB0"/>
    <w:rsid w:val="00CD0860"/>
    <w:rsid w:val="00CD23F1"/>
    <w:rsid w:val="00CD2750"/>
    <w:rsid w:val="00CF1C65"/>
    <w:rsid w:val="00D0388B"/>
    <w:rsid w:val="00D070CB"/>
    <w:rsid w:val="00D30518"/>
    <w:rsid w:val="00D33197"/>
    <w:rsid w:val="00D5041E"/>
    <w:rsid w:val="00D6576F"/>
    <w:rsid w:val="00D76B5B"/>
    <w:rsid w:val="00D924BE"/>
    <w:rsid w:val="00DB7032"/>
    <w:rsid w:val="00DB730C"/>
    <w:rsid w:val="00DC2945"/>
    <w:rsid w:val="00DE2304"/>
    <w:rsid w:val="00DE40A8"/>
    <w:rsid w:val="00DE6CDC"/>
    <w:rsid w:val="00E05362"/>
    <w:rsid w:val="00E27A5B"/>
    <w:rsid w:val="00E43B7D"/>
    <w:rsid w:val="00E525E8"/>
    <w:rsid w:val="00E65192"/>
    <w:rsid w:val="00E71467"/>
    <w:rsid w:val="00E82BEC"/>
    <w:rsid w:val="00E93603"/>
    <w:rsid w:val="00F23528"/>
    <w:rsid w:val="00F510DD"/>
    <w:rsid w:val="00F54A2F"/>
    <w:rsid w:val="00F55662"/>
    <w:rsid w:val="00F64D1C"/>
    <w:rsid w:val="00FA0EBE"/>
    <w:rsid w:val="00FA1F94"/>
    <w:rsid w:val="00FB5550"/>
    <w:rsid w:val="00FB7A74"/>
    <w:rsid w:val="00FC5836"/>
    <w:rsid w:val="00FD26C3"/>
    <w:rsid w:val="00FE1E34"/>
    <w:rsid w:val="00FE23B0"/>
    <w:rsid w:val="00FE3472"/>
    <w:rsid w:val="00FF0E07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67230"/>
  <w15:chartTrackingRefBased/>
  <w15:docId w15:val="{BB149FB8-249B-436C-93B3-282A93CD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E23B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60C1"/>
    <w:pPr>
      <w:spacing w:line="252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AC0C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r-HR"/>
      <w14:ligatures w14:val="none"/>
    </w:rPr>
  </w:style>
  <w:style w:type="paragraph" w:styleId="Bezproreda">
    <w:name w:val="No Spacing"/>
    <w:link w:val="BezproredaChar"/>
    <w:uiPriority w:val="1"/>
    <w:qFormat/>
    <w:rsid w:val="00063E57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locked/>
    <w:rsid w:val="00632D74"/>
  </w:style>
  <w:style w:type="paragraph" w:styleId="Zaglavlje">
    <w:name w:val="header"/>
    <w:basedOn w:val="Normal"/>
    <w:link w:val="ZaglavljeChar"/>
    <w:uiPriority w:val="99"/>
    <w:unhideWhenUsed/>
    <w:rsid w:val="0015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50152"/>
  </w:style>
  <w:style w:type="paragraph" w:styleId="Podnoje">
    <w:name w:val="footer"/>
    <w:basedOn w:val="Normal"/>
    <w:link w:val="PodnojeChar"/>
    <w:uiPriority w:val="99"/>
    <w:unhideWhenUsed/>
    <w:rsid w:val="00150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50152"/>
  </w:style>
  <w:style w:type="character" w:customStyle="1" w:styleId="Naslov3Char">
    <w:name w:val="Naslov 3 Char"/>
    <w:basedOn w:val="Zadanifontodlomka"/>
    <w:link w:val="Naslov3"/>
    <w:uiPriority w:val="9"/>
    <w:rsid w:val="00FE23B0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18847-1EA7-465B-9306-881AEF68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Barilović</cp:lastModifiedBy>
  <cp:revision>48</cp:revision>
  <cp:lastPrinted>2026-09-28T11:06:00Z</cp:lastPrinted>
  <dcterms:created xsi:type="dcterms:W3CDTF">2025-03-03T08:23:00Z</dcterms:created>
  <dcterms:modified xsi:type="dcterms:W3CDTF">2026-10-05T09:46:00Z</dcterms:modified>
</cp:coreProperties>
</file>