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2C869" w14:textId="77777777" w:rsidR="001C1152" w:rsidRPr="001C1152" w:rsidRDefault="001C1152" w:rsidP="001C1152">
      <w:pPr>
        <w:rPr>
          <w:rFonts w:ascii="Times New Roman" w:hAnsi="Times New Roman" w:cs="Times New Roman"/>
          <w:b/>
        </w:rPr>
      </w:pPr>
    </w:p>
    <w:p w14:paraId="3A0F4E78" w14:textId="60B594B3" w:rsidR="001C1152" w:rsidRPr="001C1152" w:rsidRDefault="001C1152" w:rsidP="001C1152">
      <w:pPr>
        <w:rPr>
          <w:rFonts w:ascii="Times New Roman" w:hAnsi="Times New Roman" w:cs="Times New Roman"/>
        </w:rPr>
      </w:pPr>
      <w:r w:rsidRPr="001C1152">
        <w:rPr>
          <w:rFonts w:ascii="Times New Roman" w:hAnsi="Times New Roman" w:cs="Times New Roman"/>
          <w:b/>
        </w:rPr>
        <w:tab/>
      </w:r>
      <w:r w:rsidRPr="001C1152">
        <w:rPr>
          <w:rFonts w:ascii="Times New Roman" w:hAnsi="Times New Roman" w:cs="Times New Roman"/>
          <w:b/>
        </w:rPr>
        <w:tab/>
      </w:r>
      <w:r w:rsidRPr="001C1152">
        <w:rPr>
          <w:rFonts w:ascii="Times New Roman" w:hAnsi="Times New Roman" w:cs="Times New Roman"/>
          <w:b/>
        </w:rPr>
        <w:tab/>
      </w:r>
      <w:r w:rsidRPr="001C1152">
        <w:rPr>
          <w:rFonts w:ascii="Times New Roman" w:hAnsi="Times New Roman" w:cs="Times New Roman"/>
          <w:b/>
        </w:rPr>
        <w:tab/>
      </w:r>
      <w:r w:rsidRPr="001C1152">
        <w:rPr>
          <w:rFonts w:ascii="Times New Roman" w:hAnsi="Times New Roman" w:cs="Times New Roman"/>
          <w:b/>
        </w:rPr>
        <w:tab/>
      </w:r>
      <w:r w:rsidRPr="001C1152">
        <w:rPr>
          <w:rFonts w:ascii="Times New Roman" w:hAnsi="Times New Roman" w:cs="Times New Roman"/>
          <w:noProof/>
        </w:rPr>
        <w:drawing>
          <wp:inline distT="0" distB="0" distL="0" distR="0" wp14:anchorId="31167690" wp14:editId="45CF3C7E">
            <wp:extent cx="1771650" cy="2286000"/>
            <wp:effectExtent l="0" t="0" r="0" b="0"/>
            <wp:docPr id="896347741" name="Slika 2" descr="Opis: grb%20opc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grb%20opcin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1650" cy="2286000"/>
                    </a:xfrm>
                    <a:prstGeom prst="rect">
                      <a:avLst/>
                    </a:prstGeom>
                    <a:noFill/>
                    <a:ln>
                      <a:noFill/>
                    </a:ln>
                  </pic:spPr>
                </pic:pic>
              </a:graphicData>
            </a:graphic>
          </wp:inline>
        </w:drawing>
      </w:r>
    </w:p>
    <w:p w14:paraId="784221C4" w14:textId="77777777" w:rsidR="001C1152" w:rsidRPr="001C1152" w:rsidRDefault="001C1152" w:rsidP="001C1152">
      <w:pPr>
        <w:rPr>
          <w:rFonts w:ascii="Times New Roman" w:hAnsi="Times New Roman" w:cs="Times New Roman"/>
          <w:b/>
        </w:rPr>
      </w:pPr>
    </w:p>
    <w:p w14:paraId="16C51E57" w14:textId="0E1B0305" w:rsidR="001C1152" w:rsidRPr="001C1152" w:rsidRDefault="001C1152" w:rsidP="001C1152">
      <w:pPr>
        <w:rPr>
          <w:rFonts w:ascii="Times New Roman" w:hAnsi="Times New Roman" w:cs="Times New Roman"/>
          <w:b/>
        </w:rPr>
      </w:pPr>
      <w:r w:rsidRPr="001C1152">
        <w:rPr>
          <w:rFonts w:ascii="Times New Roman" w:hAnsi="Times New Roman" w:cs="Times New Roman"/>
          <w:b/>
        </w:rPr>
        <w:t xml:space="preserve">       </w:t>
      </w:r>
    </w:p>
    <w:p w14:paraId="2C66CC58" w14:textId="77777777" w:rsidR="001C1152" w:rsidRPr="001C1152" w:rsidRDefault="001C1152" w:rsidP="001C1152">
      <w:pPr>
        <w:jc w:val="center"/>
        <w:rPr>
          <w:rFonts w:ascii="Times New Roman" w:hAnsi="Times New Roman" w:cs="Times New Roman"/>
        </w:rPr>
      </w:pPr>
      <w:r w:rsidRPr="001C1152">
        <w:rPr>
          <w:rFonts w:ascii="Times New Roman" w:hAnsi="Times New Roman" w:cs="Times New Roman"/>
          <w:b/>
          <w:sz w:val="72"/>
          <w:szCs w:val="72"/>
          <w:lang w:eastAsia="hr-HR"/>
        </w:rPr>
        <w:t>SLUŽBENI GLASNIK</w:t>
      </w:r>
    </w:p>
    <w:p w14:paraId="7EBA08CF" w14:textId="77777777" w:rsidR="001C1152" w:rsidRPr="001C1152" w:rsidRDefault="001C1152" w:rsidP="001C1152">
      <w:pPr>
        <w:jc w:val="center"/>
        <w:rPr>
          <w:rFonts w:ascii="Times New Roman" w:hAnsi="Times New Roman" w:cs="Times New Roman"/>
        </w:rPr>
      </w:pPr>
      <w:r w:rsidRPr="001C1152">
        <w:rPr>
          <w:rFonts w:ascii="Times New Roman" w:hAnsi="Times New Roman" w:cs="Times New Roman"/>
          <w:b/>
          <w:sz w:val="72"/>
          <w:szCs w:val="72"/>
          <w:lang w:eastAsia="hr-HR"/>
        </w:rPr>
        <w:t>OPĆINE BARILOVIĆ</w:t>
      </w:r>
    </w:p>
    <w:p w14:paraId="2329B178" w14:textId="0AC896E4" w:rsidR="001C1152" w:rsidRPr="001C1152" w:rsidRDefault="001C1152" w:rsidP="001C1152">
      <w:pPr>
        <w:rPr>
          <w:rFonts w:ascii="Times New Roman" w:hAnsi="Times New Roman" w:cs="Times New Roman"/>
        </w:rPr>
      </w:pPr>
    </w:p>
    <w:p w14:paraId="118A1579" w14:textId="77777777" w:rsidR="001C1152" w:rsidRPr="001C1152" w:rsidRDefault="001C1152" w:rsidP="001C1152">
      <w:pPr>
        <w:rPr>
          <w:rFonts w:ascii="Times New Roman" w:hAnsi="Times New Roman" w:cs="Times New Roman"/>
        </w:rPr>
      </w:pPr>
    </w:p>
    <w:p w14:paraId="7966845E" w14:textId="77777777" w:rsidR="001C1152" w:rsidRPr="001C1152" w:rsidRDefault="001C1152" w:rsidP="001C1152">
      <w:pPr>
        <w:rPr>
          <w:rFonts w:ascii="Times New Roman" w:hAnsi="Times New Roman" w:cs="Times New Roman"/>
        </w:rPr>
      </w:pPr>
    </w:p>
    <w:p w14:paraId="6CF0F9F0" w14:textId="77777777" w:rsidR="001C1152" w:rsidRPr="001C1152" w:rsidRDefault="001C1152" w:rsidP="001C1152">
      <w:pPr>
        <w:rPr>
          <w:rFonts w:ascii="Times New Roman" w:hAnsi="Times New Roman" w:cs="Times New Roman"/>
        </w:rPr>
      </w:pPr>
    </w:p>
    <w:p w14:paraId="5AC2BFC5" w14:textId="77777777" w:rsidR="001C1152" w:rsidRPr="001C1152" w:rsidRDefault="001C1152" w:rsidP="001C1152">
      <w:pPr>
        <w:jc w:val="center"/>
        <w:rPr>
          <w:rFonts w:ascii="Times New Roman" w:hAnsi="Times New Roman" w:cs="Times New Roman"/>
          <w:color w:val="000000"/>
          <w:sz w:val="32"/>
          <w:szCs w:val="32"/>
          <w:lang w:eastAsia="hr-HR"/>
        </w:rPr>
      </w:pPr>
      <w:r w:rsidRPr="001C1152">
        <w:rPr>
          <w:rFonts w:ascii="Times New Roman" w:hAnsi="Times New Roman" w:cs="Times New Roman"/>
          <w:color w:val="000000"/>
          <w:sz w:val="32"/>
          <w:szCs w:val="32"/>
          <w:lang w:eastAsia="hr-HR"/>
        </w:rPr>
        <w:t xml:space="preserve">Izlazi po potrebi:   </w:t>
      </w:r>
    </w:p>
    <w:p w14:paraId="7C43C387" w14:textId="6B023E2E" w:rsidR="001C1152" w:rsidRPr="001C1152" w:rsidRDefault="001C1152" w:rsidP="001C1152">
      <w:pPr>
        <w:jc w:val="center"/>
        <w:rPr>
          <w:rFonts w:ascii="Times New Roman" w:hAnsi="Times New Roman" w:cs="Times New Roman"/>
        </w:rPr>
      </w:pPr>
      <w:r w:rsidRPr="001C1152">
        <w:rPr>
          <w:rFonts w:ascii="Times New Roman" w:hAnsi="Times New Roman" w:cs="Times New Roman"/>
          <w:sz w:val="32"/>
          <w:szCs w:val="32"/>
          <w:lang w:eastAsia="hr-HR"/>
        </w:rPr>
        <w:t xml:space="preserve">   </w:t>
      </w:r>
      <w:r w:rsidRPr="001C1152">
        <w:rPr>
          <w:rFonts w:ascii="Times New Roman" w:hAnsi="Times New Roman" w:cs="Times New Roman"/>
          <w:sz w:val="32"/>
          <w:szCs w:val="32"/>
          <w:u w:val="single"/>
          <w:lang w:eastAsia="hr-HR"/>
        </w:rPr>
        <w:t xml:space="preserve">Datum </w:t>
      </w:r>
      <w:r w:rsidR="002469AA">
        <w:rPr>
          <w:rFonts w:ascii="Times New Roman" w:hAnsi="Times New Roman" w:cs="Times New Roman"/>
          <w:sz w:val="32"/>
          <w:szCs w:val="32"/>
          <w:u w:val="single"/>
          <w:lang w:eastAsia="hr-HR"/>
        </w:rPr>
        <w:t>23. rujna</w:t>
      </w:r>
      <w:r w:rsidR="002B1342">
        <w:rPr>
          <w:rFonts w:ascii="Times New Roman" w:hAnsi="Times New Roman" w:cs="Times New Roman"/>
          <w:sz w:val="32"/>
          <w:szCs w:val="32"/>
          <w:u w:val="single"/>
          <w:lang w:eastAsia="hr-HR"/>
        </w:rPr>
        <w:t xml:space="preserve"> 2026</w:t>
      </w:r>
      <w:r w:rsidRPr="001C1152">
        <w:rPr>
          <w:rFonts w:ascii="Times New Roman" w:hAnsi="Times New Roman" w:cs="Times New Roman"/>
          <w:sz w:val="32"/>
          <w:szCs w:val="32"/>
          <w:u w:val="single"/>
          <w:lang w:eastAsia="hr-HR"/>
        </w:rPr>
        <w:t>. god.</w:t>
      </w:r>
    </w:p>
    <w:p w14:paraId="4EB0FF83" w14:textId="77777777" w:rsidR="001C1152" w:rsidRPr="001C1152" w:rsidRDefault="001C1152" w:rsidP="001C1152">
      <w:pPr>
        <w:jc w:val="center"/>
        <w:rPr>
          <w:rFonts w:ascii="Times New Roman" w:hAnsi="Times New Roman" w:cs="Times New Roman"/>
        </w:rPr>
      </w:pPr>
    </w:p>
    <w:p w14:paraId="77472CF6" w14:textId="77777777" w:rsidR="001C1152" w:rsidRPr="001C1152" w:rsidRDefault="001C1152" w:rsidP="001C1152">
      <w:pPr>
        <w:rPr>
          <w:rFonts w:ascii="Times New Roman" w:hAnsi="Times New Roman" w:cs="Times New Roman"/>
          <w:lang w:eastAsia="hr-HR"/>
        </w:rPr>
      </w:pPr>
    </w:p>
    <w:p w14:paraId="0094DA8C" w14:textId="4EF37C6B" w:rsidR="001C1152" w:rsidRPr="001C1152" w:rsidRDefault="001C1152" w:rsidP="001C1152">
      <w:pPr>
        <w:jc w:val="center"/>
        <w:rPr>
          <w:rFonts w:ascii="Times New Roman" w:hAnsi="Times New Roman" w:cs="Times New Roman"/>
          <w:b/>
          <w:sz w:val="52"/>
          <w:szCs w:val="52"/>
          <w:lang w:eastAsia="hr-HR"/>
        </w:rPr>
      </w:pPr>
      <w:r w:rsidRPr="001C1152">
        <w:rPr>
          <w:rFonts w:ascii="Times New Roman" w:hAnsi="Times New Roman" w:cs="Times New Roman"/>
          <w:b/>
          <w:sz w:val="52"/>
          <w:szCs w:val="52"/>
          <w:lang w:eastAsia="hr-HR"/>
        </w:rPr>
        <w:t xml:space="preserve">BROJ </w:t>
      </w:r>
      <w:r w:rsidR="002469AA">
        <w:rPr>
          <w:rFonts w:ascii="Times New Roman" w:hAnsi="Times New Roman" w:cs="Times New Roman"/>
          <w:b/>
          <w:sz w:val="52"/>
          <w:szCs w:val="52"/>
          <w:lang w:eastAsia="hr-HR"/>
        </w:rPr>
        <w:t>5</w:t>
      </w:r>
      <w:r w:rsidRPr="001C1152">
        <w:rPr>
          <w:rFonts w:ascii="Times New Roman" w:hAnsi="Times New Roman" w:cs="Times New Roman"/>
          <w:b/>
          <w:sz w:val="52"/>
          <w:szCs w:val="52"/>
          <w:lang w:eastAsia="hr-HR"/>
        </w:rPr>
        <w:t>.</w:t>
      </w:r>
    </w:p>
    <w:p w14:paraId="6990E607" w14:textId="77777777" w:rsidR="001C1152" w:rsidRPr="001C1152" w:rsidRDefault="001C1152" w:rsidP="001C1152">
      <w:pPr>
        <w:rPr>
          <w:rFonts w:ascii="Times New Roman" w:hAnsi="Times New Roman" w:cs="Times New Roman"/>
          <w:lang w:eastAsia="hr-HR"/>
        </w:rPr>
      </w:pPr>
    </w:p>
    <w:p w14:paraId="76D58B15" w14:textId="77777777" w:rsidR="001C1152" w:rsidRPr="001C1152" w:rsidRDefault="001C1152" w:rsidP="001C1152">
      <w:pPr>
        <w:rPr>
          <w:rFonts w:ascii="Times New Roman" w:hAnsi="Times New Roman" w:cs="Times New Roman"/>
          <w:lang w:eastAsia="hr-HR"/>
        </w:rPr>
      </w:pPr>
    </w:p>
    <w:p w14:paraId="7945A98C" w14:textId="77777777" w:rsidR="001C1152" w:rsidRPr="001C1152" w:rsidRDefault="001C1152" w:rsidP="001C1152">
      <w:pPr>
        <w:rPr>
          <w:rFonts w:ascii="Times New Roman" w:hAnsi="Times New Roman" w:cs="Times New Roman"/>
          <w:lang w:eastAsia="hr-HR"/>
        </w:rPr>
      </w:pPr>
      <w:r w:rsidRPr="001C1152">
        <w:rPr>
          <w:rFonts w:ascii="Times New Roman" w:hAnsi="Times New Roman" w:cs="Times New Roman"/>
          <w:lang w:eastAsia="hr-HR"/>
        </w:rPr>
        <w:tab/>
      </w:r>
    </w:p>
    <w:p w14:paraId="0086690F" w14:textId="77777777" w:rsidR="001C1152" w:rsidRPr="001C1152" w:rsidRDefault="001C1152" w:rsidP="001C1152">
      <w:pPr>
        <w:rPr>
          <w:rFonts w:ascii="Times New Roman" w:hAnsi="Times New Roman" w:cs="Times New Roman"/>
        </w:rPr>
      </w:pPr>
      <w:r w:rsidRPr="001C1152">
        <w:rPr>
          <w:rFonts w:ascii="Times New Roman" w:hAnsi="Times New Roman" w:cs="Times New Roman"/>
          <w:lang w:eastAsia="hr-HR"/>
        </w:rPr>
        <w:tab/>
      </w:r>
      <w:r w:rsidRPr="001C1152">
        <w:rPr>
          <w:rFonts w:ascii="Times New Roman" w:hAnsi="Times New Roman" w:cs="Times New Roman"/>
          <w:lang w:eastAsia="hr-HR"/>
        </w:rPr>
        <w:tab/>
      </w:r>
      <w:r w:rsidRPr="001C1152">
        <w:rPr>
          <w:rFonts w:ascii="Times New Roman" w:hAnsi="Times New Roman" w:cs="Times New Roman"/>
          <w:lang w:eastAsia="hr-HR"/>
        </w:rPr>
        <w:tab/>
        <w:t xml:space="preserve">  Uredništvo: </w:t>
      </w:r>
      <w:r w:rsidRPr="001C1152">
        <w:rPr>
          <w:rFonts w:ascii="Times New Roman" w:hAnsi="Times New Roman" w:cs="Times New Roman"/>
          <w:lang w:eastAsia="hr-HR"/>
        </w:rPr>
        <w:tab/>
        <w:t xml:space="preserve">Pročelnica Jedinstvenog upravnog odjela </w:t>
      </w:r>
    </w:p>
    <w:p w14:paraId="3F79080A" w14:textId="77777777" w:rsidR="001C1152" w:rsidRPr="001C1152" w:rsidRDefault="001C1152" w:rsidP="001C1152">
      <w:pPr>
        <w:rPr>
          <w:rFonts w:ascii="Times New Roman" w:hAnsi="Times New Roman" w:cs="Times New Roman"/>
          <w:lang w:eastAsia="hr-HR"/>
        </w:rPr>
      </w:pPr>
      <w:r w:rsidRPr="001C1152">
        <w:rPr>
          <w:rFonts w:ascii="Times New Roman" w:hAnsi="Times New Roman" w:cs="Times New Roman"/>
          <w:lang w:eastAsia="hr-HR"/>
        </w:rPr>
        <w:tab/>
      </w:r>
      <w:r w:rsidRPr="001C1152">
        <w:rPr>
          <w:rFonts w:ascii="Times New Roman" w:hAnsi="Times New Roman" w:cs="Times New Roman"/>
          <w:lang w:eastAsia="hr-HR"/>
        </w:rPr>
        <w:tab/>
      </w:r>
      <w:r w:rsidRPr="001C1152">
        <w:rPr>
          <w:rFonts w:ascii="Times New Roman" w:hAnsi="Times New Roman" w:cs="Times New Roman"/>
          <w:lang w:eastAsia="hr-HR"/>
        </w:rPr>
        <w:tab/>
      </w:r>
      <w:r w:rsidRPr="001C1152">
        <w:rPr>
          <w:rFonts w:ascii="Times New Roman" w:hAnsi="Times New Roman" w:cs="Times New Roman"/>
          <w:lang w:eastAsia="hr-HR"/>
        </w:rPr>
        <w:tab/>
        <w:t xml:space="preserve">        </w:t>
      </w:r>
      <w:r w:rsidRPr="001C1152">
        <w:rPr>
          <w:rFonts w:ascii="Times New Roman" w:hAnsi="Times New Roman" w:cs="Times New Roman"/>
          <w:lang w:eastAsia="hr-HR"/>
        </w:rPr>
        <w:tab/>
        <w:t xml:space="preserve"> Ivana Živčić Frketić, mag.oec.</w:t>
      </w:r>
    </w:p>
    <w:p w14:paraId="21364C31" w14:textId="77777777" w:rsidR="001C1152" w:rsidRPr="001C1152" w:rsidRDefault="001C1152" w:rsidP="001C1152">
      <w:pPr>
        <w:ind w:left="2268"/>
        <w:rPr>
          <w:rFonts w:ascii="Times New Roman" w:hAnsi="Times New Roman" w:cs="Times New Roman"/>
          <w:lang w:eastAsia="hr-HR"/>
        </w:rPr>
      </w:pPr>
      <w:r w:rsidRPr="001C1152">
        <w:rPr>
          <w:rFonts w:ascii="Times New Roman" w:hAnsi="Times New Roman" w:cs="Times New Roman"/>
          <w:lang w:eastAsia="hr-HR"/>
        </w:rPr>
        <w:t>telefon:</w:t>
      </w:r>
      <w:r w:rsidRPr="001C1152">
        <w:rPr>
          <w:rFonts w:ascii="Times New Roman" w:hAnsi="Times New Roman" w:cs="Times New Roman"/>
          <w:lang w:eastAsia="hr-HR"/>
        </w:rPr>
        <w:tab/>
        <w:t>047/847-100</w:t>
      </w:r>
    </w:p>
    <w:p w14:paraId="3B15A99A" w14:textId="77777777" w:rsidR="001C1152" w:rsidRPr="001C1152" w:rsidRDefault="001C1152" w:rsidP="001C1152">
      <w:pPr>
        <w:ind w:left="2268"/>
        <w:rPr>
          <w:rFonts w:ascii="Times New Roman" w:hAnsi="Times New Roman" w:cs="Times New Roman"/>
        </w:rPr>
      </w:pPr>
      <w:r w:rsidRPr="001C1152">
        <w:rPr>
          <w:rFonts w:ascii="Times New Roman" w:hAnsi="Times New Roman" w:cs="Times New Roman"/>
          <w:lang w:eastAsia="hr-HR"/>
        </w:rPr>
        <w:t xml:space="preserve">e-mail:   </w:t>
      </w:r>
      <w:r w:rsidRPr="001C1152">
        <w:rPr>
          <w:rFonts w:ascii="Times New Roman" w:hAnsi="Times New Roman" w:cs="Times New Roman"/>
          <w:lang w:eastAsia="hr-HR"/>
        </w:rPr>
        <w:tab/>
      </w:r>
      <w:hyperlink r:id="rId8" w:history="1">
        <w:r w:rsidRPr="001C1152">
          <w:rPr>
            <w:rFonts w:ascii="Times New Roman" w:hAnsi="Times New Roman" w:cs="Times New Roman"/>
            <w:color w:val="0563C1"/>
            <w:u w:val="single"/>
            <w:lang w:eastAsia="hr-HR"/>
          </w:rPr>
          <w:t>opc.barilovic@gmail.com</w:t>
        </w:r>
      </w:hyperlink>
      <w:r w:rsidRPr="001C1152">
        <w:rPr>
          <w:rFonts w:ascii="Times New Roman" w:hAnsi="Times New Roman" w:cs="Times New Roman"/>
          <w:lang w:eastAsia="hr-HR"/>
        </w:rPr>
        <w:t xml:space="preserve"> </w:t>
      </w:r>
    </w:p>
    <w:p w14:paraId="49183C75" w14:textId="77777777" w:rsidR="001C1152" w:rsidRPr="001C1152" w:rsidRDefault="001C1152" w:rsidP="001C1152">
      <w:pPr>
        <w:ind w:left="2268"/>
        <w:rPr>
          <w:rFonts w:ascii="Times New Roman" w:hAnsi="Times New Roman" w:cs="Times New Roman"/>
        </w:rPr>
      </w:pPr>
      <w:r w:rsidRPr="001C1152">
        <w:rPr>
          <w:rFonts w:ascii="Times New Roman" w:hAnsi="Times New Roman" w:cs="Times New Roman"/>
        </w:rPr>
        <w:t xml:space="preserve">            </w:t>
      </w:r>
      <w:r w:rsidRPr="001C1152">
        <w:rPr>
          <w:rFonts w:ascii="Times New Roman" w:hAnsi="Times New Roman" w:cs="Times New Roman"/>
        </w:rPr>
        <w:tab/>
        <w:t xml:space="preserve"> </w:t>
      </w:r>
      <w:hyperlink r:id="rId9" w:history="1">
        <w:r w:rsidRPr="001C1152">
          <w:rPr>
            <w:rFonts w:ascii="Times New Roman" w:hAnsi="Times New Roman" w:cs="Times New Roman"/>
            <w:color w:val="0000FF"/>
            <w:u w:val="single"/>
            <w:lang w:eastAsia="hr-HR"/>
          </w:rPr>
          <w:t>www.opcina-barilovic.hr</w:t>
        </w:r>
      </w:hyperlink>
    </w:p>
    <w:p w14:paraId="45A81433" w14:textId="3B999E64" w:rsidR="001C1152" w:rsidRPr="001C1152" w:rsidRDefault="001C1152" w:rsidP="001C1152">
      <w:pPr>
        <w:rPr>
          <w:rFonts w:ascii="Times New Roman" w:hAnsi="Times New Roman" w:cs="Times New Roman"/>
        </w:rPr>
      </w:pPr>
      <w:r w:rsidRPr="001C1152">
        <w:rPr>
          <w:rFonts w:ascii="Times New Roman" w:hAnsi="Times New Roman" w:cs="Times New Roman"/>
        </w:rPr>
        <w:tab/>
      </w:r>
      <w:r w:rsidRPr="001C1152">
        <w:rPr>
          <w:rFonts w:ascii="Times New Roman" w:hAnsi="Times New Roman" w:cs="Times New Roman"/>
        </w:rPr>
        <w:tab/>
      </w:r>
      <w:r w:rsidRPr="001C1152">
        <w:rPr>
          <w:rFonts w:ascii="Times New Roman" w:hAnsi="Times New Roman" w:cs="Times New Roman"/>
        </w:rPr>
        <w:tab/>
      </w:r>
      <w:r w:rsidRPr="001C1152">
        <w:rPr>
          <w:rFonts w:ascii="Times New Roman" w:hAnsi="Times New Roman" w:cs="Times New Roman"/>
        </w:rPr>
        <w:tab/>
        <w:t xml:space="preserve">        </w:t>
      </w:r>
      <w:r w:rsidRPr="001C1152">
        <w:rPr>
          <w:rFonts w:ascii="Times New Roman" w:hAnsi="Times New Roman" w:cs="Times New Roman"/>
        </w:rPr>
        <w:tab/>
      </w:r>
    </w:p>
    <w:p w14:paraId="2B5704E4" w14:textId="77777777" w:rsidR="001C1152" w:rsidRPr="001C1152" w:rsidRDefault="001C1152" w:rsidP="001C1152">
      <w:pPr>
        <w:rPr>
          <w:rFonts w:ascii="Times New Roman" w:hAnsi="Times New Roman" w:cs="Times New Roman"/>
        </w:rPr>
      </w:pPr>
    </w:p>
    <w:p w14:paraId="36AEAE94" w14:textId="77777777" w:rsidR="001C1152" w:rsidRPr="001C1152" w:rsidRDefault="001C1152" w:rsidP="001C1152">
      <w:pPr>
        <w:rPr>
          <w:rFonts w:ascii="Times New Roman" w:hAnsi="Times New Roman" w:cs="Times New Roman"/>
        </w:rPr>
      </w:pPr>
    </w:p>
    <w:p w14:paraId="614D9770" w14:textId="77777777" w:rsidR="001C1152" w:rsidRPr="001C1152" w:rsidRDefault="001C1152" w:rsidP="001C1152">
      <w:pPr>
        <w:rPr>
          <w:rFonts w:ascii="Times New Roman" w:hAnsi="Times New Roman" w:cs="Times New Roman"/>
        </w:rPr>
      </w:pPr>
    </w:p>
    <w:p w14:paraId="328293C7" w14:textId="77777777" w:rsidR="001C1152" w:rsidRPr="001C1152" w:rsidRDefault="001C1152" w:rsidP="001C1152">
      <w:pPr>
        <w:rPr>
          <w:rFonts w:ascii="Times New Roman" w:hAnsi="Times New Roman" w:cs="Times New Roman"/>
        </w:rPr>
      </w:pPr>
    </w:p>
    <w:p w14:paraId="0794BA27" w14:textId="77777777" w:rsidR="001C1152" w:rsidRDefault="001C1152" w:rsidP="001C1152">
      <w:pPr>
        <w:rPr>
          <w:rFonts w:ascii="Times New Roman" w:hAnsi="Times New Roman" w:cs="Times New Roman"/>
        </w:rPr>
      </w:pPr>
    </w:p>
    <w:p w14:paraId="3AD4647E" w14:textId="77777777" w:rsidR="001C1152" w:rsidRDefault="001C1152" w:rsidP="001C1152">
      <w:pPr>
        <w:rPr>
          <w:rFonts w:ascii="Times New Roman" w:hAnsi="Times New Roman" w:cs="Times New Roman"/>
        </w:rPr>
      </w:pPr>
    </w:p>
    <w:p w14:paraId="5FF7D10B" w14:textId="77777777" w:rsidR="00D051F3" w:rsidRDefault="00D051F3" w:rsidP="001C1152">
      <w:pPr>
        <w:rPr>
          <w:rFonts w:ascii="Times New Roman" w:hAnsi="Times New Roman" w:cs="Times New Roman"/>
        </w:rPr>
      </w:pPr>
    </w:p>
    <w:p w14:paraId="5408A0F7" w14:textId="77777777" w:rsidR="00D051F3" w:rsidRDefault="00D051F3" w:rsidP="001C1152">
      <w:pPr>
        <w:rPr>
          <w:rFonts w:ascii="Times New Roman" w:hAnsi="Times New Roman" w:cs="Times New Roman"/>
        </w:rPr>
      </w:pPr>
    </w:p>
    <w:p w14:paraId="1D8BC959" w14:textId="77777777" w:rsidR="00D051F3" w:rsidRDefault="00D051F3" w:rsidP="001C1152">
      <w:pPr>
        <w:rPr>
          <w:rFonts w:ascii="Times New Roman" w:hAnsi="Times New Roman" w:cs="Times New Roman"/>
        </w:rPr>
      </w:pPr>
    </w:p>
    <w:p w14:paraId="3255BC3F" w14:textId="77777777" w:rsidR="00D051F3" w:rsidRDefault="00D051F3" w:rsidP="001C1152">
      <w:pPr>
        <w:rPr>
          <w:rFonts w:ascii="Times New Roman" w:hAnsi="Times New Roman" w:cs="Times New Roman"/>
        </w:rPr>
      </w:pPr>
    </w:p>
    <w:p w14:paraId="540A09E2" w14:textId="77777777" w:rsidR="00D051F3" w:rsidRDefault="00D051F3" w:rsidP="001C1152">
      <w:pPr>
        <w:rPr>
          <w:rFonts w:ascii="Times New Roman" w:hAnsi="Times New Roman" w:cs="Times New Roman"/>
        </w:rPr>
      </w:pPr>
    </w:p>
    <w:p w14:paraId="0685F378" w14:textId="77777777" w:rsidR="00D051F3" w:rsidRDefault="00D051F3" w:rsidP="001C1152">
      <w:pPr>
        <w:rPr>
          <w:rFonts w:ascii="Times New Roman" w:hAnsi="Times New Roman" w:cs="Times New Roman"/>
        </w:rPr>
      </w:pPr>
    </w:p>
    <w:p w14:paraId="468525E3" w14:textId="77777777" w:rsidR="001C1152" w:rsidRPr="001C1152" w:rsidRDefault="001C1152" w:rsidP="001C1152">
      <w:pPr>
        <w:rPr>
          <w:rFonts w:ascii="Times New Roman" w:hAnsi="Times New Roman" w:cs="Times New Roman"/>
        </w:rPr>
      </w:pPr>
    </w:p>
    <w:p w14:paraId="39768AC9" w14:textId="77777777" w:rsidR="001C1152" w:rsidRPr="001C1152" w:rsidRDefault="001C1152" w:rsidP="001C1152">
      <w:pPr>
        <w:rPr>
          <w:rFonts w:ascii="Times New Roman" w:hAnsi="Times New Roman" w:cs="Times New Roman"/>
        </w:rPr>
      </w:pPr>
    </w:p>
    <w:p w14:paraId="79B42C03" w14:textId="77777777" w:rsidR="001C1152" w:rsidRPr="001C1152" w:rsidRDefault="001C1152" w:rsidP="001C1152">
      <w:pPr>
        <w:jc w:val="center"/>
        <w:rPr>
          <w:rFonts w:ascii="Times New Roman" w:hAnsi="Times New Roman" w:cs="Times New Roman"/>
          <w:b/>
          <w:sz w:val="40"/>
          <w:szCs w:val="40"/>
          <w:u w:val="single"/>
          <w:lang w:eastAsia="hr-HR"/>
        </w:rPr>
      </w:pPr>
      <w:r w:rsidRPr="001C1152">
        <w:rPr>
          <w:rFonts w:ascii="Times New Roman" w:hAnsi="Times New Roman" w:cs="Times New Roman"/>
          <w:b/>
          <w:sz w:val="40"/>
          <w:szCs w:val="40"/>
          <w:u w:val="single"/>
          <w:lang w:eastAsia="hr-HR"/>
        </w:rPr>
        <w:t>S A D R Ž A J:</w:t>
      </w:r>
    </w:p>
    <w:p w14:paraId="719146F9" w14:textId="77777777" w:rsidR="001C1152" w:rsidRDefault="001C1152" w:rsidP="001C1152">
      <w:pPr>
        <w:rPr>
          <w:rFonts w:ascii="Times New Roman" w:hAnsi="Times New Roman" w:cs="Times New Roman"/>
        </w:rPr>
      </w:pPr>
    </w:p>
    <w:p w14:paraId="1CE469DA" w14:textId="60FF0A5A" w:rsidR="00AA2F55" w:rsidRDefault="00AA2F55" w:rsidP="00AA2F55">
      <w:pPr>
        <w:rPr>
          <w:rFonts w:ascii="Times New Roman" w:hAnsi="Times New Roman" w:cs="Times New Roman"/>
          <w:b/>
          <w:sz w:val="32"/>
          <w:szCs w:val="32"/>
          <w:u w:val="single"/>
          <w:lang w:eastAsia="hr-HR"/>
        </w:rPr>
      </w:pPr>
      <w:r w:rsidRPr="00AA2F55">
        <w:rPr>
          <w:rFonts w:ascii="Times New Roman" w:hAnsi="Times New Roman" w:cs="Times New Roman"/>
          <w:b/>
          <w:sz w:val="32"/>
          <w:szCs w:val="32"/>
          <w:u w:val="single"/>
          <w:lang w:eastAsia="hr-HR"/>
        </w:rPr>
        <w:t>OPĆINSK</w:t>
      </w:r>
      <w:r w:rsidR="002469AA">
        <w:rPr>
          <w:rFonts w:ascii="Times New Roman" w:hAnsi="Times New Roman" w:cs="Times New Roman"/>
          <w:b/>
          <w:sz w:val="32"/>
          <w:szCs w:val="32"/>
          <w:u w:val="single"/>
          <w:lang w:eastAsia="hr-HR"/>
        </w:rPr>
        <w:t>O VIJEĆE</w:t>
      </w:r>
    </w:p>
    <w:p w14:paraId="0CA84430" w14:textId="77777777" w:rsidR="003B5FDE" w:rsidRDefault="003B5FDE" w:rsidP="00AA2F55">
      <w:pPr>
        <w:rPr>
          <w:rFonts w:ascii="Times New Roman" w:hAnsi="Times New Roman" w:cs="Times New Roman"/>
          <w:b/>
          <w:sz w:val="32"/>
          <w:szCs w:val="32"/>
          <w:u w:val="single"/>
          <w:lang w:eastAsia="hr-HR"/>
        </w:rPr>
      </w:pPr>
    </w:p>
    <w:p w14:paraId="4E20BC4F" w14:textId="49276941" w:rsidR="003B5FDE" w:rsidRPr="00623148" w:rsidRDefault="00534705" w:rsidP="00534705">
      <w:pPr>
        <w:pStyle w:val="Odlomakpopisa"/>
        <w:numPr>
          <w:ilvl w:val="0"/>
          <w:numId w:val="2"/>
        </w:numPr>
        <w:suppressAutoHyphens/>
        <w:autoSpaceDN w:val="0"/>
        <w:spacing w:before="0" w:after="0"/>
        <w:ind w:left="714" w:hanging="357"/>
        <w:contextualSpacing w:val="0"/>
        <w:textAlignment w:val="baseline"/>
        <w:rPr>
          <w:rFonts w:ascii="Times New Roman" w:hAnsi="Times New Roman" w:cs="Times New Roman"/>
          <w:bCs/>
          <w:sz w:val="24"/>
          <w:szCs w:val="24"/>
          <w:lang w:eastAsia="hr-HR"/>
        </w:rPr>
      </w:pPr>
      <w:r w:rsidRPr="00534705">
        <w:rPr>
          <w:rFonts w:ascii="Times New Roman" w:hAnsi="Times New Roman" w:cs="Times New Roman"/>
          <w:sz w:val="24"/>
          <w:szCs w:val="24"/>
        </w:rPr>
        <w:t>Polugodišnji izvještaj o izvršenju Plana proračuna Općine Barilović za 2026. godinu</w:t>
      </w:r>
    </w:p>
    <w:p w14:paraId="1ED961BF" w14:textId="5B812068" w:rsidR="00623148" w:rsidRPr="00623148" w:rsidRDefault="00623148" w:rsidP="00534705">
      <w:pPr>
        <w:pStyle w:val="Odlomakpopisa"/>
        <w:numPr>
          <w:ilvl w:val="0"/>
          <w:numId w:val="2"/>
        </w:numPr>
        <w:suppressAutoHyphens/>
        <w:autoSpaceDN w:val="0"/>
        <w:spacing w:before="0" w:after="0"/>
        <w:ind w:left="714" w:hanging="357"/>
        <w:contextualSpacing w:val="0"/>
        <w:textAlignment w:val="baseline"/>
        <w:rPr>
          <w:rFonts w:ascii="Times New Roman" w:hAnsi="Times New Roman" w:cs="Times New Roman"/>
          <w:bCs/>
          <w:sz w:val="24"/>
          <w:szCs w:val="24"/>
          <w:lang w:eastAsia="hr-HR"/>
        </w:rPr>
      </w:pPr>
      <w:r>
        <w:rPr>
          <w:rFonts w:ascii="Times New Roman" w:hAnsi="Times New Roman" w:cs="Times New Roman"/>
          <w:sz w:val="24"/>
          <w:szCs w:val="24"/>
        </w:rPr>
        <w:t>Odluka o koeficijentima za obračun plaće službenika u Jedinstvenom upravnom odjelu Općine Barilović</w:t>
      </w:r>
    </w:p>
    <w:p w14:paraId="3EC920D3" w14:textId="2527A3DC" w:rsidR="00623148" w:rsidRPr="00F373D1" w:rsidRDefault="00623148" w:rsidP="00534705">
      <w:pPr>
        <w:pStyle w:val="Odlomakpopisa"/>
        <w:numPr>
          <w:ilvl w:val="0"/>
          <w:numId w:val="2"/>
        </w:numPr>
        <w:suppressAutoHyphens/>
        <w:autoSpaceDN w:val="0"/>
        <w:spacing w:before="0" w:after="0"/>
        <w:ind w:left="714" w:hanging="357"/>
        <w:contextualSpacing w:val="0"/>
        <w:textAlignment w:val="baseline"/>
        <w:rPr>
          <w:rFonts w:ascii="Times New Roman" w:hAnsi="Times New Roman" w:cs="Times New Roman"/>
          <w:bCs/>
          <w:sz w:val="24"/>
          <w:szCs w:val="24"/>
          <w:lang w:eastAsia="hr-HR"/>
        </w:rPr>
      </w:pPr>
      <w:r>
        <w:rPr>
          <w:rFonts w:ascii="Times New Roman" w:hAnsi="Times New Roman" w:cs="Times New Roman"/>
          <w:sz w:val="24"/>
          <w:szCs w:val="24"/>
        </w:rPr>
        <w:t>Zaljučak o prihvaćanju</w:t>
      </w:r>
      <w:r w:rsidR="0054517D">
        <w:rPr>
          <w:rFonts w:ascii="Times New Roman" w:hAnsi="Times New Roman" w:cs="Times New Roman"/>
          <w:sz w:val="24"/>
          <w:szCs w:val="24"/>
        </w:rPr>
        <w:t xml:space="preserve"> Izvješća o radu općinskog načelnika za I. polugodište 2026.</w:t>
      </w:r>
    </w:p>
    <w:p w14:paraId="696A744E" w14:textId="484A501C" w:rsidR="00F373D1" w:rsidRPr="00F373D1" w:rsidRDefault="00F373D1" w:rsidP="00534705">
      <w:pPr>
        <w:pStyle w:val="Odlomakpopisa"/>
        <w:numPr>
          <w:ilvl w:val="0"/>
          <w:numId w:val="2"/>
        </w:numPr>
        <w:suppressAutoHyphens/>
        <w:autoSpaceDN w:val="0"/>
        <w:spacing w:before="0" w:after="0"/>
        <w:ind w:left="714" w:hanging="357"/>
        <w:contextualSpacing w:val="0"/>
        <w:textAlignment w:val="baseline"/>
        <w:rPr>
          <w:rFonts w:ascii="Times New Roman" w:hAnsi="Times New Roman" w:cs="Times New Roman"/>
          <w:bCs/>
          <w:sz w:val="24"/>
          <w:szCs w:val="24"/>
          <w:lang w:eastAsia="hr-HR"/>
        </w:rPr>
      </w:pPr>
      <w:r>
        <w:rPr>
          <w:rFonts w:ascii="Times New Roman" w:hAnsi="Times New Roman" w:cs="Times New Roman"/>
          <w:sz w:val="24"/>
          <w:szCs w:val="24"/>
        </w:rPr>
        <w:t>Zaključak o prihvaćanju financijskog izvještaja trgovačkog društva „Srnar“ d.o.o. za 2025.</w:t>
      </w:r>
    </w:p>
    <w:p w14:paraId="451F4B67" w14:textId="41B36033" w:rsidR="00F373D1" w:rsidRPr="00F373D1" w:rsidRDefault="00F373D1" w:rsidP="00534705">
      <w:pPr>
        <w:pStyle w:val="Odlomakpopisa"/>
        <w:numPr>
          <w:ilvl w:val="0"/>
          <w:numId w:val="2"/>
        </w:numPr>
        <w:suppressAutoHyphens/>
        <w:autoSpaceDN w:val="0"/>
        <w:spacing w:before="0" w:after="0"/>
        <w:ind w:left="714" w:hanging="357"/>
        <w:contextualSpacing w:val="0"/>
        <w:textAlignment w:val="baseline"/>
        <w:rPr>
          <w:rFonts w:ascii="Times New Roman" w:hAnsi="Times New Roman" w:cs="Times New Roman"/>
          <w:bCs/>
          <w:sz w:val="24"/>
          <w:szCs w:val="24"/>
          <w:lang w:eastAsia="hr-HR"/>
        </w:rPr>
      </w:pPr>
      <w:r>
        <w:rPr>
          <w:rFonts w:ascii="Times New Roman" w:hAnsi="Times New Roman" w:cs="Times New Roman"/>
          <w:sz w:val="24"/>
          <w:szCs w:val="24"/>
        </w:rPr>
        <w:t>Odluka o cijeni, mjerilima i financiranju programa Dječjeg vrtića Potočić Belajske Poljice</w:t>
      </w:r>
    </w:p>
    <w:p w14:paraId="1EE5FA1C" w14:textId="7D405BA7" w:rsidR="00F373D1" w:rsidRPr="00F373D1" w:rsidRDefault="00F373D1" w:rsidP="00534705">
      <w:pPr>
        <w:pStyle w:val="Odlomakpopisa"/>
        <w:numPr>
          <w:ilvl w:val="0"/>
          <w:numId w:val="2"/>
        </w:numPr>
        <w:suppressAutoHyphens/>
        <w:autoSpaceDN w:val="0"/>
        <w:spacing w:before="0" w:after="0"/>
        <w:ind w:left="714" w:hanging="357"/>
        <w:contextualSpacing w:val="0"/>
        <w:textAlignment w:val="baseline"/>
        <w:rPr>
          <w:rFonts w:ascii="Times New Roman" w:hAnsi="Times New Roman" w:cs="Times New Roman"/>
          <w:bCs/>
          <w:sz w:val="24"/>
          <w:szCs w:val="24"/>
          <w:lang w:eastAsia="hr-HR"/>
        </w:rPr>
      </w:pPr>
      <w:r>
        <w:rPr>
          <w:rFonts w:ascii="Times New Roman" w:hAnsi="Times New Roman" w:cs="Times New Roman"/>
          <w:sz w:val="24"/>
          <w:szCs w:val="24"/>
        </w:rPr>
        <w:t>Odluka o ustupanju mobilnog reciklažnog dvorišta na korištenje i upravljanje trgovačkom društvu Čistoća Duga Resa d.o.o.</w:t>
      </w:r>
    </w:p>
    <w:p w14:paraId="5E67A8DC" w14:textId="3B46832A" w:rsidR="00F373D1" w:rsidRPr="00F373D1" w:rsidRDefault="00F373D1" w:rsidP="00534705">
      <w:pPr>
        <w:pStyle w:val="Odlomakpopisa"/>
        <w:numPr>
          <w:ilvl w:val="0"/>
          <w:numId w:val="2"/>
        </w:numPr>
        <w:suppressAutoHyphens/>
        <w:autoSpaceDN w:val="0"/>
        <w:spacing w:before="0" w:after="0"/>
        <w:ind w:left="714" w:hanging="357"/>
        <w:contextualSpacing w:val="0"/>
        <w:textAlignment w:val="baseline"/>
        <w:rPr>
          <w:rFonts w:ascii="Times New Roman" w:hAnsi="Times New Roman" w:cs="Times New Roman"/>
          <w:bCs/>
          <w:sz w:val="24"/>
          <w:szCs w:val="24"/>
          <w:lang w:eastAsia="hr-HR"/>
        </w:rPr>
      </w:pPr>
      <w:r>
        <w:rPr>
          <w:rFonts w:ascii="Times New Roman" w:hAnsi="Times New Roman" w:cs="Times New Roman"/>
          <w:sz w:val="24"/>
          <w:szCs w:val="24"/>
        </w:rPr>
        <w:t>Odluka o kratkoročnom zaduženju</w:t>
      </w:r>
    </w:p>
    <w:p w14:paraId="1BBF9D7A" w14:textId="36C844BA" w:rsidR="00F373D1" w:rsidRPr="00F373D1" w:rsidRDefault="00F373D1" w:rsidP="00534705">
      <w:pPr>
        <w:pStyle w:val="Odlomakpopisa"/>
        <w:numPr>
          <w:ilvl w:val="0"/>
          <w:numId w:val="2"/>
        </w:numPr>
        <w:suppressAutoHyphens/>
        <w:autoSpaceDN w:val="0"/>
        <w:spacing w:before="0" w:after="0"/>
        <w:ind w:left="714" w:hanging="357"/>
        <w:contextualSpacing w:val="0"/>
        <w:textAlignment w:val="baseline"/>
        <w:rPr>
          <w:rFonts w:ascii="Times New Roman" w:hAnsi="Times New Roman" w:cs="Times New Roman"/>
          <w:bCs/>
          <w:sz w:val="24"/>
          <w:szCs w:val="24"/>
          <w:lang w:eastAsia="hr-HR"/>
        </w:rPr>
      </w:pPr>
      <w:r>
        <w:rPr>
          <w:rFonts w:ascii="Times New Roman" w:hAnsi="Times New Roman" w:cs="Times New Roman"/>
          <w:sz w:val="24"/>
          <w:szCs w:val="24"/>
        </w:rPr>
        <w:t>Odluka o izboru članova vijeća mjesnih odbora na području Općine Barilović</w:t>
      </w:r>
    </w:p>
    <w:p w14:paraId="157DA8AF" w14:textId="0211641E" w:rsidR="00F373D1" w:rsidRPr="00F373D1" w:rsidRDefault="00F373D1" w:rsidP="00534705">
      <w:pPr>
        <w:pStyle w:val="Odlomakpopisa"/>
        <w:numPr>
          <w:ilvl w:val="0"/>
          <w:numId w:val="2"/>
        </w:numPr>
        <w:suppressAutoHyphens/>
        <w:autoSpaceDN w:val="0"/>
        <w:spacing w:before="0" w:after="0"/>
        <w:ind w:left="714" w:hanging="357"/>
        <w:contextualSpacing w:val="0"/>
        <w:textAlignment w:val="baseline"/>
        <w:rPr>
          <w:rFonts w:ascii="Times New Roman" w:hAnsi="Times New Roman" w:cs="Times New Roman"/>
          <w:bCs/>
          <w:sz w:val="24"/>
          <w:szCs w:val="24"/>
          <w:lang w:eastAsia="hr-HR"/>
        </w:rPr>
      </w:pPr>
      <w:r>
        <w:rPr>
          <w:rFonts w:ascii="Times New Roman" w:hAnsi="Times New Roman" w:cs="Times New Roman"/>
          <w:sz w:val="24"/>
          <w:szCs w:val="24"/>
        </w:rPr>
        <w:t>Odluka o davanju prethodne suglasnosti na Pravilnik o provedbi postupaka jednostavne nabave Dječjeg vrtića Potočić Belajske Poljice</w:t>
      </w:r>
    </w:p>
    <w:p w14:paraId="0D25A660" w14:textId="0823F61C" w:rsidR="00F373D1" w:rsidRPr="00F373D1" w:rsidRDefault="00F373D1" w:rsidP="00534705">
      <w:pPr>
        <w:pStyle w:val="Odlomakpopisa"/>
        <w:numPr>
          <w:ilvl w:val="0"/>
          <w:numId w:val="2"/>
        </w:numPr>
        <w:suppressAutoHyphens/>
        <w:autoSpaceDN w:val="0"/>
        <w:spacing w:before="0" w:after="0"/>
        <w:ind w:left="714" w:hanging="357"/>
        <w:contextualSpacing w:val="0"/>
        <w:textAlignment w:val="baseline"/>
        <w:rPr>
          <w:rFonts w:ascii="Times New Roman" w:hAnsi="Times New Roman" w:cs="Times New Roman"/>
          <w:bCs/>
          <w:sz w:val="24"/>
          <w:szCs w:val="24"/>
          <w:lang w:eastAsia="hr-HR"/>
        </w:rPr>
      </w:pPr>
      <w:r>
        <w:rPr>
          <w:rFonts w:ascii="Times New Roman" w:hAnsi="Times New Roman" w:cs="Times New Roman"/>
          <w:sz w:val="24"/>
          <w:szCs w:val="24"/>
        </w:rPr>
        <w:t>Odluka o davanju prethodne suglasnosti na izmjene i dopune Statuta Dječjeg vrtića Potočić Belajske Poljice</w:t>
      </w:r>
    </w:p>
    <w:p w14:paraId="6CB98DA1" w14:textId="04DD6558" w:rsidR="00F373D1" w:rsidRPr="00534705" w:rsidRDefault="00F373D1" w:rsidP="00534705">
      <w:pPr>
        <w:pStyle w:val="Odlomakpopisa"/>
        <w:numPr>
          <w:ilvl w:val="0"/>
          <w:numId w:val="2"/>
        </w:numPr>
        <w:suppressAutoHyphens/>
        <w:autoSpaceDN w:val="0"/>
        <w:spacing w:before="0" w:after="0"/>
        <w:ind w:left="714" w:hanging="357"/>
        <w:contextualSpacing w:val="0"/>
        <w:textAlignment w:val="baseline"/>
        <w:rPr>
          <w:rFonts w:ascii="Times New Roman" w:hAnsi="Times New Roman" w:cs="Times New Roman"/>
          <w:bCs/>
          <w:sz w:val="24"/>
          <w:szCs w:val="24"/>
          <w:lang w:eastAsia="hr-HR"/>
        </w:rPr>
      </w:pPr>
      <w:r>
        <w:rPr>
          <w:rFonts w:ascii="Times New Roman" w:hAnsi="Times New Roman" w:cs="Times New Roman"/>
          <w:sz w:val="24"/>
          <w:szCs w:val="24"/>
        </w:rPr>
        <w:t>Odluka o davanju prethodne suglasnosti na Pravilnik o zaštiti osobnih podataka Dječjeg vrtića Potočić Belajske Poljice</w:t>
      </w:r>
    </w:p>
    <w:p w14:paraId="0CCEE1CE" w14:textId="77777777" w:rsidR="00F373D1" w:rsidRDefault="00F373D1" w:rsidP="00F373D1">
      <w:pPr>
        <w:rPr>
          <w:rFonts w:ascii="Times New Roman" w:hAnsi="Times New Roman" w:cs="Times New Roman"/>
          <w:b/>
          <w:sz w:val="32"/>
          <w:szCs w:val="32"/>
          <w:u w:val="single"/>
          <w:lang w:eastAsia="hr-HR"/>
        </w:rPr>
      </w:pPr>
    </w:p>
    <w:p w14:paraId="002EC081" w14:textId="71104D98" w:rsidR="00F373D1" w:rsidRDefault="00F373D1" w:rsidP="00F373D1">
      <w:pPr>
        <w:rPr>
          <w:rFonts w:ascii="Times New Roman" w:hAnsi="Times New Roman" w:cs="Times New Roman"/>
          <w:b/>
          <w:sz w:val="32"/>
          <w:szCs w:val="32"/>
          <w:u w:val="single"/>
          <w:lang w:eastAsia="hr-HR"/>
        </w:rPr>
      </w:pPr>
      <w:r w:rsidRPr="00F373D1">
        <w:rPr>
          <w:rFonts w:ascii="Times New Roman" w:hAnsi="Times New Roman" w:cs="Times New Roman"/>
          <w:b/>
          <w:sz w:val="32"/>
          <w:szCs w:val="32"/>
          <w:u w:val="single"/>
          <w:lang w:eastAsia="hr-HR"/>
        </w:rPr>
        <w:t>OPĆINSK</w:t>
      </w:r>
      <w:r>
        <w:rPr>
          <w:rFonts w:ascii="Times New Roman" w:hAnsi="Times New Roman" w:cs="Times New Roman"/>
          <w:b/>
          <w:sz w:val="32"/>
          <w:szCs w:val="32"/>
          <w:u w:val="single"/>
          <w:lang w:eastAsia="hr-HR"/>
        </w:rPr>
        <w:t>I NAČELNIK</w:t>
      </w:r>
    </w:p>
    <w:p w14:paraId="083A81C3" w14:textId="4A03E44F" w:rsidR="00F373D1" w:rsidRPr="00F373D1" w:rsidRDefault="00F373D1" w:rsidP="00F373D1">
      <w:pPr>
        <w:pStyle w:val="Odlomakpopisa"/>
        <w:numPr>
          <w:ilvl w:val="0"/>
          <w:numId w:val="14"/>
        </w:numPr>
        <w:rPr>
          <w:rFonts w:ascii="Times New Roman" w:hAnsi="Times New Roman" w:cs="Times New Roman"/>
          <w:b/>
          <w:sz w:val="32"/>
          <w:szCs w:val="32"/>
          <w:u w:val="single"/>
          <w:lang w:eastAsia="hr-HR"/>
        </w:rPr>
      </w:pPr>
      <w:r>
        <w:rPr>
          <w:rFonts w:ascii="Times New Roman" w:hAnsi="Times New Roman" w:cs="Times New Roman"/>
          <w:bCs/>
          <w:sz w:val="24"/>
          <w:szCs w:val="24"/>
          <w:lang w:eastAsia="hr-HR"/>
        </w:rPr>
        <w:t>Izvještaj o radu općinskog načelnika za I. polugodište 2026. godine</w:t>
      </w:r>
    </w:p>
    <w:p w14:paraId="36AC8785" w14:textId="77777777" w:rsidR="00F373D1" w:rsidRDefault="00F373D1" w:rsidP="00F373D1">
      <w:pPr>
        <w:rPr>
          <w:rFonts w:ascii="Times New Roman" w:hAnsi="Times New Roman" w:cs="Times New Roman"/>
          <w:b/>
          <w:sz w:val="32"/>
          <w:szCs w:val="32"/>
          <w:u w:val="single"/>
          <w:lang w:eastAsia="hr-HR"/>
        </w:rPr>
      </w:pPr>
    </w:p>
    <w:p w14:paraId="07F7B810" w14:textId="4C830137" w:rsidR="00F373D1" w:rsidRDefault="00F373D1" w:rsidP="00F373D1">
      <w:pPr>
        <w:rPr>
          <w:rFonts w:ascii="Times New Roman" w:hAnsi="Times New Roman" w:cs="Times New Roman"/>
          <w:b/>
          <w:sz w:val="32"/>
          <w:szCs w:val="32"/>
          <w:u w:val="single"/>
          <w:lang w:eastAsia="hr-HR"/>
        </w:rPr>
      </w:pPr>
      <w:r>
        <w:rPr>
          <w:rFonts w:ascii="Times New Roman" w:hAnsi="Times New Roman" w:cs="Times New Roman"/>
          <w:b/>
          <w:sz w:val="32"/>
          <w:szCs w:val="32"/>
          <w:u w:val="single"/>
          <w:lang w:eastAsia="hr-HR"/>
        </w:rPr>
        <w:t>TRGOVAČKO DRUŠTVO SRNAR d.o.o.</w:t>
      </w:r>
    </w:p>
    <w:p w14:paraId="1AB086CB" w14:textId="1F767D1E" w:rsidR="00F373D1" w:rsidRPr="00F373D1" w:rsidRDefault="00F373D1" w:rsidP="00F373D1">
      <w:pPr>
        <w:pStyle w:val="Odlomakpopisa"/>
        <w:numPr>
          <w:ilvl w:val="0"/>
          <w:numId w:val="15"/>
        </w:numPr>
        <w:rPr>
          <w:rFonts w:ascii="Times New Roman" w:hAnsi="Times New Roman" w:cs="Times New Roman"/>
          <w:b/>
          <w:sz w:val="32"/>
          <w:szCs w:val="32"/>
          <w:u w:val="single"/>
          <w:lang w:eastAsia="hr-HR"/>
        </w:rPr>
      </w:pPr>
      <w:r>
        <w:rPr>
          <w:rFonts w:ascii="Times New Roman" w:hAnsi="Times New Roman" w:cs="Times New Roman"/>
          <w:bCs/>
          <w:sz w:val="24"/>
          <w:szCs w:val="24"/>
          <w:lang w:eastAsia="hr-HR"/>
        </w:rPr>
        <w:t xml:space="preserve">Godišnji </w:t>
      </w:r>
      <w:r w:rsidR="00C97235">
        <w:rPr>
          <w:rFonts w:ascii="Times New Roman" w:hAnsi="Times New Roman" w:cs="Times New Roman"/>
          <w:bCs/>
          <w:sz w:val="24"/>
          <w:szCs w:val="24"/>
          <w:lang w:eastAsia="hr-HR"/>
        </w:rPr>
        <w:t>financijski izvještaj trgovačkog društva „Srnar“ d.o.o. za 2025. godinu</w:t>
      </w:r>
    </w:p>
    <w:p w14:paraId="65A7758F" w14:textId="77777777" w:rsidR="003B5FDE" w:rsidRDefault="003B5FDE" w:rsidP="003B5FDE">
      <w:pPr>
        <w:spacing w:before="100" w:beforeAutospacing="1" w:after="100" w:afterAutospacing="1"/>
        <w:jc w:val="left"/>
        <w:rPr>
          <w:rFonts w:ascii="Times New Roman" w:hAnsi="Times New Roman" w:cs="Times New Roman"/>
          <w:bCs/>
          <w:sz w:val="24"/>
          <w:szCs w:val="24"/>
          <w:lang w:eastAsia="hr-HR"/>
        </w:rPr>
      </w:pPr>
    </w:p>
    <w:p w14:paraId="34C401FD" w14:textId="77777777" w:rsidR="003B5FDE" w:rsidRDefault="003B5FDE" w:rsidP="003B5FDE">
      <w:pPr>
        <w:spacing w:before="100" w:beforeAutospacing="1" w:after="100" w:afterAutospacing="1"/>
        <w:jc w:val="left"/>
        <w:rPr>
          <w:rFonts w:ascii="Times New Roman" w:hAnsi="Times New Roman" w:cs="Times New Roman"/>
          <w:bCs/>
          <w:sz w:val="24"/>
          <w:szCs w:val="24"/>
          <w:lang w:eastAsia="hr-HR"/>
        </w:rPr>
      </w:pPr>
    </w:p>
    <w:p w14:paraId="64AEA432" w14:textId="77777777" w:rsidR="003B5FDE" w:rsidRDefault="003B5FDE" w:rsidP="003B5FDE">
      <w:pPr>
        <w:spacing w:before="100" w:beforeAutospacing="1" w:after="100" w:afterAutospacing="1"/>
        <w:jc w:val="left"/>
        <w:rPr>
          <w:rFonts w:ascii="Times New Roman" w:hAnsi="Times New Roman" w:cs="Times New Roman"/>
          <w:bCs/>
          <w:sz w:val="24"/>
          <w:szCs w:val="24"/>
          <w:lang w:eastAsia="hr-HR"/>
        </w:rPr>
      </w:pPr>
    </w:p>
    <w:p w14:paraId="50EFBA4C" w14:textId="77777777" w:rsidR="003B5FDE" w:rsidRDefault="003B5FDE" w:rsidP="003B5FDE">
      <w:pPr>
        <w:spacing w:before="100" w:beforeAutospacing="1" w:after="100" w:afterAutospacing="1"/>
        <w:jc w:val="left"/>
        <w:rPr>
          <w:rFonts w:ascii="Times New Roman" w:hAnsi="Times New Roman" w:cs="Times New Roman"/>
          <w:bCs/>
          <w:sz w:val="24"/>
          <w:szCs w:val="24"/>
          <w:lang w:eastAsia="hr-HR"/>
        </w:rPr>
      </w:pPr>
    </w:p>
    <w:p w14:paraId="5E08F7F8" w14:textId="77777777" w:rsidR="003B5FDE" w:rsidRDefault="003B5FDE" w:rsidP="003B5FDE">
      <w:pPr>
        <w:spacing w:before="100" w:beforeAutospacing="1" w:after="100" w:afterAutospacing="1"/>
        <w:jc w:val="left"/>
        <w:rPr>
          <w:rFonts w:ascii="Times New Roman" w:hAnsi="Times New Roman" w:cs="Times New Roman"/>
          <w:bCs/>
          <w:sz w:val="24"/>
          <w:szCs w:val="24"/>
          <w:lang w:eastAsia="hr-HR"/>
        </w:rPr>
      </w:pPr>
    </w:p>
    <w:p w14:paraId="38C10AEB" w14:textId="77777777" w:rsidR="00D051F3" w:rsidRDefault="00D051F3" w:rsidP="003B5FDE">
      <w:pPr>
        <w:spacing w:before="100" w:beforeAutospacing="1" w:after="100" w:afterAutospacing="1"/>
        <w:jc w:val="left"/>
        <w:rPr>
          <w:rFonts w:ascii="Times New Roman" w:hAnsi="Times New Roman" w:cs="Times New Roman"/>
          <w:bCs/>
          <w:sz w:val="24"/>
          <w:szCs w:val="24"/>
          <w:lang w:eastAsia="hr-HR"/>
        </w:rPr>
      </w:pPr>
    </w:p>
    <w:p w14:paraId="28ECC5D1" w14:textId="77777777" w:rsidR="00D051F3" w:rsidRDefault="00D051F3" w:rsidP="003B5FDE">
      <w:pPr>
        <w:spacing w:before="100" w:beforeAutospacing="1" w:after="100" w:afterAutospacing="1"/>
        <w:jc w:val="left"/>
        <w:rPr>
          <w:rFonts w:ascii="Times New Roman" w:hAnsi="Times New Roman" w:cs="Times New Roman"/>
          <w:bCs/>
          <w:sz w:val="24"/>
          <w:szCs w:val="24"/>
          <w:lang w:eastAsia="hr-HR"/>
        </w:rPr>
      </w:pPr>
    </w:p>
    <w:p w14:paraId="51214079" w14:textId="77777777" w:rsidR="00D051F3" w:rsidRDefault="00D051F3" w:rsidP="003B5FDE">
      <w:pPr>
        <w:spacing w:before="100" w:beforeAutospacing="1" w:after="100" w:afterAutospacing="1"/>
        <w:jc w:val="left"/>
        <w:rPr>
          <w:rFonts w:ascii="Times New Roman" w:hAnsi="Times New Roman" w:cs="Times New Roman"/>
          <w:bCs/>
          <w:sz w:val="24"/>
          <w:szCs w:val="24"/>
          <w:lang w:eastAsia="hr-HR"/>
        </w:rPr>
      </w:pPr>
    </w:p>
    <w:p w14:paraId="6ED64C14" w14:textId="77777777" w:rsidR="00D051F3" w:rsidRDefault="00D051F3" w:rsidP="003B5FDE">
      <w:pPr>
        <w:spacing w:before="100" w:beforeAutospacing="1" w:after="100" w:afterAutospacing="1"/>
        <w:jc w:val="left"/>
        <w:rPr>
          <w:rFonts w:ascii="Times New Roman" w:hAnsi="Times New Roman" w:cs="Times New Roman"/>
          <w:bCs/>
          <w:sz w:val="24"/>
          <w:szCs w:val="24"/>
          <w:lang w:eastAsia="hr-HR"/>
        </w:rPr>
      </w:pPr>
    </w:p>
    <w:p w14:paraId="46FF6541" w14:textId="77777777" w:rsidR="00534705" w:rsidRDefault="00534705" w:rsidP="003B5FDE">
      <w:pPr>
        <w:spacing w:before="100" w:beforeAutospacing="1" w:after="100" w:afterAutospacing="1"/>
        <w:jc w:val="left"/>
        <w:rPr>
          <w:rFonts w:ascii="Times New Roman" w:hAnsi="Times New Roman" w:cs="Times New Roman"/>
          <w:bCs/>
          <w:sz w:val="24"/>
          <w:szCs w:val="24"/>
          <w:lang w:eastAsia="hr-HR"/>
        </w:rPr>
      </w:pPr>
    </w:p>
    <w:p w14:paraId="754FCABD" w14:textId="77777777" w:rsidR="00534705" w:rsidRDefault="00534705" w:rsidP="003B5FDE">
      <w:pPr>
        <w:spacing w:before="100" w:beforeAutospacing="1" w:after="100" w:afterAutospacing="1"/>
        <w:jc w:val="left"/>
        <w:rPr>
          <w:rFonts w:ascii="Times New Roman" w:hAnsi="Times New Roman" w:cs="Times New Roman"/>
          <w:bCs/>
          <w:sz w:val="24"/>
          <w:szCs w:val="24"/>
          <w:lang w:eastAsia="hr-HR"/>
        </w:rPr>
      </w:pPr>
    </w:p>
    <w:p w14:paraId="6BAC0987" w14:textId="77777777" w:rsidR="001C1152" w:rsidRPr="001C1152" w:rsidRDefault="001C1152" w:rsidP="001C1152">
      <w:pPr>
        <w:rPr>
          <w:rFonts w:ascii="Times New Roman" w:hAnsi="Times New Roman" w:cs="Times New Roman"/>
        </w:rPr>
      </w:pPr>
    </w:p>
    <w:p w14:paraId="3234A9B2" w14:textId="4D58FC40" w:rsidR="00605DA7" w:rsidRDefault="0047026F" w:rsidP="00605DA7">
      <w:pPr>
        <w:pStyle w:val="Odlomakpopisa"/>
        <w:widowControl w:val="0"/>
        <w:numPr>
          <w:ilvl w:val="0"/>
          <w:numId w:val="1"/>
        </w:numPr>
        <w:pBdr>
          <w:bottom w:val="single" w:sz="12" w:space="1" w:color="auto"/>
        </w:pBdr>
        <w:autoSpaceDN w:val="0"/>
        <w:spacing w:before="0" w:after="0"/>
        <w:ind w:left="720" w:right="-17"/>
        <w:contextualSpacing w:val="0"/>
        <w:jc w:val="left"/>
        <w:rPr>
          <w:rFonts w:ascii="Times New Roman" w:hAnsi="Times New Roman" w:cs="Times New Roman"/>
          <w:b/>
          <w:sz w:val="28"/>
          <w:szCs w:val="28"/>
          <w:lang w:eastAsia="hr-HR"/>
        </w:rPr>
      </w:pPr>
      <w:r w:rsidRPr="001C1152">
        <w:rPr>
          <w:rFonts w:ascii="Times New Roman" w:hAnsi="Times New Roman" w:cs="Times New Roman"/>
          <w:b/>
          <w:sz w:val="28"/>
          <w:szCs w:val="28"/>
          <w:lang w:eastAsia="hr-HR"/>
        </w:rPr>
        <w:lastRenderedPageBreak/>
        <w:t xml:space="preserve">Akti </w:t>
      </w:r>
      <w:r w:rsidR="00534705">
        <w:rPr>
          <w:rFonts w:ascii="Times New Roman" w:hAnsi="Times New Roman" w:cs="Times New Roman"/>
          <w:b/>
          <w:sz w:val="28"/>
          <w:szCs w:val="28"/>
          <w:lang w:eastAsia="hr-HR"/>
        </w:rPr>
        <w:t>Općinskog vijeća</w:t>
      </w:r>
    </w:p>
    <w:p w14:paraId="3DE4AD43" w14:textId="77777777" w:rsidR="0047026F" w:rsidRDefault="0047026F" w:rsidP="0097275E">
      <w:pPr>
        <w:autoSpaceDE w:val="0"/>
        <w:autoSpaceDN w:val="0"/>
        <w:adjustRightInd w:val="0"/>
        <w:spacing w:before="0" w:after="0"/>
        <w:rPr>
          <w:rFonts w:ascii="Times New Roman" w:hAnsi="Times New Roman" w:cs="Times New Roman"/>
          <w:b/>
          <w:u w:val="thick"/>
        </w:rPr>
      </w:pPr>
    </w:p>
    <w:p w14:paraId="533AEBD3" w14:textId="77777777" w:rsidR="00534705" w:rsidRPr="00534705" w:rsidRDefault="00534705" w:rsidP="00534705">
      <w:pPr>
        <w:spacing w:before="0" w:after="0" w:line="259" w:lineRule="auto"/>
        <w:ind w:firstLine="720"/>
        <w:jc w:val="center"/>
        <w:rPr>
          <w:rFonts w:ascii="Times New Roman" w:eastAsia="Times New Roman" w:hAnsi="Times New Roman"/>
          <w:sz w:val="20"/>
          <w:szCs w:val="20"/>
          <w:lang w:val="en-US" w:eastAsia="hr-HR"/>
        </w:rPr>
      </w:pPr>
      <w:bookmarkStart w:id="0" w:name="_Hlk222992447"/>
    </w:p>
    <w:bookmarkEnd w:id="0"/>
    <w:p w14:paraId="689B85F5" w14:textId="2D83E7B0" w:rsidR="00534705" w:rsidRPr="00534705" w:rsidRDefault="00534705" w:rsidP="00534705">
      <w:pPr>
        <w:spacing w:before="0" w:after="0" w:line="259" w:lineRule="auto"/>
        <w:ind w:firstLine="708"/>
        <w:rPr>
          <w:rFonts w:ascii="Times New Roman" w:hAnsi="Times New Roman"/>
          <w:sz w:val="24"/>
          <w:szCs w:val="24"/>
        </w:rPr>
      </w:pPr>
      <w:r w:rsidRPr="00534705">
        <w:rPr>
          <w:rFonts w:ascii="Times New Roman" w:hAnsi="Times New Roman"/>
          <w:sz w:val="24"/>
          <w:szCs w:val="24"/>
        </w:rPr>
        <w:t>Temeljem članka 88. stavka 2. Zakona o proračunu („Narodne novine“, broj 144/21) i Pravilnika o polugodišnjem i godišnjem izvještaju o izvršenju proračuna (“Narodne novine”, broj 85/23.) i članka 35. Statuta Općine Barilović („Službeni Glasnik Općine Barilović“ broj 01/18 i 01/21) Općinsko vijeće Općine Barilović na 7. redovnoj sjednici održanoj 23.</w:t>
      </w:r>
      <w:r>
        <w:rPr>
          <w:rFonts w:ascii="Times New Roman" w:hAnsi="Times New Roman"/>
          <w:sz w:val="24"/>
          <w:szCs w:val="24"/>
        </w:rPr>
        <w:t xml:space="preserve"> </w:t>
      </w:r>
      <w:r w:rsidRPr="00534705">
        <w:rPr>
          <w:rFonts w:ascii="Times New Roman" w:hAnsi="Times New Roman"/>
          <w:sz w:val="24"/>
          <w:szCs w:val="24"/>
        </w:rPr>
        <w:t xml:space="preserve">rujna 2026. godine usvojilo je </w:t>
      </w:r>
    </w:p>
    <w:p w14:paraId="316F0656" w14:textId="77777777" w:rsidR="00534705" w:rsidRPr="00534705" w:rsidRDefault="00534705" w:rsidP="00534705">
      <w:pPr>
        <w:spacing w:before="0" w:after="0" w:line="259" w:lineRule="auto"/>
        <w:rPr>
          <w:rFonts w:ascii="Times New Roman" w:hAnsi="Times New Roman"/>
          <w:sz w:val="24"/>
          <w:szCs w:val="24"/>
        </w:rPr>
      </w:pPr>
    </w:p>
    <w:p w14:paraId="0B52CE2A" w14:textId="77777777" w:rsidR="00534705" w:rsidRPr="00534705" w:rsidRDefault="00534705" w:rsidP="00534705">
      <w:pPr>
        <w:spacing w:before="0" w:after="0" w:line="259" w:lineRule="auto"/>
        <w:jc w:val="center"/>
        <w:rPr>
          <w:rFonts w:ascii="Times New Roman" w:hAnsi="Times New Roman"/>
          <w:b/>
          <w:bCs/>
          <w:sz w:val="24"/>
          <w:szCs w:val="24"/>
        </w:rPr>
      </w:pPr>
      <w:r w:rsidRPr="00534705">
        <w:rPr>
          <w:rFonts w:ascii="Times New Roman" w:hAnsi="Times New Roman"/>
          <w:b/>
          <w:bCs/>
          <w:sz w:val="24"/>
          <w:szCs w:val="24"/>
        </w:rPr>
        <w:t>POLUGODIŠNJI IZVJEŠTAJ</w:t>
      </w:r>
    </w:p>
    <w:p w14:paraId="02BBC839" w14:textId="77777777" w:rsidR="00534705" w:rsidRPr="00534705" w:rsidRDefault="00534705" w:rsidP="00534705">
      <w:pPr>
        <w:spacing w:before="0" w:after="0" w:line="259" w:lineRule="auto"/>
        <w:jc w:val="center"/>
        <w:rPr>
          <w:rFonts w:ascii="Times New Roman" w:hAnsi="Times New Roman"/>
          <w:b/>
          <w:bCs/>
          <w:sz w:val="24"/>
          <w:szCs w:val="24"/>
        </w:rPr>
      </w:pPr>
      <w:r w:rsidRPr="00534705">
        <w:rPr>
          <w:rFonts w:ascii="Times New Roman" w:hAnsi="Times New Roman"/>
          <w:b/>
          <w:bCs/>
          <w:sz w:val="24"/>
          <w:szCs w:val="24"/>
        </w:rPr>
        <w:t>o izvršenju Proračuna Općine Barilović za 2026. godinu</w:t>
      </w:r>
    </w:p>
    <w:p w14:paraId="78FCF790" w14:textId="77777777" w:rsidR="00534705" w:rsidRPr="00534705" w:rsidRDefault="00534705" w:rsidP="00534705">
      <w:pPr>
        <w:spacing w:before="0" w:after="0" w:line="259" w:lineRule="auto"/>
        <w:jc w:val="left"/>
        <w:rPr>
          <w:rFonts w:ascii="Times New Roman" w:hAnsi="Times New Roman"/>
          <w:b/>
          <w:bCs/>
          <w:sz w:val="24"/>
          <w:szCs w:val="24"/>
        </w:rPr>
      </w:pPr>
    </w:p>
    <w:p w14:paraId="1BB24CBF" w14:textId="77777777" w:rsidR="00534705" w:rsidRPr="00534705" w:rsidRDefault="00534705" w:rsidP="00534705">
      <w:pPr>
        <w:numPr>
          <w:ilvl w:val="0"/>
          <w:numId w:val="3"/>
        </w:numPr>
        <w:spacing w:before="0" w:after="0" w:line="252" w:lineRule="auto"/>
        <w:contextualSpacing/>
        <w:jc w:val="left"/>
        <w:rPr>
          <w:rFonts w:ascii="Times New Roman" w:eastAsia="Calibri" w:hAnsi="Times New Roman" w:cs="Times New Roman"/>
          <w:b/>
          <w:bCs/>
          <w:kern w:val="0"/>
          <w:sz w:val="24"/>
          <w:szCs w:val="24"/>
          <w14:ligatures w14:val="none"/>
        </w:rPr>
      </w:pPr>
      <w:r w:rsidRPr="00534705">
        <w:rPr>
          <w:rFonts w:ascii="Times New Roman" w:eastAsia="Calibri" w:hAnsi="Times New Roman" w:cs="Times New Roman"/>
          <w:b/>
          <w:bCs/>
          <w:kern w:val="0"/>
          <w:sz w:val="24"/>
          <w:szCs w:val="24"/>
          <w14:ligatures w14:val="none"/>
        </w:rPr>
        <w:t>OPĆI DIO</w:t>
      </w:r>
    </w:p>
    <w:p w14:paraId="2237087D" w14:textId="77777777" w:rsidR="00534705" w:rsidRPr="00534705" w:rsidRDefault="00534705" w:rsidP="00534705">
      <w:pPr>
        <w:spacing w:before="0" w:after="0" w:line="259" w:lineRule="auto"/>
        <w:jc w:val="center"/>
        <w:rPr>
          <w:rFonts w:ascii="Times New Roman" w:hAnsi="Times New Roman"/>
          <w:sz w:val="24"/>
          <w:szCs w:val="24"/>
        </w:rPr>
      </w:pPr>
      <w:r w:rsidRPr="00534705">
        <w:rPr>
          <w:rFonts w:ascii="Times New Roman" w:hAnsi="Times New Roman"/>
          <w:sz w:val="24"/>
          <w:szCs w:val="24"/>
        </w:rPr>
        <w:t>Članak 1.</w:t>
      </w:r>
    </w:p>
    <w:p w14:paraId="344D79BB" w14:textId="77777777" w:rsidR="00534705" w:rsidRPr="00534705" w:rsidRDefault="00534705" w:rsidP="00534705">
      <w:pPr>
        <w:spacing w:before="0" w:after="0" w:line="259" w:lineRule="auto"/>
        <w:ind w:firstLine="708"/>
        <w:rPr>
          <w:rFonts w:ascii="Times New Roman" w:hAnsi="Times New Roman"/>
          <w:sz w:val="24"/>
          <w:szCs w:val="24"/>
        </w:rPr>
      </w:pPr>
      <w:r w:rsidRPr="00534705">
        <w:rPr>
          <w:rFonts w:ascii="Times New Roman" w:hAnsi="Times New Roman"/>
          <w:sz w:val="24"/>
          <w:szCs w:val="24"/>
        </w:rPr>
        <w:t>Opći dio Polugodišnjeg izvještaja o izvršenju Proračuna Općine Barilović za 2026. godinu sadrži sažetak Računa prihoda i rashoda, Račun financiranja i raspoloživa sredstva iz prethodnih godina na razini razreda ekonomske klasifikacije, kako slijedi:</w:t>
      </w:r>
    </w:p>
    <w:p w14:paraId="1B43B801" w14:textId="77777777" w:rsidR="00534705" w:rsidRPr="00534705" w:rsidRDefault="00534705" w:rsidP="00534705">
      <w:pPr>
        <w:spacing w:before="0" w:after="0" w:line="259" w:lineRule="auto"/>
        <w:jc w:val="left"/>
        <w:rPr>
          <w:rFonts w:ascii="Times New Roman" w:hAnsi="Times New Roman"/>
          <w:sz w:val="24"/>
          <w:szCs w:val="24"/>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1276"/>
        <w:gridCol w:w="1276"/>
        <w:gridCol w:w="1275"/>
        <w:gridCol w:w="993"/>
        <w:gridCol w:w="850"/>
      </w:tblGrid>
      <w:tr w:rsidR="00534705" w:rsidRPr="00534705" w14:paraId="06A6592E" w14:textId="77777777" w:rsidTr="00EA5C6F">
        <w:trPr>
          <w:trHeight w:val="255"/>
        </w:trPr>
        <w:tc>
          <w:tcPr>
            <w:tcW w:w="3539" w:type="dxa"/>
            <w:shd w:val="clear" w:color="000000" w:fill="C0C0C0"/>
            <w:noWrap/>
            <w:vAlign w:val="bottom"/>
            <w:hideMark/>
          </w:tcPr>
          <w:p w14:paraId="0FF6B344"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Račun / opis</w:t>
            </w:r>
          </w:p>
        </w:tc>
        <w:tc>
          <w:tcPr>
            <w:tcW w:w="1276" w:type="dxa"/>
            <w:shd w:val="clear" w:color="000000" w:fill="C0C0C0"/>
            <w:noWrap/>
            <w:vAlign w:val="bottom"/>
            <w:hideMark/>
          </w:tcPr>
          <w:p w14:paraId="0647F453"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Izvršenje 2025.</w:t>
            </w:r>
          </w:p>
        </w:tc>
        <w:tc>
          <w:tcPr>
            <w:tcW w:w="1276" w:type="dxa"/>
            <w:shd w:val="clear" w:color="000000" w:fill="C0C0C0"/>
            <w:noWrap/>
            <w:vAlign w:val="bottom"/>
            <w:hideMark/>
          </w:tcPr>
          <w:p w14:paraId="1174C59C"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Izvorni plan 2026.</w:t>
            </w:r>
          </w:p>
        </w:tc>
        <w:tc>
          <w:tcPr>
            <w:tcW w:w="1275" w:type="dxa"/>
            <w:shd w:val="clear" w:color="000000" w:fill="C0C0C0"/>
            <w:noWrap/>
            <w:vAlign w:val="bottom"/>
            <w:hideMark/>
          </w:tcPr>
          <w:p w14:paraId="47CDA0A7"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Izvršenje 2026.</w:t>
            </w:r>
          </w:p>
        </w:tc>
        <w:tc>
          <w:tcPr>
            <w:tcW w:w="993" w:type="dxa"/>
            <w:shd w:val="clear" w:color="000000" w:fill="C0C0C0"/>
            <w:noWrap/>
            <w:vAlign w:val="bottom"/>
            <w:hideMark/>
          </w:tcPr>
          <w:p w14:paraId="3698FC3D"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Indeks  3/1</w:t>
            </w:r>
          </w:p>
        </w:tc>
        <w:tc>
          <w:tcPr>
            <w:tcW w:w="850" w:type="dxa"/>
            <w:shd w:val="clear" w:color="000000" w:fill="C0C0C0"/>
            <w:noWrap/>
            <w:vAlign w:val="bottom"/>
            <w:hideMark/>
          </w:tcPr>
          <w:p w14:paraId="26117446"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Indeks  3/2</w:t>
            </w:r>
          </w:p>
        </w:tc>
      </w:tr>
      <w:tr w:rsidR="00534705" w:rsidRPr="00534705" w14:paraId="0DFE0945" w14:textId="77777777" w:rsidTr="00EA5C6F">
        <w:trPr>
          <w:trHeight w:val="255"/>
        </w:trPr>
        <w:tc>
          <w:tcPr>
            <w:tcW w:w="3539" w:type="dxa"/>
            <w:shd w:val="clear" w:color="000000" w:fill="808080"/>
            <w:noWrap/>
            <w:vAlign w:val="bottom"/>
            <w:hideMark/>
          </w:tcPr>
          <w:p w14:paraId="36B7F295"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A. RAČUN PRIHODA I RASHODA</w:t>
            </w:r>
          </w:p>
        </w:tc>
        <w:tc>
          <w:tcPr>
            <w:tcW w:w="1276" w:type="dxa"/>
            <w:shd w:val="clear" w:color="000000" w:fill="808080"/>
            <w:noWrap/>
            <w:vAlign w:val="bottom"/>
            <w:hideMark/>
          </w:tcPr>
          <w:p w14:paraId="49E212CC" w14:textId="77777777" w:rsidR="00534705" w:rsidRPr="00534705" w:rsidRDefault="00534705" w:rsidP="00534705">
            <w:pPr>
              <w:spacing w:before="0" w:after="0"/>
              <w:jc w:val="center"/>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1</w:t>
            </w:r>
          </w:p>
        </w:tc>
        <w:tc>
          <w:tcPr>
            <w:tcW w:w="1276" w:type="dxa"/>
            <w:shd w:val="clear" w:color="000000" w:fill="808080"/>
            <w:noWrap/>
            <w:vAlign w:val="bottom"/>
            <w:hideMark/>
          </w:tcPr>
          <w:p w14:paraId="00F7FFB1" w14:textId="77777777" w:rsidR="00534705" w:rsidRPr="00534705" w:rsidRDefault="00534705" w:rsidP="00534705">
            <w:pPr>
              <w:spacing w:before="0" w:after="0"/>
              <w:jc w:val="center"/>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2</w:t>
            </w:r>
          </w:p>
        </w:tc>
        <w:tc>
          <w:tcPr>
            <w:tcW w:w="1275" w:type="dxa"/>
            <w:shd w:val="clear" w:color="000000" w:fill="808080"/>
            <w:noWrap/>
            <w:vAlign w:val="bottom"/>
            <w:hideMark/>
          </w:tcPr>
          <w:p w14:paraId="4518EC23" w14:textId="77777777" w:rsidR="00534705" w:rsidRPr="00534705" w:rsidRDefault="00534705" w:rsidP="00534705">
            <w:pPr>
              <w:spacing w:before="0" w:after="0"/>
              <w:jc w:val="center"/>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3</w:t>
            </w:r>
          </w:p>
        </w:tc>
        <w:tc>
          <w:tcPr>
            <w:tcW w:w="993" w:type="dxa"/>
            <w:shd w:val="clear" w:color="000000" w:fill="808080"/>
            <w:noWrap/>
            <w:vAlign w:val="bottom"/>
            <w:hideMark/>
          </w:tcPr>
          <w:p w14:paraId="6827D574" w14:textId="77777777" w:rsidR="00534705" w:rsidRPr="00534705" w:rsidRDefault="00534705" w:rsidP="00534705">
            <w:pPr>
              <w:spacing w:before="0" w:after="0"/>
              <w:jc w:val="center"/>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4</w:t>
            </w:r>
          </w:p>
        </w:tc>
        <w:tc>
          <w:tcPr>
            <w:tcW w:w="850" w:type="dxa"/>
            <w:shd w:val="clear" w:color="000000" w:fill="808080"/>
            <w:noWrap/>
            <w:vAlign w:val="bottom"/>
            <w:hideMark/>
          </w:tcPr>
          <w:p w14:paraId="5B34A72B" w14:textId="77777777" w:rsidR="00534705" w:rsidRPr="00534705" w:rsidRDefault="00534705" w:rsidP="00534705">
            <w:pPr>
              <w:spacing w:before="0" w:after="0"/>
              <w:jc w:val="center"/>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5</w:t>
            </w:r>
          </w:p>
        </w:tc>
      </w:tr>
      <w:tr w:rsidR="00534705" w:rsidRPr="00534705" w14:paraId="74BF2E90" w14:textId="77777777" w:rsidTr="00EA5C6F">
        <w:trPr>
          <w:trHeight w:val="255"/>
        </w:trPr>
        <w:tc>
          <w:tcPr>
            <w:tcW w:w="3539" w:type="dxa"/>
            <w:noWrap/>
            <w:vAlign w:val="bottom"/>
            <w:hideMark/>
          </w:tcPr>
          <w:p w14:paraId="65B65E1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 Prihodi poslovanja</w:t>
            </w:r>
          </w:p>
        </w:tc>
        <w:tc>
          <w:tcPr>
            <w:tcW w:w="1276" w:type="dxa"/>
            <w:noWrap/>
            <w:vAlign w:val="bottom"/>
            <w:hideMark/>
          </w:tcPr>
          <w:p w14:paraId="2044001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973.549,38</w:t>
            </w:r>
          </w:p>
        </w:tc>
        <w:tc>
          <w:tcPr>
            <w:tcW w:w="1276" w:type="dxa"/>
            <w:noWrap/>
            <w:vAlign w:val="bottom"/>
            <w:hideMark/>
          </w:tcPr>
          <w:p w14:paraId="6BC3DEC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2.928.800,00</w:t>
            </w:r>
          </w:p>
        </w:tc>
        <w:tc>
          <w:tcPr>
            <w:tcW w:w="1275" w:type="dxa"/>
            <w:noWrap/>
            <w:vAlign w:val="bottom"/>
            <w:hideMark/>
          </w:tcPr>
          <w:p w14:paraId="544728A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1.285.738,88</w:t>
            </w:r>
          </w:p>
        </w:tc>
        <w:tc>
          <w:tcPr>
            <w:tcW w:w="993" w:type="dxa"/>
            <w:noWrap/>
            <w:vAlign w:val="bottom"/>
            <w:hideMark/>
          </w:tcPr>
          <w:p w14:paraId="48EF61E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132,07%</w:t>
            </w:r>
          </w:p>
        </w:tc>
        <w:tc>
          <w:tcPr>
            <w:tcW w:w="850" w:type="dxa"/>
            <w:noWrap/>
            <w:vAlign w:val="bottom"/>
            <w:hideMark/>
          </w:tcPr>
          <w:p w14:paraId="228C204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43,90%</w:t>
            </w:r>
          </w:p>
        </w:tc>
      </w:tr>
      <w:tr w:rsidR="00534705" w:rsidRPr="00534705" w14:paraId="6E994263" w14:textId="77777777" w:rsidTr="00EA5C6F">
        <w:trPr>
          <w:trHeight w:val="255"/>
        </w:trPr>
        <w:tc>
          <w:tcPr>
            <w:tcW w:w="3539" w:type="dxa"/>
            <w:noWrap/>
            <w:vAlign w:val="bottom"/>
            <w:hideMark/>
          </w:tcPr>
          <w:p w14:paraId="656A444B"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 Prihodi od prodaje nefinancijske imovine</w:t>
            </w:r>
          </w:p>
        </w:tc>
        <w:tc>
          <w:tcPr>
            <w:tcW w:w="1276" w:type="dxa"/>
            <w:noWrap/>
            <w:vAlign w:val="bottom"/>
            <w:hideMark/>
          </w:tcPr>
          <w:p w14:paraId="38CAE65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1276" w:type="dxa"/>
            <w:noWrap/>
            <w:vAlign w:val="bottom"/>
            <w:hideMark/>
          </w:tcPr>
          <w:p w14:paraId="5AF42D9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5.000,00</w:t>
            </w:r>
          </w:p>
        </w:tc>
        <w:tc>
          <w:tcPr>
            <w:tcW w:w="1275" w:type="dxa"/>
            <w:noWrap/>
            <w:vAlign w:val="bottom"/>
            <w:hideMark/>
          </w:tcPr>
          <w:p w14:paraId="6485CF5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417,66</w:t>
            </w:r>
          </w:p>
        </w:tc>
        <w:tc>
          <w:tcPr>
            <w:tcW w:w="993" w:type="dxa"/>
            <w:noWrap/>
            <w:vAlign w:val="bottom"/>
            <w:hideMark/>
          </w:tcPr>
          <w:p w14:paraId="7C706CD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0" w:type="dxa"/>
            <w:noWrap/>
            <w:vAlign w:val="bottom"/>
            <w:hideMark/>
          </w:tcPr>
          <w:p w14:paraId="000C2FF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8,35%</w:t>
            </w:r>
          </w:p>
        </w:tc>
      </w:tr>
      <w:tr w:rsidR="00534705" w:rsidRPr="00534705" w14:paraId="0216AE33" w14:textId="77777777" w:rsidTr="00EA5C6F">
        <w:trPr>
          <w:trHeight w:val="255"/>
        </w:trPr>
        <w:tc>
          <w:tcPr>
            <w:tcW w:w="3539" w:type="dxa"/>
            <w:noWrap/>
            <w:vAlign w:val="bottom"/>
            <w:hideMark/>
          </w:tcPr>
          <w:p w14:paraId="0894D57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xml:space="preserve"> UKUPNI PRIHODI</w:t>
            </w:r>
          </w:p>
        </w:tc>
        <w:tc>
          <w:tcPr>
            <w:tcW w:w="1276" w:type="dxa"/>
            <w:noWrap/>
            <w:vAlign w:val="bottom"/>
            <w:hideMark/>
          </w:tcPr>
          <w:p w14:paraId="50CEF7E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973.549,38</w:t>
            </w:r>
          </w:p>
        </w:tc>
        <w:tc>
          <w:tcPr>
            <w:tcW w:w="1276" w:type="dxa"/>
            <w:noWrap/>
            <w:vAlign w:val="bottom"/>
            <w:hideMark/>
          </w:tcPr>
          <w:p w14:paraId="2F09041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2.933.800,00</w:t>
            </w:r>
          </w:p>
        </w:tc>
        <w:tc>
          <w:tcPr>
            <w:tcW w:w="1275" w:type="dxa"/>
            <w:noWrap/>
            <w:vAlign w:val="bottom"/>
            <w:hideMark/>
          </w:tcPr>
          <w:p w14:paraId="07EE3EB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1.286.156,54</w:t>
            </w:r>
          </w:p>
        </w:tc>
        <w:tc>
          <w:tcPr>
            <w:tcW w:w="993" w:type="dxa"/>
            <w:noWrap/>
            <w:vAlign w:val="bottom"/>
            <w:hideMark/>
          </w:tcPr>
          <w:p w14:paraId="59E8EF4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132,11%</w:t>
            </w:r>
          </w:p>
        </w:tc>
        <w:tc>
          <w:tcPr>
            <w:tcW w:w="850" w:type="dxa"/>
            <w:noWrap/>
            <w:vAlign w:val="bottom"/>
            <w:hideMark/>
          </w:tcPr>
          <w:p w14:paraId="58319B1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43,84%</w:t>
            </w:r>
          </w:p>
        </w:tc>
      </w:tr>
      <w:tr w:rsidR="00534705" w:rsidRPr="00534705" w14:paraId="71F91103" w14:textId="77777777" w:rsidTr="00EA5C6F">
        <w:trPr>
          <w:trHeight w:val="255"/>
        </w:trPr>
        <w:tc>
          <w:tcPr>
            <w:tcW w:w="3539" w:type="dxa"/>
            <w:noWrap/>
            <w:vAlign w:val="bottom"/>
            <w:hideMark/>
          </w:tcPr>
          <w:p w14:paraId="3B2597E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 Rashodi poslovanja</w:t>
            </w:r>
          </w:p>
        </w:tc>
        <w:tc>
          <w:tcPr>
            <w:tcW w:w="1276" w:type="dxa"/>
            <w:noWrap/>
            <w:vAlign w:val="bottom"/>
            <w:hideMark/>
          </w:tcPr>
          <w:p w14:paraId="2C40FCF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761.099,93</w:t>
            </w:r>
          </w:p>
        </w:tc>
        <w:tc>
          <w:tcPr>
            <w:tcW w:w="1276" w:type="dxa"/>
            <w:noWrap/>
            <w:vAlign w:val="bottom"/>
            <w:hideMark/>
          </w:tcPr>
          <w:p w14:paraId="5435793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2.149.300,00</w:t>
            </w:r>
          </w:p>
        </w:tc>
        <w:tc>
          <w:tcPr>
            <w:tcW w:w="1275" w:type="dxa"/>
            <w:noWrap/>
            <w:vAlign w:val="bottom"/>
            <w:hideMark/>
          </w:tcPr>
          <w:p w14:paraId="22789CA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884.480,66</w:t>
            </w:r>
          </w:p>
        </w:tc>
        <w:tc>
          <w:tcPr>
            <w:tcW w:w="993" w:type="dxa"/>
            <w:noWrap/>
            <w:vAlign w:val="bottom"/>
            <w:hideMark/>
          </w:tcPr>
          <w:p w14:paraId="081FADA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116,21%</w:t>
            </w:r>
          </w:p>
        </w:tc>
        <w:tc>
          <w:tcPr>
            <w:tcW w:w="850" w:type="dxa"/>
            <w:noWrap/>
            <w:vAlign w:val="bottom"/>
            <w:hideMark/>
          </w:tcPr>
          <w:p w14:paraId="4255D5D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41,15%</w:t>
            </w:r>
          </w:p>
        </w:tc>
      </w:tr>
      <w:tr w:rsidR="00534705" w:rsidRPr="00534705" w14:paraId="022AD952" w14:textId="77777777" w:rsidTr="00EA5C6F">
        <w:trPr>
          <w:trHeight w:val="255"/>
        </w:trPr>
        <w:tc>
          <w:tcPr>
            <w:tcW w:w="3539" w:type="dxa"/>
            <w:noWrap/>
            <w:vAlign w:val="bottom"/>
            <w:hideMark/>
          </w:tcPr>
          <w:p w14:paraId="7B0E889D"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 Rashodi za nabavu nefinancijske imovine</w:t>
            </w:r>
          </w:p>
        </w:tc>
        <w:tc>
          <w:tcPr>
            <w:tcW w:w="1276" w:type="dxa"/>
            <w:noWrap/>
            <w:vAlign w:val="bottom"/>
            <w:hideMark/>
          </w:tcPr>
          <w:p w14:paraId="779BD7D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141.564,19</w:t>
            </w:r>
          </w:p>
        </w:tc>
        <w:tc>
          <w:tcPr>
            <w:tcW w:w="1276" w:type="dxa"/>
            <w:noWrap/>
            <w:vAlign w:val="bottom"/>
            <w:hideMark/>
          </w:tcPr>
          <w:p w14:paraId="30B4F14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1.084.500,00</w:t>
            </w:r>
          </w:p>
        </w:tc>
        <w:tc>
          <w:tcPr>
            <w:tcW w:w="1275" w:type="dxa"/>
            <w:noWrap/>
            <w:vAlign w:val="bottom"/>
            <w:hideMark/>
          </w:tcPr>
          <w:p w14:paraId="28983ED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513.369,55</w:t>
            </w:r>
          </w:p>
        </w:tc>
        <w:tc>
          <w:tcPr>
            <w:tcW w:w="993" w:type="dxa"/>
            <w:noWrap/>
            <w:vAlign w:val="bottom"/>
            <w:hideMark/>
          </w:tcPr>
          <w:p w14:paraId="73AF1A4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362,64%</w:t>
            </w:r>
          </w:p>
        </w:tc>
        <w:tc>
          <w:tcPr>
            <w:tcW w:w="850" w:type="dxa"/>
            <w:noWrap/>
            <w:vAlign w:val="bottom"/>
            <w:hideMark/>
          </w:tcPr>
          <w:p w14:paraId="1F90697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47,34%</w:t>
            </w:r>
          </w:p>
        </w:tc>
      </w:tr>
      <w:tr w:rsidR="00534705" w:rsidRPr="00534705" w14:paraId="2310AFC9" w14:textId="77777777" w:rsidTr="00EA5C6F">
        <w:trPr>
          <w:trHeight w:val="255"/>
        </w:trPr>
        <w:tc>
          <w:tcPr>
            <w:tcW w:w="3539" w:type="dxa"/>
            <w:noWrap/>
            <w:vAlign w:val="bottom"/>
            <w:hideMark/>
          </w:tcPr>
          <w:p w14:paraId="40DFBF2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xml:space="preserve"> UKUPNI RASHODI</w:t>
            </w:r>
          </w:p>
        </w:tc>
        <w:tc>
          <w:tcPr>
            <w:tcW w:w="1276" w:type="dxa"/>
            <w:noWrap/>
            <w:vAlign w:val="bottom"/>
            <w:hideMark/>
          </w:tcPr>
          <w:p w14:paraId="62B54D5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902.664,12</w:t>
            </w:r>
          </w:p>
        </w:tc>
        <w:tc>
          <w:tcPr>
            <w:tcW w:w="1276" w:type="dxa"/>
            <w:noWrap/>
            <w:vAlign w:val="bottom"/>
            <w:hideMark/>
          </w:tcPr>
          <w:p w14:paraId="6065752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3.233.800,00</w:t>
            </w:r>
          </w:p>
        </w:tc>
        <w:tc>
          <w:tcPr>
            <w:tcW w:w="1275" w:type="dxa"/>
            <w:noWrap/>
            <w:vAlign w:val="bottom"/>
            <w:hideMark/>
          </w:tcPr>
          <w:p w14:paraId="2F4C0B8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1.397.850,21</w:t>
            </w:r>
          </w:p>
        </w:tc>
        <w:tc>
          <w:tcPr>
            <w:tcW w:w="993" w:type="dxa"/>
            <w:noWrap/>
            <w:vAlign w:val="bottom"/>
            <w:hideMark/>
          </w:tcPr>
          <w:p w14:paraId="1362C98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154,86%</w:t>
            </w:r>
          </w:p>
        </w:tc>
        <w:tc>
          <w:tcPr>
            <w:tcW w:w="850" w:type="dxa"/>
            <w:noWrap/>
            <w:vAlign w:val="bottom"/>
            <w:hideMark/>
          </w:tcPr>
          <w:p w14:paraId="4FDB171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43,23%</w:t>
            </w:r>
          </w:p>
        </w:tc>
      </w:tr>
      <w:tr w:rsidR="00534705" w:rsidRPr="00534705" w14:paraId="0A114C51" w14:textId="77777777" w:rsidTr="00EA5C6F">
        <w:trPr>
          <w:trHeight w:val="255"/>
        </w:trPr>
        <w:tc>
          <w:tcPr>
            <w:tcW w:w="3539" w:type="dxa"/>
            <w:noWrap/>
            <w:vAlign w:val="bottom"/>
            <w:hideMark/>
          </w:tcPr>
          <w:p w14:paraId="523465D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xml:space="preserve"> VIŠAK / MANJAK</w:t>
            </w:r>
          </w:p>
        </w:tc>
        <w:tc>
          <w:tcPr>
            <w:tcW w:w="1276" w:type="dxa"/>
            <w:noWrap/>
            <w:vAlign w:val="bottom"/>
            <w:hideMark/>
          </w:tcPr>
          <w:p w14:paraId="3F34EA2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70.885,26</w:t>
            </w:r>
          </w:p>
        </w:tc>
        <w:tc>
          <w:tcPr>
            <w:tcW w:w="1276" w:type="dxa"/>
            <w:noWrap/>
            <w:vAlign w:val="bottom"/>
            <w:hideMark/>
          </w:tcPr>
          <w:p w14:paraId="6C08120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-300.000,00</w:t>
            </w:r>
          </w:p>
        </w:tc>
        <w:tc>
          <w:tcPr>
            <w:tcW w:w="1275" w:type="dxa"/>
            <w:noWrap/>
            <w:vAlign w:val="bottom"/>
            <w:hideMark/>
          </w:tcPr>
          <w:p w14:paraId="0CA9001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-111.693,67</w:t>
            </w:r>
          </w:p>
        </w:tc>
        <w:tc>
          <w:tcPr>
            <w:tcW w:w="993" w:type="dxa"/>
            <w:noWrap/>
            <w:vAlign w:val="bottom"/>
            <w:hideMark/>
          </w:tcPr>
          <w:p w14:paraId="4A75794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-157,57%</w:t>
            </w:r>
          </w:p>
        </w:tc>
        <w:tc>
          <w:tcPr>
            <w:tcW w:w="850" w:type="dxa"/>
            <w:noWrap/>
            <w:vAlign w:val="bottom"/>
            <w:hideMark/>
          </w:tcPr>
          <w:p w14:paraId="17BB5DF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37,23%</w:t>
            </w:r>
          </w:p>
        </w:tc>
      </w:tr>
      <w:tr w:rsidR="00534705" w:rsidRPr="00534705" w14:paraId="2E5F8D8B" w14:textId="77777777" w:rsidTr="00EA5C6F">
        <w:trPr>
          <w:trHeight w:val="255"/>
        </w:trPr>
        <w:tc>
          <w:tcPr>
            <w:tcW w:w="3539" w:type="dxa"/>
            <w:shd w:val="clear" w:color="000000" w:fill="808080"/>
            <w:noWrap/>
            <w:vAlign w:val="bottom"/>
            <w:hideMark/>
          </w:tcPr>
          <w:p w14:paraId="54A962A4"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B. RAČUN ZADUŽIVANJA / FINANCIRANJA</w:t>
            </w:r>
          </w:p>
        </w:tc>
        <w:tc>
          <w:tcPr>
            <w:tcW w:w="1276" w:type="dxa"/>
            <w:shd w:val="clear" w:color="000000" w:fill="808080"/>
            <w:noWrap/>
            <w:vAlign w:val="bottom"/>
            <w:hideMark/>
          </w:tcPr>
          <w:p w14:paraId="013A15A8"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w:t>
            </w:r>
          </w:p>
        </w:tc>
        <w:tc>
          <w:tcPr>
            <w:tcW w:w="1276" w:type="dxa"/>
            <w:shd w:val="clear" w:color="000000" w:fill="808080"/>
            <w:noWrap/>
            <w:vAlign w:val="bottom"/>
            <w:hideMark/>
          </w:tcPr>
          <w:p w14:paraId="2C5D8CF9"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w:t>
            </w:r>
          </w:p>
        </w:tc>
        <w:tc>
          <w:tcPr>
            <w:tcW w:w="1275" w:type="dxa"/>
            <w:shd w:val="clear" w:color="000000" w:fill="808080"/>
            <w:noWrap/>
            <w:vAlign w:val="bottom"/>
            <w:hideMark/>
          </w:tcPr>
          <w:p w14:paraId="1BF5F61E"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w:t>
            </w:r>
          </w:p>
        </w:tc>
        <w:tc>
          <w:tcPr>
            <w:tcW w:w="993" w:type="dxa"/>
            <w:shd w:val="clear" w:color="000000" w:fill="808080"/>
            <w:noWrap/>
            <w:vAlign w:val="bottom"/>
            <w:hideMark/>
          </w:tcPr>
          <w:p w14:paraId="45EF8AB8"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w:t>
            </w:r>
          </w:p>
        </w:tc>
        <w:tc>
          <w:tcPr>
            <w:tcW w:w="850" w:type="dxa"/>
            <w:shd w:val="clear" w:color="000000" w:fill="808080"/>
            <w:noWrap/>
            <w:vAlign w:val="bottom"/>
            <w:hideMark/>
          </w:tcPr>
          <w:p w14:paraId="11A97E50"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w:t>
            </w:r>
          </w:p>
        </w:tc>
      </w:tr>
      <w:tr w:rsidR="00534705" w:rsidRPr="00534705" w14:paraId="5CB2AFE6" w14:textId="77777777" w:rsidTr="00EA5C6F">
        <w:trPr>
          <w:trHeight w:val="255"/>
        </w:trPr>
        <w:tc>
          <w:tcPr>
            <w:tcW w:w="3539" w:type="dxa"/>
            <w:noWrap/>
            <w:vAlign w:val="bottom"/>
            <w:hideMark/>
          </w:tcPr>
          <w:p w14:paraId="22C5D61B"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 Primici od financijske imovine i zaduživanja</w:t>
            </w:r>
          </w:p>
        </w:tc>
        <w:tc>
          <w:tcPr>
            <w:tcW w:w="1276" w:type="dxa"/>
            <w:noWrap/>
            <w:vAlign w:val="bottom"/>
            <w:hideMark/>
          </w:tcPr>
          <w:p w14:paraId="1AB37DA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1276" w:type="dxa"/>
            <w:noWrap/>
            <w:vAlign w:val="bottom"/>
            <w:hideMark/>
          </w:tcPr>
          <w:p w14:paraId="72E88A8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300.000,00</w:t>
            </w:r>
          </w:p>
        </w:tc>
        <w:tc>
          <w:tcPr>
            <w:tcW w:w="1275" w:type="dxa"/>
            <w:noWrap/>
            <w:vAlign w:val="bottom"/>
            <w:hideMark/>
          </w:tcPr>
          <w:p w14:paraId="5E17E1A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993" w:type="dxa"/>
            <w:noWrap/>
            <w:vAlign w:val="bottom"/>
            <w:hideMark/>
          </w:tcPr>
          <w:p w14:paraId="5538473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0" w:type="dxa"/>
            <w:noWrap/>
            <w:vAlign w:val="bottom"/>
            <w:hideMark/>
          </w:tcPr>
          <w:p w14:paraId="6B0FEAE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r>
      <w:tr w:rsidR="00534705" w:rsidRPr="00534705" w14:paraId="5E5B09A2" w14:textId="77777777" w:rsidTr="00EA5C6F">
        <w:trPr>
          <w:trHeight w:val="255"/>
        </w:trPr>
        <w:tc>
          <w:tcPr>
            <w:tcW w:w="3539" w:type="dxa"/>
            <w:noWrap/>
            <w:vAlign w:val="bottom"/>
            <w:hideMark/>
          </w:tcPr>
          <w:p w14:paraId="4E12F5A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 Izdaci za financijsku imovinu i otplate zajmova</w:t>
            </w:r>
          </w:p>
        </w:tc>
        <w:tc>
          <w:tcPr>
            <w:tcW w:w="1276" w:type="dxa"/>
            <w:noWrap/>
            <w:vAlign w:val="bottom"/>
            <w:hideMark/>
          </w:tcPr>
          <w:p w14:paraId="4865EA9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1276" w:type="dxa"/>
            <w:noWrap/>
            <w:vAlign w:val="bottom"/>
            <w:hideMark/>
          </w:tcPr>
          <w:p w14:paraId="08E6940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1275" w:type="dxa"/>
            <w:noWrap/>
            <w:vAlign w:val="bottom"/>
            <w:hideMark/>
          </w:tcPr>
          <w:p w14:paraId="10C9A83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993" w:type="dxa"/>
            <w:noWrap/>
            <w:vAlign w:val="bottom"/>
            <w:hideMark/>
          </w:tcPr>
          <w:p w14:paraId="2346E70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850" w:type="dxa"/>
            <w:noWrap/>
            <w:vAlign w:val="bottom"/>
            <w:hideMark/>
          </w:tcPr>
          <w:p w14:paraId="7219AEFD"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r>
      <w:tr w:rsidR="00534705" w:rsidRPr="00534705" w14:paraId="71D52E36" w14:textId="77777777" w:rsidTr="00EA5C6F">
        <w:trPr>
          <w:trHeight w:val="255"/>
        </w:trPr>
        <w:tc>
          <w:tcPr>
            <w:tcW w:w="3539" w:type="dxa"/>
            <w:noWrap/>
            <w:vAlign w:val="bottom"/>
            <w:hideMark/>
          </w:tcPr>
          <w:p w14:paraId="658D711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xml:space="preserve"> NETO ZADUŽIVANJE</w:t>
            </w:r>
          </w:p>
        </w:tc>
        <w:tc>
          <w:tcPr>
            <w:tcW w:w="1276" w:type="dxa"/>
            <w:noWrap/>
            <w:vAlign w:val="bottom"/>
            <w:hideMark/>
          </w:tcPr>
          <w:p w14:paraId="7E37F55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1276" w:type="dxa"/>
            <w:noWrap/>
            <w:vAlign w:val="bottom"/>
            <w:hideMark/>
          </w:tcPr>
          <w:p w14:paraId="43CAF13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300.000,00</w:t>
            </w:r>
          </w:p>
        </w:tc>
        <w:tc>
          <w:tcPr>
            <w:tcW w:w="1275" w:type="dxa"/>
            <w:noWrap/>
            <w:vAlign w:val="bottom"/>
            <w:hideMark/>
          </w:tcPr>
          <w:p w14:paraId="5B951EF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993" w:type="dxa"/>
            <w:noWrap/>
            <w:vAlign w:val="bottom"/>
            <w:hideMark/>
          </w:tcPr>
          <w:p w14:paraId="02D14B2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0" w:type="dxa"/>
            <w:noWrap/>
            <w:vAlign w:val="bottom"/>
            <w:hideMark/>
          </w:tcPr>
          <w:p w14:paraId="323D398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r>
      <w:tr w:rsidR="00534705" w:rsidRPr="00534705" w14:paraId="32916266" w14:textId="77777777" w:rsidTr="00EA5C6F">
        <w:trPr>
          <w:trHeight w:val="255"/>
        </w:trPr>
        <w:tc>
          <w:tcPr>
            <w:tcW w:w="3539" w:type="dxa"/>
            <w:noWrap/>
            <w:vAlign w:val="bottom"/>
            <w:hideMark/>
          </w:tcPr>
          <w:p w14:paraId="1A5ABE9D"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xml:space="preserve"> UKUPNI DONOS VIŠKA / MANJKA IZ PRETHODNE(IH) GODINA</w:t>
            </w:r>
          </w:p>
        </w:tc>
        <w:tc>
          <w:tcPr>
            <w:tcW w:w="1276" w:type="dxa"/>
            <w:noWrap/>
            <w:vAlign w:val="bottom"/>
            <w:hideMark/>
          </w:tcPr>
          <w:p w14:paraId="264F3D3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1276" w:type="dxa"/>
            <w:noWrap/>
            <w:vAlign w:val="bottom"/>
            <w:hideMark/>
          </w:tcPr>
          <w:p w14:paraId="48EC38F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1275" w:type="dxa"/>
            <w:noWrap/>
            <w:vAlign w:val="bottom"/>
            <w:hideMark/>
          </w:tcPr>
          <w:p w14:paraId="2951B78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993" w:type="dxa"/>
            <w:noWrap/>
            <w:vAlign w:val="bottom"/>
            <w:hideMark/>
          </w:tcPr>
          <w:p w14:paraId="3EFB0D3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850" w:type="dxa"/>
            <w:noWrap/>
            <w:vAlign w:val="bottom"/>
            <w:hideMark/>
          </w:tcPr>
          <w:p w14:paraId="4037AA69"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r>
      <w:tr w:rsidR="00534705" w:rsidRPr="00534705" w14:paraId="5212E12B" w14:textId="77777777" w:rsidTr="00EA5C6F">
        <w:trPr>
          <w:trHeight w:val="705"/>
        </w:trPr>
        <w:tc>
          <w:tcPr>
            <w:tcW w:w="3539" w:type="dxa"/>
            <w:vAlign w:val="center"/>
            <w:hideMark/>
          </w:tcPr>
          <w:p w14:paraId="0E78BE3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xml:space="preserve"> VIŠAK / MANJAK IZ PRETHODNE(IH) GODINE KOJI ĆE SE POKRITI / RASPOREDITI</w:t>
            </w:r>
          </w:p>
        </w:tc>
        <w:tc>
          <w:tcPr>
            <w:tcW w:w="1276" w:type="dxa"/>
            <w:noWrap/>
            <w:vAlign w:val="bottom"/>
            <w:hideMark/>
          </w:tcPr>
          <w:p w14:paraId="49272C8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1276" w:type="dxa"/>
            <w:noWrap/>
            <w:vAlign w:val="bottom"/>
            <w:hideMark/>
          </w:tcPr>
          <w:p w14:paraId="7EE45FB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1275" w:type="dxa"/>
            <w:noWrap/>
            <w:vAlign w:val="bottom"/>
            <w:hideMark/>
          </w:tcPr>
          <w:p w14:paraId="1A3877B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993" w:type="dxa"/>
            <w:noWrap/>
            <w:vAlign w:val="bottom"/>
            <w:hideMark/>
          </w:tcPr>
          <w:p w14:paraId="0355CD7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850" w:type="dxa"/>
            <w:noWrap/>
            <w:vAlign w:val="bottom"/>
            <w:hideMark/>
          </w:tcPr>
          <w:p w14:paraId="0DB77512"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r>
      <w:tr w:rsidR="00534705" w:rsidRPr="00534705" w14:paraId="3200ACBC" w14:textId="77777777" w:rsidTr="00EA5C6F">
        <w:trPr>
          <w:trHeight w:val="825"/>
        </w:trPr>
        <w:tc>
          <w:tcPr>
            <w:tcW w:w="3539" w:type="dxa"/>
            <w:shd w:val="clear" w:color="000000" w:fill="808080"/>
            <w:vAlign w:val="center"/>
            <w:hideMark/>
          </w:tcPr>
          <w:p w14:paraId="39552037"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VIŠAK / MANJAK + NETO ZADUŽIVANJE / FINANCIRANJE + KORIŠTENO U PRETHODNIM GODINAMA</w:t>
            </w:r>
          </w:p>
        </w:tc>
        <w:tc>
          <w:tcPr>
            <w:tcW w:w="1276" w:type="dxa"/>
            <w:shd w:val="clear" w:color="000000" w:fill="808080"/>
            <w:noWrap/>
            <w:vAlign w:val="bottom"/>
            <w:hideMark/>
          </w:tcPr>
          <w:p w14:paraId="11C19F8C"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w:t>
            </w:r>
          </w:p>
        </w:tc>
        <w:tc>
          <w:tcPr>
            <w:tcW w:w="1276" w:type="dxa"/>
            <w:shd w:val="clear" w:color="000000" w:fill="808080"/>
            <w:noWrap/>
            <w:vAlign w:val="bottom"/>
            <w:hideMark/>
          </w:tcPr>
          <w:p w14:paraId="4C126EDD"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w:t>
            </w:r>
          </w:p>
        </w:tc>
        <w:tc>
          <w:tcPr>
            <w:tcW w:w="1275" w:type="dxa"/>
            <w:shd w:val="clear" w:color="000000" w:fill="808080"/>
            <w:noWrap/>
            <w:vAlign w:val="bottom"/>
            <w:hideMark/>
          </w:tcPr>
          <w:p w14:paraId="7A33E62E"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w:t>
            </w:r>
          </w:p>
        </w:tc>
        <w:tc>
          <w:tcPr>
            <w:tcW w:w="993" w:type="dxa"/>
            <w:shd w:val="clear" w:color="000000" w:fill="808080"/>
            <w:noWrap/>
            <w:vAlign w:val="bottom"/>
            <w:hideMark/>
          </w:tcPr>
          <w:p w14:paraId="34126102"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w:t>
            </w:r>
          </w:p>
        </w:tc>
        <w:tc>
          <w:tcPr>
            <w:tcW w:w="850" w:type="dxa"/>
            <w:shd w:val="clear" w:color="000000" w:fill="808080"/>
            <w:noWrap/>
            <w:vAlign w:val="bottom"/>
            <w:hideMark/>
          </w:tcPr>
          <w:p w14:paraId="40204B97"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w:t>
            </w:r>
          </w:p>
        </w:tc>
      </w:tr>
      <w:tr w:rsidR="00534705" w:rsidRPr="00534705" w14:paraId="4EB59250" w14:textId="77777777" w:rsidTr="00EA5C6F">
        <w:trPr>
          <w:trHeight w:val="255"/>
        </w:trPr>
        <w:tc>
          <w:tcPr>
            <w:tcW w:w="3539" w:type="dxa"/>
            <w:noWrap/>
            <w:vAlign w:val="bottom"/>
            <w:hideMark/>
          </w:tcPr>
          <w:p w14:paraId="5EEF69B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xml:space="preserve"> REZULTAT GODINE</w:t>
            </w:r>
          </w:p>
        </w:tc>
        <w:tc>
          <w:tcPr>
            <w:tcW w:w="1276" w:type="dxa"/>
            <w:noWrap/>
            <w:vAlign w:val="bottom"/>
            <w:hideMark/>
          </w:tcPr>
          <w:p w14:paraId="21B7348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70.885,26</w:t>
            </w:r>
          </w:p>
        </w:tc>
        <w:tc>
          <w:tcPr>
            <w:tcW w:w="1276" w:type="dxa"/>
            <w:noWrap/>
            <w:vAlign w:val="bottom"/>
            <w:hideMark/>
          </w:tcPr>
          <w:p w14:paraId="0C67B90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1275" w:type="dxa"/>
            <w:noWrap/>
            <w:vAlign w:val="bottom"/>
            <w:hideMark/>
          </w:tcPr>
          <w:p w14:paraId="0230FC3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-111.693,67</w:t>
            </w:r>
          </w:p>
        </w:tc>
        <w:tc>
          <w:tcPr>
            <w:tcW w:w="993" w:type="dxa"/>
            <w:noWrap/>
            <w:vAlign w:val="bottom"/>
            <w:hideMark/>
          </w:tcPr>
          <w:p w14:paraId="2C475FF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-157,57%</w:t>
            </w:r>
          </w:p>
        </w:tc>
        <w:tc>
          <w:tcPr>
            <w:tcW w:w="850" w:type="dxa"/>
            <w:noWrap/>
            <w:vAlign w:val="bottom"/>
            <w:hideMark/>
          </w:tcPr>
          <w:p w14:paraId="4939EFE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r>
    </w:tbl>
    <w:p w14:paraId="26BAEAA5" w14:textId="77777777" w:rsidR="00534705" w:rsidRPr="00534705" w:rsidRDefault="00534705" w:rsidP="00534705">
      <w:pPr>
        <w:spacing w:before="0" w:after="0" w:line="259" w:lineRule="auto"/>
        <w:jc w:val="left"/>
        <w:rPr>
          <w:rFonts w:ascii="Times New Roman" w:hAnsi="Times New Roman"/>
          <w:sz w:val="24"/>
          <w:szCs w:val="24"/>
        </w:rPr>
      </w:pPr>
    </w:p>
    <w:p w14:paraId="6BC87EC6" w14:textId="77777777" w:rsidR="00534705" w:rsidRPr="00534705" w:rsidRDefault="00534705" w:rsidP="00534705">
      <w:pPr>
        <w:spacing w:before="0" w:after="0" w:line="259" w:lineRule="auto"/>
        <w:jc w:val="center"/>
        <w:rPr>
          <w:rFonts w:ascii="Times New Roman" w:hAnsi="Times New Roman"/>
          <w:sz w:val="24"/>
          <w:szCs w:val="24"/>
        </w:rPr>
      </w:pPr>
      <w:r w:rsidRPr="00534705">
        <w:rPr>
          <w:rFonts w:ascii="Times New Roman" w:hAnsi="Times New Roman"/>
          <w:sz w:val="24"/>
          <w:szCs w:val="24"/>
        </w:rPr>
        <w:t xml:space="preserve">Članak 2. </w:t>
      </w:r>
    </w:p>
    <w:p w14:paraId="05B47309" w14:textId="77777777" w:rsidR="00534705" w:rsidRPr="00534705" w:rsidRDefault="00534705" w:rsidP="00534705">
      <w:pPr>
        <w:spacing w:before="0" w:after="0" w:line="259" w:lineRule="auto"/>
        <w:rPr>
          <w:rFonts w:ascii="Times New Roman" w:hAnsi="Times New Roman"/>
          <w:sz w:val="24"/>
          <w:szCs w:val="24"/>
        </w:rPr>
      </w:pPr>
      <w:r w:rsidRPr="00534705">
        <w:rPr>
          <w:rFonts w:ascii="Times New Roman" w:hAnsi="Times New Roman"/>
          <w:sz w:val="24"/>
          <w:szCs w:val="24"/>
        </w:rPr>
        <w:t xml:space="preserve">Prihodi i rashodi za prvo polugodište 2026. godine, prema ekonomskoj klasifikaciji, ostvareni su kako slijedi: </w:t>
      </w:r>
    </w:p>
    <w:p w14:paraId="76ADD28B" w14:textId="77777777" w:rsidR="00534705" w:rsidRPr="00534705" w:rsidRDefault="00534705" w:rsidP="00534705">
      <w:pPr>
        <w:spacing w:before="0" w:after="0" w:line="259" w:lineRule="auto"/>
        <w:rPr>
          <w:rFonts w:ascii="Times New Roman" w:hAnsi="Times New Roman"/>
          <w:sz w:val="24"/>
          <w:szCs w:val="24"/>
        </w:rPr>
      </w:pPr>
    </w:p>
    <w:p w14:paraId="05731A22" w14:textId="77777777" w:rsidR="00534705" w:rsidRPr="00534705" w:rsidRDefault="00534705" w:rsidP="00534705">
      <w:pPr>
        <w:spacing w:before="0" w:after="0" w:line="259" w:lineRule="auto"/>
        <w:rPr>
          <w:rFonts w:ascii="Times New Roman" w:hAnsi="Times New Roman"/>
          <w:sz w:val="24"/>
          <w:szCs w:val="24"/>
        </w:rPr>
      </w:pPr>
    </w:p>
    <w:p w14:paraId="2BBE32BD" w14:textId="77777777" w:rsidR="00534705" w:rsidRPr="00534705" w:rsidRDefault="00534705" w:rsidP="00534705">
      <w:pPr>
        <w:spacing w:before="0" w:after="0" w:line="259" w:lineRule="auto"/>
        <w:rPr>
          <w:rFonts w:ascii="Times New Roman" w:hAnsi="Times New Roman"/>
          <w:sz w:val="24"/>
          <w:szCs w:val="24"/>
        </w:rPr>
      </w:pPr>
    </w:p>
    <w:p w14:paraId="3AAD52D4" w14:textId="77777777" w:rsidR="00534705" w:rsidRPr="00534705" w:rsidRDefault="00534705" w:rsidP="00534705">
      <w:pPr>
        <w:spacing w:before="0" w:after="0" w:line="259" w:lineRule="auto"/>
        <w:rPr>
          <w:rFonts w:ascii="Times New Roman" w:hAnsi="Times New Roman"/>
          <w:sz w:val="24"/>
          <w:szCs w:val="24"/>
        </w:rPr>
      </w:pPr>
    </w:p>
    <w:p w14:paraId="264F6483" w14:textId="77777777" w:rsidR="00534705" w:rsidRPr="00534705" w:rsidRDefault="00534705" w:rsidP="00534705">
      <w:pPr>
        <w:spacing w:before="0" w:after="0" w:line="259" w:lineRule="auto"/>
        <w:rPr>
          <w:rFonts w:ascii="Times New Roman" w:hAnsi="Times New Roman"/>
          <w:sz w:val="24"/>
          <w:szCs w:val="24"/>
        </w:rPr>
      </w:pPr>
    </w:p>
    <w:p w14:paraId="4ECFB2BB" w14:textId="77777777" w:rsidR="00534705" w:rsidRPr="00534705" w:rsidRDefault="00534705" w:rsidP="00534705">
      <w:pPr>
        <w:numPr>
          <w:ilvl w:val="0"/>
          <w:numId w:val="4"/>
        </w:numPr>
        <w:spacing w:before="0" w:after="0" w:line="252" w:lineRule="auto"/>
        <w:contextualSpacing/>
        <w:jc w:val="left"/>
        <w:rPr>
          <w:rFonts w:ascii="Times New Roman" w:eastAsia="Calibri" w:hAnsi="Times New Roman" w:cs="Times New Roman"/>
          <w:b/>
          <w:bCs/>
          <w:kern w:val="0"/>
          <w:sz w:val="24"/>
          <w:szCs w:val="24"/>
          <w14:ligatures w14:val="none"/>
        </w:rPr>
      </w:pPr>
      <w:r w:rsidRPr="00534705">
        <w:rPr>
          <w:rFonts w:ascii="Times New Roman" w:eastAsia="Calibri" w:hAnsi="Times New Roman" w:cs="Times New Roman"/>
          <w:b/>
          <w:bCs/>
          <w:kern w:val="0"/>
          <w:sz w:val="24"/>
          <w:szCs w:val="24"/>
          <w14:ligatures w14:val="none"/>
        </w:rPr>
        <w:t>RAČUN PRIHODA I RASHODA</w:t>
      </w:r>
    </w:p>
    <w:p w14:paraId="1108922B" w14:textId="77777777" w:rsidR="00534705" w:rsidRPr="00534705" w:rsidRDefault="00534705" w:rsidP="00534705">
      <w:pPr>
        <w:spacing w:before="0" w:after="0" w:line="259" w:lineRule="auto"/>
        <w:ind w:left="360"/>
        <w:rPr>
          <w:rFonts w:ascii="Times New Roman" w:hAnsi="Times New Roman"/>
          <w:sz w:val="24"/>
          <w:szCs w:val="24"/>
        </w:rPr>
      </w:pPr>
    </w:p>
    <w:tbl>
      <w:tblPr>
        <w:tblW w:w="94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1134"/>
        <w:gridCol w:w="1276"/>
        <w:gridCol w:w="1276"/>
        <w:gridCol w:w="927"/>
        <w:gridCol w:w="827"/>
      </w:tblGrid>
      <w:tr w:rsidR="00534705" w:rsidRPr="00534705" w14:paraId="52033C1C" w14:textId="77777777" w:rsidTr="00EA5C6F">
        <w:trPr>
          <w:trHeight w:val="255"/>
        </w:trPr>
        <w:tc>
          <w:tcPr>
            <w:tcW w:w="3964" w:type="dxa"/>
            <w:shd w:val="clear" w:color="000000" w:fill="C0C0C0"/>
            <w:noWrap/>
            <w:vAlign w:val="bottom"/>
            <w:hideMark/>
          </w:tcPr>
          <w:p w14:paraId="10DC341F"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Račun / opis</w:t>
            </w:r>
          </w:p>
        </w:tc>
        <w:tc>
          <w:tcPr>
            <w:tcW w:w="1134" w:type="dxa"/>
            <w:shd w:val="clear" w:color="000000" w:fill="C0C0C0"/>
            <w:noWrap/>
            <w:vAlign w:val="bottom"/>
            <w:hideMark/>
          </w:tcPr>
          <w:p w14:paraId="6AC83B16"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Izvršenje 2025.</w:t>
            </w:r>
          </w:p>
        </w:tc>
        <w:tc>
          <w:tcPr>
            <w:tcW w:w="1276" w:type="dxa"/>
            <w:shd w:val="clear" w:color="000000" w:fill="C0C0C0"/>
            <w:noWrap/>
            <w:vAlign w:val="bottom"/>
            <w:hideMark/>
          </w:tcPr>
          <w:p w14:paraId="1E8FB32E"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Izvorni plan 2026.</w:t>
            </w:r>
          </w:p>
        </w:tc>
        <w:tc>
          <w:tcPr>
            <w:tcW w:w="1276" w:type="dxa"/>
            <w:shd w:val="clear" w:color="000000" w:fill="C0C0C0"/>
            <w:noWrap/>
            <w:vAlign w:val="bottom"/>
            <w:hideMark/>
          </w:tcPr>
          <w:p w14:paraId="09D9ACAD"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Izvršenje 2026.</w:t>
            </w:r>
          </w:p>
        </w:tc>
        <w:tc>
          <w:tcPr>
            <w:tcW w:w="927" w:type="dxa"/>
            <w:shd w:val="clear" w:color="000000" w:fill="C0C0C0"/>
            <w:noWrap/>
            <w:vAlign w:val="bottom"/>
            <w:hideMark/>
          </w:tcPr>
          <w:p w14:paraId="7EC22ED4"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Indeks  3/1</w:t>
            </w:r>
          </w:p>
        </w:tc>
        <w:tc>
          <w:tcPr>
            <w:tcW w:w="827" w:type="dxa"/>
            <w:shd w:val="clear" w:color="000000" w:fill="C0C0C0"/>
            <w:noWrap/>
            <w:vAlign w:val="bottom"/>
            <w:hideMark/>
          </w:tcPr>
          <w:p w14:paraId="7A8B6DE1"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Indeks  3/2</w:t>
            </w:r>
          </w:p>
        </w:tc>
      </w:tr>
      <w:tr w:rsidR="00534705" w:rsidRPr="00534705" w14:paraId="23BF27B6" w14:textId="77777777" w:rsidTr="00EA5C6F">
        <w:trPr>
          <w:trHeight w:val="255"/>
        </w:trPr>
        <w:tc>
          <w:tcPr>
            <w:tcW w:w="3964" w:type="dxa"/>
            <w:shd w:val="clear" w:color="000000" w:fill="808080"/>
            <w:noWrap/>
            <w:vAlign w:val="bottom"/>
            <w:hideMark/>
          </w:tcPr>
          <w:p w14:paraId="6125E340"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A. RAČUN PRIHODA I RASHODA</w:t>
            </w:r>
          </w:p>
        </w:tc>
        <w:tc>
          <w:tcPr>
            <w:tcW w:w="1134" w:type="dxa"/>
            <w:shd w:val="clear" w:color="000000" w:fill="808080"/>
            <w:noWrap/>
            <w:vAlign w:val="bottom"/>
            <w:hideMark/>
          </w:tcPr>
          <w:p w14:paraId="058BE95E" w14:textId="77777777" w:rsidR="00534705" w:rsidRPr="00534705" w:rsidRDefault="00534705" w:rsidP="00534705">
            <w:pPr>
              <w:spacing w:before="0" w:after="0"/>
              <w:jc w:val="center"/>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1</w:t>
            </w:r>
          </w:p>
        </w:tc>
        <w:tc>
          <w:tcPr>
            <w:tcW w:w="1276" w:type="dxa"/>
            <w:shd w:val="clear" w:color="000000" w:fill="808080"/>
            <w:noWrap/>
            <w:vAlign w:val="bottom"/>
            <w:hideMark/>
          </w:tcPr>
          <w:p w14:paraId="638469D4" w14:textId="77777777" w:rsidR="00534705" w:rsidRPr="00534705" w:rsidRDefault="00534705" w:rsidP="00534705">
            <w:pPr>
              <w:spacing w:before="0" w:after="0"/>
              <w:jc w:val="center"/>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2</w:t>
            </w:r>
          </w:p>
        </w:tc>
        <w:tc>
          <w:tcPr>
            <w:tcW w:w="1276" w:type="dxa"/>
            <w:shd w:val="clear" w:color="000000" w:fill="808080"/>
            <w:noWrap/>
            <w:vAlign w:val="bottom"/>
            <w:hideMark/>
          </w:tcPr>
          <w:p w14:paraId="69DCCA12" w14:textId="77777777" w:rsidR="00534705" w:rsidRPr="00534705" w:rsidRDefault="00534705" w:rsidP="00534705">
            <w:pPr>
              <w:spacing w:before="0" w:after="0"/>
              <w:jc w:val="center"/>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3</w:t>
            </w:r>
          </w:p>
        </w:tc>
        <w:tc>
          <w:tcPr>
            <w:tcW w:w="927" w:type="dxa"/>
            <w:shd w:val="clear" w:color="000000" w:fill="808080"/>
            <w:noWrap/>
            <w:vAlign w:val="bottom"/>
            <w:hideMark/>
          </w:tcPr>
          <w:p w14:paraId="56410F7F" w14:textId="77777777" w:rsidR="00534705" w:rsidRPr="00534705" w:rsidRDefault="00534705" w:rsidP="00534705">
            <w:pPr>
              <w:spacing w:before="0" w:after="0"/>
              <w:jc w:val="center"/>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4</w:t>
            </w:r>
          </w:p>
        </w:tc>
        <w:tc>
          <w:tcPr>
            <w:tcW w:w="827" w:type="dxa"/>
            <w:shd w:val="clear" w:color="000000" w:fill="808080"/>
            <w:noWrap/>
            <w:vAlign w:val="bottom"/>
            <w:hideMark/>
          </w:tcPr>
          <w:p w14:paraId="18FC57C0" w14:textId="77777777" w:rsidR="00534705" w:rsidRPr="00534705" w:rsidRDefault="00534705" w:rsidP="00534705">
            <w:pPr>
              <w:spacing w:before="0" w:after="0"/>
              <w:jc w:val="center"/>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5</w:t>
            </w:r>
          </w:p>
        </w:tc>
      </w:tr>
      <w:tr w:rsidR="00534705" w:rsidRPr="00534705" w14:paraId="6967412D" w14:textId="77777777" w:rsidTr="00EA5C6F">
        <w:trPr>
          <w:trHeight w:val="255"/>
        </w:trPr>
        <w:tc>
          <w:tcPr>
            <w:tcW w:w="3964" w:type="dxa"/>
            <w:noWrap/>
            <w:vAlign w:val="bottom"/>
            <w:hideMark/>
          </w:tcPr>
          <w:p w14:paraId="7763251D"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6 Prihodi poslovanja</w:t>
            </w:r>
          </w:p>
        </w:tc>
        <w:tc>
          <w:tcPr>
            <w:tcW w:w="1134" w:type="dxa"/>
            <w:noWrap/>
            <w:vAlign w:val="bottom"/>
            <w:hideMark/>
          </w:tcPr>
          <w:p w14:paraId="3193CBFD"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973.549,38</w:t>
            </w:r>
          </w:p>
        </w:tc>
        <w:tc>
          <w:tcPr>
            <w:tcW w:w="1276" w:type="dxa"/>
            <w:noWrap/>
            <w:vAlign w:val="bottom"/>
            <w:hideMark/>
          </w:tcPr>
          <w:p w14:paraId="0E056588"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2.928.800,00</w:t>
            </w:r>
          </w:p>
        </w:tc>
        <w:tc>
          <w:tcPr>
            <w:tcW w:w="1276" w:type="dxa"/>
            <w:noWrap/>
            <w:vAlign w:val="bottom"/>
            <w:hideMark/>
          </w:tcPr>
          <w:p w14:paraId="0014C3DD"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1.285.738,88</w:t>
            </w:r>
          </w:p>
        </w:tc>
        <w:tc>
          <w:tcPr>
            <w:tcW w:w="927" w:type="dxa"/>
            <w:noWrap/>
            <w:vAlign w:val="bottom"/>
            <w:hideMark/>
          </w:tcPr>
          <w:p w14:paraId="37AAA444"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132,07%</w:t>
            </w:r>
          </w:p>
        </w:tc>
        <w:tc>
          <w:tcPr>
            <w:tcW w:w="827" w:type="dxa"/>
            <w:noWrap/>
            <w:vAlign w:val="bottom"/>
            <w:hideMark/>
          </w:tcPr>
          <w:p w14:paraId="286C9A4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43,90%</w:t>
            </w:r>
          </w:p>
        </w:tc>
      </w:tr>
      <w:tr w:rsidR="00534705" w:rsidRPr="00534705" w14:paraId="63E8875E" w14:textId="77777777" w:rsidTr="00EA5C6F">
        <w:trPr>
          <w:trHeight w:val="255"/>
        </w:trPr>
        <w:tc>
          <w:tcPr>
            <w:tcW w:w="3964" w:type="dxa"/>
            <w:noWrap/>
            <w:vAlign w:val="bottom"/>
            <w:hideMark/>
          </w:tcPr>
          <w:p w14:paraId="393C3BB5"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61 Prihodi od poreza</w:t>
            </w:r>
          </w:p>
        </w:tc>
        <w:tc>
          <w:tcPr>
            <w:tcW w:w="1134" w:type="dxa"/>
            <w:noWrap/>
            <w:vAlign w:val="bottom"/>
            <w:hideMark/>
          </w:tcPr>
          <w:p w14:paraId="56CB58DB"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485.336,96</w:t>
            </w:r>
          </w:p>
        </w:tc>
        <w:tc>
          <w:tcPr>
            <w:tcW w:w="1276" w:type="dxa"/>
            <w:noWrap/>
            <w:vAlign w:val="bottom"/>
            <w:hideMark/>
          </w:tcPr>
          <w:p w14:paraId="521CBC0C"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1.207.100,00</w:t>
            </w:r>
          </w:p>
        </w:tc>
        <w:tc>
          <w:tcPr>
            <w:tcW w:w="1276" w:type="dxa"/>
            <w:noWrap/>
            <w:vAlign w:val="bottom"/>
            <w:hideMark/>
          </w:tcPr>
          <w:p w14:paraId="3367072E"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808.724,94</w:t>
            </w:r>
          </w:p>
        </w:tc>
        <w:tc>
          <w:tcPr>
            <w:tcW w:w="927" w:type="dxa"/>
            <w:noWrap/>
            <w:vAlign w:val="bottom"/>
            <w:hideMark/>
          </w:tcPr>
          <w:p w14:paraId="128B3BFE"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166,63%</w:t>
            </w:r>
          </w:p>
        </w:tc>
        <w:tc>
          <w:tcPr>
            <w:tcW w:w="827" w:type="dxa"/>
            <w:noWrap/>
            <w:vAlign w:val="bottom"/>
            <w:hideMark/>
          </w:tcPr>
          <w:p w14:paraId="02892F4E"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67,00%</w:t>
            </w:r>
          </w:p>
        </w:tc>
      </w:tr>
      <w:tr w:rsidR="00534705" w:rsidRPr="00534705" w14:paraId="0E1FEA84" w14:textId="77777777" w:rsidTr="00EA5C6F">
        <w:trPr>
          <w:trHeight w:val="255"/>
        </w:trPr>
        <w:tc>
          <w:tcPr>
            <w:tcW w:w="3964" w:type="dxa"/>
            <w:noWrap/>
            <w:vAlign w:val="bottom"/>
            <w:hideMark/>
          </w:tcPr>
          <w:p w14:paraId="6A9E1EA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611 Porez na dohodak</w:t>
            </w:r>
          </w:p>
        </w:tc>
        <w:tc>
          <w:tcPr>
            <w:tcW w:w="1134" w:type="dxa"/>
            <w:noWrap/>
            <w:vAlign w:val="bottom"/>
            <w:hideMark/>
          </w:tcPr>
          <w:p w14:paraId="4F0AE70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452.091,14</w:t>
            </w:r>
          </w:p>
        </w:tc>
        <w:tc>
          <w:tcPr>
            <w:tcW w:w="1276" w:type="dxa"/>
            <w:noWrap/>
            <w:vAlign w:val="bottom"/>
            <w:hideMark/>
          </w:tcPr>
          <w:p w14:paraId="704DC2C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7235E77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763.955,39</w:t>
            </w:r>
          </w:p>
        </w:tc>
        <w:tc>
          <w:tcPr>
            <w:tcW w:w="927" w:type="dxa"/>
            <w:noWrap/>
            <w:vAlign w:val="bottom"/>
            <w:hideMark/>
          </w:tcPr>
          <w:p w14:paraId="18FEA43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168,98%</w:t>
            </w:r>
          </w:p>
        </w:tc>
        <w:tc>
          <w:tcPr>
            <w:tcW w:w="827" w:type="dxa"/>
            <w:noWrap/>
            <w:vAlign w:val="bottom"/>
            <w:hideMark/>
          </w:tcPr>
          <w:p w14:paraId="7BEEAAE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25BD40E7" w14:textId="77777777" w:rsidTr="00EA5C6F">
        <w:trPr>
          <w:trHeight w:val="255"/>
        </w:trPr>
        <w:tc>
          <w:tcPr>
            <w:tcW w:w="3964" w:type="dxa"/>
            <w:noWrap/>
            <w:vAlign w:val="bottom"/>
            <w:hideMark/>
          </w:tcPr>
          <w:p w14:paraId="7974883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6111 Porez na dohodak od nesamostalnog rada</w:t>
            </w:r>
          </w:p>
        </w:tc>
        <w:tc>
          <w:tcPr>
            <w:tcW w:w="1134" w:type="dxa"/>
            <w:noWrap/>
            <w:vAlign w:val="bottom"/>
            <w:hideMark/>
          </w:tcPr>
          <w:p w14:paraId="069AA40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452.091,14</w:t>
            </w:r>
          </w:p>
        </w:tc>
        <w:tc>
          <w:tcPr>
            <w:tcW w:w="1276" w:type="dxa"/>
            <w:noWrap/>
            <w:vAlign w:val="bottom"/>
            <w:hideMark/>
          </w:tcPr>
          <w:p w14:paraId="7592CEA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1C0E7BB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763.955,39</w:t>
            </w:r>
          </w:p>
        </w:tc>
        <w:tc>
          <w:tcPr>
            <w:tcW w:w="927" w:type="dxa"/>
            <w:noWrap/>
            <w:vAlign w:val="bottom"/>
            <w:hideMark/>
          </w:tcPr>
          <w:p w14:paraId="72ABF09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168,98%</w:t>
            </w:r>
          </w:p>
        </w:tc>
        <w:tc>
          <w:tcPr>
            <w:tcW w:w="827" w:type="dxa"/>
            <w:noWrap/>
            <w:vAlign w:val="bottom"/>
            <w:hideMark/>
          </w:tcPr>
          <w:p w14:paraId="4938DE8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38C2FB06" w14:textId="77777777" w:rsidTr="00EA5C6F">
        <w:trPr>
          <w:trHeight w:val="255"/>
        </w:trPr>
        <w:tc>
          <w:tcPr>
            <w:tcW w:w="3964" w:type="dxa"/>
            <w:noWrap/>
            <w:vAlign w:val="bottom"/>
            <w:hideMark/>
          </w:tcPr>
          <w:p w14:paraId="686F945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613 Porezi na imovinu</w:t>
            </w:r>
          </w:p>
        </w:tc>
        <w:tc>
          <w:tcPr>
            <w:tcW w:w="1134" w:type="dxa"/>
            <w:noWrap/>
            <w:vAlign w:val="bottom"/>
            <w:hideMark/>
          </w:tcPr>
          <w:p w14:paraId="1B99BC5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29.688,28</w:t>
            </w:r>
          </w:p>
        </w:tc>
        <w:tc>
          <w:tcPr>
            <w:tcW w:w="1276" w:type="dxa"/>
            <w:noWrap/>
            <w:vAlign w:val="bottom"/>
            <w:hideMark/>
          </w:tcPr>
          <w:p w14:paraId="73DA67E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1CD1327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40.552,10</w:t>
            </w:r>
          </w:p>
        </w:tc>
        <w:tc>
          <w:tcPr>
            <w:tcW w:w="927" w:type="dxa"/>
            <w:noWrap/>
            <w:vAlign w:val="bottom"/>
            <w:hideMark/>
          </w:tcPr>
          <w:p w14:paraId="208A749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136,59%</w:t>
            </w:r>
          </w:p>
        </w:tc>
        <w:tc>
          <w:tcPr>
            <w:tcW w:w="827" w:type="dxa"/>
            <w:noWrap/>
            <w:vAlign w:val="bottom"/>
            <w:hideMark/>
          </w:tcPr>
          <w:p w14:paraId="7AA8CCB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5318ED92" w14:textId="77777777" w:rsidTr="00EA5C6F">
        <w:trPr>
          <w:trHeight w:val="255"/>
        </w:trPr>
        <w:tc>
          <w:tcPr>
            <w:tcW w:w="3964" w:type="dxa"/>
            <w:noWrap/>
            <w:vAlign w:val="bottom"/>
            <w:hideMark/>
          </w:tcPr>
          <w:p w14:paraId="2B24EDF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6131 Stalni porezi na nepokretnu imovinu (zemlju, zgrade, kuće i ostalo)</w:t>
            </w:r>
          </w:p>
        </w:tc>
        <w:tc>
          <w:tcPr>
            <w:tcW w:w="1134" w:type="dxa"/>
            <w:noWrap/>
            <w:vAlign w:val="bottom"/>
            <w:hideMark/>
          </w:tcPr>
          <w:p w14:paraId="42CA264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3.512,00</w:t>
            </w:r>
          </w:p>
        </w:tc>
        <w:tc>
          <w:tcPr>
            <w:tcW w:w="1276" w:type="dxa"/>
            <w:noWrap/>
            <w:vAlign w:val="bottom"/>
            <w:hideMark/>
          </w:tcPr>
          <w:p w14:paraId="602C1E5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17946BD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395,34</w:t>
            </w:r>
          </w:p>
        </w:tc>
        <w:tc>
          <w:tcPr>
            <w:tcW w:w="927" w:type="dxa"/>
            <w:noWrap/>
            <w:vAlign w:val="bottom"/>
            <w:hideMark/>
          </w:tcPr>
          <w:p w14:paraId="33FAAD9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11,26%</w:t>
            </w:r>
          </w:p>
        </w:tc>
        <w:tc>
          <w:tcPr>
            <w:tcW w:w="827" w:type="dxa"/>
            <w:noWrap/>
            <w:vAlign w:val="bottom"/>
            <w:hideMark/>
          </w:tcPr>
          <w:p w14:paraId="32E33FF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22AF972A" w14:textId="77777777" w:rsidTr="00EA5C6F">
        <w:trPr>
          <w:trHeight w:val="255"/>
        </w:trPr>
        <w:tc>
          <w:tcPr>
            <w:tcW w:w="3964" w:type="dxa"/>
            <w:noWrap/>
            <w:vAlign w:val="bottom"/>
            <w:hideMark/>
          </w:tcPr>
          <w:p w14:paraId="7E5EDEE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6134 Povremeni porezi na imovinu</w:t>
            </w:r>
          </w:p>
        </w:tc>
        <w:tc>
          <w:tcPr>
            <w:tcW w:w="1134" w:type="dxa"/>
            <w:noWrap/>
            <w:vAlign w:val="bottom"/>
            <w:hideMark/>
          </w:tcPr>
          <w:p w14:paraId="1899BD6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26.176,28</w:t>
            </w:r>
          </w:p>
        </w:tc>
        <w:tc>
          <w:tcPr>
            <w:tcW w:w="1276" w:type="dxa"/>
            <w:noWrap/>
            <w:vAlign w:val="bottom"/>
            <w:hideMark/>
          </w:tcPr>
          <w:p w14:paraId="5D03D38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76D714A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40.156,76</w:t>
            </w:r>
          </w:p>
        </w:tc>
        <w:tc>
          <w:tcPr>
            <w:tcW w:w="927" w:type="dxa"/>
            <w:noWrap/>
            <w:vAlign w:val="bottom"/>
            <w:hideMark/>
          </w:tcPr>
          <w:p w14:paraId="3440E58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153,41%</w:t>
            </w:r>
          </w:p>
        </w:tc>
        <w:tc>
          <w:tcPr>
            <w:tcW w:w="827" w:type="dxa"/>
            <w:noWrap/>
            <w:vAlign w:val="bottom"/>
            <w:hideMark/>
          </w:tcPr>
          <w:p w14:paraId="38B213D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1849C69C" w14:textId="77777777" w:rsidTr="00EA5C6F">
        <w:trPr>
          <w:trHeight w:val="255"/>
        </w:trPr>
        <w:tc>
          <w:tcPr>
            <w:tcW w:w="3964" w:type="dxa"/>
            <w:noWrap/>
            <w:vAlign w:val="bottom"/>
            <w:hideMark/>
          </w:tcPr>
          <w:p w14:paraId="4546F65B"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614 Porezi na robu i usluge</w:t>
            </w:r>
          </w:p>
        </w:tc>
        <w:tc>
          <w:tcPr>
            <w:tcW w:w="1134" w:type="dxa"/>
            <w:noWrap/>
            <w:vAlign w:val="bottom"/>
            <w:hideMark/>
          </w:tcPr>
          <w:p w14:paraId="4E65E19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3.557,54</w:t>
            </w:r>
          </w:p>
        </w:tc>
        <w:tc>
          <w:tcPr>
            <w:tcW w:w="1276" w:type="dxa"/>
            <w:noWrap/>
            <w:vAlign w:val="bottom"/>
            <w:hideMark/>
          </w:tcPr>
          <w:p w14:paraId="358B4FB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3C7E09B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4.034,57</w:t>
            </w:r>
          </w:p>
        </w:tc>
        <w:tc>
          <w:tcPr>
            <w:tcW w:w="927" w:type="dxa"/>
            <w:noWrap/>
            <w:vAlign w:val="bottom"/>
            <w:hideMark/>
          </w:tcPr>
          <w:p w14:paraId="4A48142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113,41%</w:t>
            </w:r>
          </w:p>
        </w:tc>
        <w:tc>
          <w:tcPr>
            <w:tcW w:w="827" w:type="dxa"/>
            <w:noWrap/>
            <w:vAlign w:val="bottom"/>
            <w:hideMark/>
          </w:tcPr>
          <w:p w14:paraId="4A396E5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6F9487D0" w14:textId="77777777" w:rsidTr="00EA5C6F">
        <w:trPr>
          <w:trHeight w:val="255"/>
        </w:trPr>
        <w:tc>
          <w:tcPr>
            <w:tcW w:w="3964" w:type="dxa"/>
            <w:noWrap/>
            <w:vAlign w:val="bottom"/>
            <w:hideMark/>
          </w:tcPr>
          <w:p w14:paraId="6155167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6142 Porez na promet</w:t>
            </w:r>
          </w:p>
        </w:tc>
        <w:tc>
          <w:tcPr>
            <w:tcW w:w="1134" w:type="dxa"/>
            <w:noWrap/>
            <w:vAlign w:val="bottom"/>
            <w:hideMark/>
          </w:tcPr>
          <w:p w14:paraId="184B3A6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3.557,54</w:t>
            </w:r>
          </w:p>
        </w:tc>
        <w:tc>
          <w:tcPr>
            <w:tcW w:w="1276" w:type="dxa"/>
            <w:noWrap/>
            <w:vAlign w:val="bottom"/>
            <w:hideMark/>
          </w:tcPr>
          <w:p w14:paraId="190D631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319EDD4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4.034,57</w:t>
            </w:r>
          </w:p>
        </w:tc>
        <w:tc>
          <w:tcPr>
            <w:tcW w:w="927" w:type="dxa"/>
            <w:noWrap/>
            <w:vAlign w:val="bottom"/>
            <w:hideMark/>
          </w:tcPr>
          <w:p w14:paraId="369C56B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113,41%</w:t>
            </w:r>
          </w:p>
        </w:tc>
        <w:tc>
          <w:tcPr>
            <w:tcW w:w="827" w:type="dxa"/>
            <w:noWrap/>
            <w:vAlign w:val="bottom"/>
            <w:hideMark/>
          </w:tcPr>
          <w:p w14:paraId="26B7ADD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4D7CB755" w14:textId="77777777" w:rsidTr="00EA5C6F">
        <w:trPr>
          <w:trHeight w:val="255"/>
        </w:trPr>
        <w:tc>
          <w:tcPr>
            <w:tcW w:w="3964" w:type="dxa"/>
            <w:noWrap/>
            <w:vAlign w:val="bottom"/>
            <w:hideMark/>
          </w:tcPr>
          <w:p w14:paraId="302B22A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616 Ostali prihodi od poreza</w:t>
            </w:r>
          </w:p>
        </w:tc>
        <w:tc>
          <w:tcPr>
            <w:tcW w:w="1134" w:type="dxa"/>
            <w:noWrap/>
            <w:vAlign w:val="bottom"/>
            <w:hideMark/>
          </w:tcPr>
          <w:p w14:paraId="01DE719D"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76" w:type="dxa"/>
            <w:noWrap/>
            <w:vAlign w:val="bottom"/>
            <w:hideMark/>
          </w:tcPr>
          <w:p w14:paraId="4DB945F0"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276" w:type="dxa"/>
            <w:noWrap/>
            <w:vAlign w:val="bottom"/>
            <w:hideMark/>
          </w:tcPr>
          <w:p w14:paraId="57BCE0F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182,88</w:t>
            </w:r>
          </w:p>
        </w:tc>
        <w:tc>
          <w:tcPr>
            <w:tcW w:w="927" w:type="dxa"/>
            <w:noWrap/>
            <w:vAlign w:val="bottom"/>
            <w:hideMark/>
          </w:tcPr>
          <w:p w14:paraId="040FD10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27" w:type="dxa"/>
            <w:noWrap/>
            <w:vAlign w:val="bottom"/>
            <w:hideMark/>
          </w:tcPr>
          <w:p w14:paraId="6DD2DD3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2FAF9C99" w14:textId="77777777" w:rsidTr="00EA5C6F">
        <w:trPr>
          <w:trHeight w:val="255"/>
        </w:trPr>
        <w:tc>
          <w:tcPr>
            <w:tcW w:w="3964" w:type="dxa"/>
            <w:noWrap/>
            <w:vAlign w:val="bottom"/>
            <w:hideMark/>
          </w:tcPr>
          <w:p w14:paraId="44920E92"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6163 Ostali neraspoređeni prihodi od poreza</w:t>
            </w:r>
          </w:p>
        </w:tc>
        <w:tc>
          <w:tcPr>
            <w:tcW w:w="1134" w:type="dxa"/>
            <w:noWrap/>
            <w:vAlign w:val="bottom"/>
            <w:hideMark/>
          </w:tcPr>
          <w:p w14:paraId="3245D6F3"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76" w:type="dxa"/>
            <w:noWrap/>
            <w:vAlign w:val="bottom"/>
            <w:hideMark/>
          </w:tcPr>
          <w:p w14:paraId="3C53EEEF"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276" w:type="dxa"/>
            <w:noWrap/>
            <w:vAlign w:val="bottom"/>
            <w:hideMark/>
          </w:tcPr>
          <w:p w14:paraId="7B022BA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182,88</w:t>
            </w:r>
          </w:p>
        </w:tc>
        <w:tc>
          <w:tcPr>
            <w:tcW w:w="927" w:type="dxa"/>
            <w:noWrap/>
            <w:vAlign w:val="bottom"/>
            <w:hideMark/>
          </w:tcPr>
          <w:p w14:paraId="1D52786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27" w:type="dxa"/>
            <w:noWrap/>
            <w:vAlign w:val="bottom"/>
            <w:hideMark/>
          </w:tcPr>
          <w:p w14:paraId="7FE2825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688EBF00" w14:textId="77777777" w:rsidTr="00EA5C6F">
        <w:trPr>
          <w:trHeight w:val="255"/>
        </w:trPr>
        <w:tc>
          <w:tcPr>
            <w:tcW w:w="3964" w:type="dxa"/>
            <w:noWrap/>
            <w:vAlign w:val="bottom"/>
            <w:hideMark/>
          </w:tcPr>
          <w:p w14:paraId="7F17749E"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63 Pomoći iz inozemstva i od subjekata unutar općeg proračuna</w:t>
            </w:r>
          </w:p>
        </w:tc>
        <w:tc>
          <w:tcPr>
            <w:tcW w:w="1134" w:type="dxa"/>
            <w:noWrap/>
            <w:vAlign w:val="bottom"/>
            <w:hideMark/>
          </w:tcPr>
          <w:p w14:paraId="41E1C5D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276.769,48</w:t>
            </w:r>
          </w:p>
        </w:tc>
        <w:tc>
          <w:tcPr>
            <w:tcW w:w="1276" w:type="dxa"/>
            <w:noWrap/>
            <w:vAlign w:val="bottom"/>
            <w:hideMark/>
          </w:tcPr>
          <w:p w14:paraId="0D6F8713"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1.282.500,00</w:t>
            </w:r>
          </w:p>
        </w:tc>
        <w:tc>
          <w:tcPr>
            <w:tcW w:w="1276" w:type="dxa"/>
            <w:noWrap/>
            <w:vAlign w:val="bottom"/>
            <w:hideMark/>
          </w:tcPr>
          <w:p w14:paraId="0A9D9FB3"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262.102,56</w:t>
            </w:r>
          </w:p>
        </w:tc>
        <w:tc>
          <w:tcPr>
            <w:tcW w:w="927" w:type="dxa"/>
            <w:noWrap/>
            <w:vAlign w:val="bottom"/>
            <w:hideMark/>
          </w:tcPr>
          <w:p w14:paraId="5C04478E"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94,70%</w:t>
            </w:r>
          </w:p>
        </w:tc>
        <w:tc>
          <w:tcPr>
            <w:tcW w:w="827" w:type="dxa"/>
            <w:noWrap/>
            <w:vAlign w:val="bottom"/>
            <w:hideMark/>
          </w:tcPr>
          <w:p w14:paraId="2B39EEE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20,43%</w:t>
            </w:r>
          </w:p>
        </w:tc>
      </w:tr>
      <w:tr w:rsidR="00534705" w:rsidRPr="00534705" w14:paraId="05D30C4F" w14:textId="77777777" w:rsidTr="00EA5C6F">
        <w:trPr>
          <w:trHeight w:val="255"/>
        </w:trPr>
        <w:tc>
          <w:tcPr>
            <w:tcW w:w="3964" w:type="dxa"/>
            <w:noWrap/>
            <w:vAlign w:val="bottom"/>
            <w:hideMark/>
          </w:tcPr>
          <w:p w14:paraId="47424DD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633 Pomoći proračunu i izvanproračunskim korisnicima iz drugih proračuna</w:t>
            </w:r>
          </w:p>
        </w:tc>
        <w:tc>
          <w:tcPr>
            <w:tcW w:w="1134" w:type="dxa"/>
            <w:noWrap/>
            <w:vAlign w:val="bottom"/>
            <w:hideMark/>
          </w:tcPr>
          <w:p w14:paraId="55B1586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65.455,30</w:t>
            </w:r>
          </w:p>
        </w:tc>
        <w:tc>
          <w:tcPr>
            <w:tcW w:w="1276" w:type="dxa"/>
            <w:noWrap/>
            <w:vAlign w:val="bottom"/>
            <w:hideMark/>
          </w:tcPr>
          <w:p w14:paraId="0F99F1D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1FE081D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63.093,00</w:t>
            </w:r>
          </w:p>
        </w:tc>
        <w:tc>
          <w:tcPr>
            <w:tcW w:w="927" w:type="dxa"/>
            <w:noWrap/>
            <w:vAlign w:val="bottom"/>
            <w:hideMark/>
          </w:tcPr>
          <w:p w14:paraId="02E173F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96,39%</w:t>
            </w:r>
          </w:p>
        </w:tc>
        <w:tc>
          <w:tcPr>
            <w:tcW w:w="827" w:type="dxa"/>
            <w:noWrap/>
            <w:vAlign w:val="bottom"/>
            <w:hideMark/>
          </w:tcPr>
          <w:p w14:paraId="1E2B7FD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446FB1DF" w14:textId="77777777" w:rsidTr="00EA5C6F">
        <w:trPr>
          <w:trHeight w:val="255"/>
        </w:trPr>
        <w:tc>
          <w:tcPr>
            <w:tcW w:w="3964" w:type="dxa"/>
            <w:noWrap/>
            <w:vAlign w:val="bottom"/>
            <w:hideMark/>
          </w:tcPr>
          <w:p w14:paraId="0C8BF09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6331 Tekuće pomoći proračunu i izvanproračunskim korisnicima iz drugih proračuna</w:t>
            </w:r>
          </w:p>
        </w:tc>
        <w:tc>
          <w:tcPr>
            <w:tcW w:w="1134" w:type="dxa"/>
            <w:noWrap/>
            <w:vAlign w:val="bottom"/>
            <w:hideMark/>
          </w:tcPr>
          <w:p w14:paraId="6F99AC0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45.975,30</w:t>
            </w:r>
          </w:p>
        </w:tc>
        <w:tc>
          <w:tcPr>
            <w:tcW w:w="1276" w:type="dxa"/>
            <w:noWrap/>
            <w:vAlign w:val="bottom"/>
            <w:hideMark/>
          </w:tcPr>
          <w:p w14:paraId="7569FE0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7E426EA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38.093,00</w:t>
            </w:r>
          </w:p>
        </w:tc>
        <w:tc>
          <w:tcPr>
            <w:tcW w:w="927" w:type="dxa"/>
            <w:noWrap/>
            <w:vAlign w:val="bottom"/>
            <w:hideMark/>
          </w:tcPr>
          <w:p w14:paraId="559C44C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82,86%</w:t>
            </w:r>
          </w:p>
        </w:tc>
        <w:tc>
          <w:tcPr>
            <w:tcW w:w="827" w:type="dxa"/>
            <w:noWrap/>
            <w:vAlign w:val="bottom"/>
            <w:hideMark/>
          </w:tcPr>
          <w:p w14:paraId="67084C9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55DDE3C1" w14:textId="77777777" w:rsidTr="00EA5C6F">
        <w:trPr>
          <w:trHeight w:val="255"/>
        </w:trPr>
        <w:tc>
          <w:tcPr>
            <w:tcW w:w="3964" w:type="dxa"/>
            <w:noWrap/>
            <w:vAlign w:val="bottom"/>
            <w:hideMark/>
          </w:tcPr>
          <w:p w14:paraId="0C07908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6332 Kapitalne pomoći proračunu i izvanproračunskim korisnicima iz drugih proračuna</w:t>
            </w:r>
          </w:p>
        </w:tc>
        <w:tc>
          <w:tcPr>
            <w:tcW w:w="1134" w:type="dxa"/>
            <w:noWrap/>
            <w:vAlign w:val="bottom"/>
            <w:hideMark/>
          </w:tcPr>
          <w:p w14:paraId="193F6C3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19.480,00</w:t>
            </w:r>
          </w:p>
        </w:tc>
        <w:tc>
          <w:tcPr>
            <w:tcW w:w="1276" w:type="dxa"/>
            <w:noWrap/>
            <w:vAlign w:val="bottom"/>
            <w:hideMark/>
          </w:tcPr>
          <w:p w14:paraId="3126910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2F95C13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25.000,00</w:t>
            </w:r>
          </w:p>
        </w:tc>
        <w:tc>
          <w:tcPr>
            <w:tcW w:w="927" w:type="dxa"/>
            <w:noWrap/>
            <w:vAlign w:val="bottom"/>
            <w:hideMark/>
          </w:tcPr>
          <w:p w14:paraId="1F21F30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128,34%</w:t>
            </w:r>
          </w:p>
        </w:tc>
        <w:tc>
          <w:tcPr>
            <w:tcW w:w="827" w:type="dxa"/>
            <w:noWrap/>
            <w:vAlign w:val="bottom"/>
            <w:hideMark/>
          </w:tcPr>
          <w:p w14:paraId="74755F8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54F245F5" w14:textId="77777777" w:rsidTr="00EA5C6F">
        <w:trPr>
          <w:trHeight w:val="255"/>
        </w:trPr>
        <w:tc>
          <w:tcPr>
            <w:tcW w:w="3964" w:type="dxa"/>
            <w:noWrap/>
            <w:vAlign w:val="bottom"/>
            <w:hideMark/>
          </w:tcPr>
          <w:p w14:paraId="3C7741C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635 Pomoći izravnanja za decentralizirane funkcije i fiskalnog izravnanja</w:t>
            </w:r>
          </w:p>
        </w:tc>
        <w:tc>
          <w:tcPr>
            <w:tcW w:w="1134" w:type="dxa"/>
            <w:noWrap/>
            <w:vAlign w:val="bottom"/>
            <w:hideMark/>
          </w:tcPr>
          <w:p w14:paraId="4622260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211.314,18</w:t>
            </w:r>
          </w:p>
        </w:tc>
        <w:tc>
          <w:tcPr>
            <w:tcW w:w="1276" w:type="dxa"/>
            <w:noWrap/>
            <w:vAlign w:val="bottom"/>
            <w:hideMark/>
          </w:tcPr>
          <w:p w14:paraId="271A057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2C50195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199.009,56</w:t>
            </w:r>
          </w:p>
        </w:tc>
        <w:tc>
          <w:tcPr>
            <w:tcW w:w="927" w:type="dxa"/>
            <w:noWrap/>
            <w:vAlign w:val="bottom"/>
            <w:hideMark/>
          </w:tcPr>
          <w:p w14:paraId="17E9158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94,18%</w:t>
            </w:r>
          </w:p>
        </w:tc>
        <w:tc>
          <w:tcPr>
            <w:tcW w:w="827" w:type="dxa"/>
            <w:noWrap/>
            <w:vAlign w:val="bottom"/>
            <w:hideMark/>
          </w:tcPr>
          <w:p w14:paraId="63EB4CE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728C142A" w14:textId="77777777" w:rsidTr="00EA5C6F">
        <w:trPr>
          <w:trHeight w:val="255"/>
        </w:trPr>
        <w:tc>
          <w:tcPr>
            <w:tcW w:w="3964" w:type="dxa"/>
            <w:noWrap/>
            <w:vAlign w:val="bottom"/>
            <w:hideMark/>
          </w:tcPr>
          <w:p w14:paraId="6D72B47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6353 Pomoći fiskalnog izravnanja</w:t>
            </w:r>
          </w:p>
        </w:tc>
        <w:tc>
          <w:tcPr>
            <w:tcW w:w="1134" w:type="dxa"/>
            <w:noWrap/>
            <w:vAlign w:val="bottom"/>
            <w:hideMark/>
          </w:tcPr>
          <w:p w14:paraId="64836CF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211.314,18</w:t>
            </w:r>
          </w:p>
        </w:tc>
        <w:tc>
          <w:tcPr>
            <w:tcW w:w="1276" w:type="dxa"/>
            <w:noWrap/>
            <w:vAlign w:val="bottom"/>
            <w:hideMark/>
          </w:tcPr>
          <w:p w14:paraId="20F7165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4220072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199.009,56</w:t>
            </w:r>
          </w:p>
        </w:tc>
        <w:tc>
          <w:tcPr>
            <w:tcW w:w="927" w:type="dxa"/>
            <w:noWrap/>
            <w:vAlign w:val="bottom"/>
            <w:hideMark/>
          </w:tcPr>
          <w:p w14:paraId="61C03CC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94,18%</w:t>
            </w:r>
          </w:p>
        </w:tc>
        <w:tc>
          <w:tcPr>
            <w:tcW w:w="827" w:type="dxa"/>
            <w:noWrap/>
            <w:vAlign w:val="bottom"/>
            <w:hideMark/>
          </w:tcPr>
          <w:p w14:paraId="26E9CDE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01D7E1C5" w14:textId="77777777" w:rsidTr="00EA5C6F">
        <w:trPr>
          <w:trHeight w:val="255"/>
        </w:trPr>
        <w:tc>
          <w:tcPr>
            <w:tcW w:w="3964" w:type="dxa"/>
            <w:noWrap/>
            <w:vAlign w:val="bottom"/>
            <w:hideMark/>
          </w:tcPr>
          <w:p w14:paraId="02EE90E3"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64 Prihodi od imovine</w:t>
            </w:r>
          </w:p>
        </w:tc>
        <w:tc>
          <w:tcPr>
            <w:tcW w:w="1134" w:type="dxa"/>
            <w:noWrap/>
            <w:vAlign w:val="bottom"/>
            <w:hideMark/>
          </w:tcPr>
          <w:p w14:paraId="1539113C"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62.637,89</w:t>
            </w:r>
          </w:p>
        </w:tc>
        <w:tc>
          <w:tcPr>
            <w:tcW w:w="1276" w:type="dxa"/>
            <w:noWrap/>
            <w:vAlign w:val="bottom"/>
            <w:hideMark/>
          </w:tcPr>
          <w:p w14:paraId="4956EA30"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79.400,00</w:t>
            </w:r>
          </w:p>
        </w:tc>
        <w:tc>
          <w:tcPr>
            <w:tcW w:w="1276" w:type="dxa"/>
            <w:noWrap/>
            <w:vAlign w:val="bottom"/>
            <w:hideMark/>
          </w:tcPr>
          <w:p w14:paraId="2663178B"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63.585,56</w:t>
            </w:r>
          </w:p>
        </w:tc>
        <w:tc>
          <w:tcPr>
            <w:tcW w:w="927" w:type="dxa"/>
            <w:noWrap/>
            <w:vAlign w:val="bottom"/>
            <w:hideMark/>
          </w:tcPr>
          <w:p w14:paraId="428AFCBF"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101,51%</w:t>
            </w:r>
          </w:p>
        </w:tc>
        <w:tc>
          <w:tcPr>
            <w:tcW w:w="827" w:type="dxa"/>
            <w:noWrap/>
            <w:vAlign w:val="bottom"/>
            <w:hideMark/>
          </w:tcPr>
          <w:p w14:paraId="690F0FA3"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80,08%</w:t>
            </w:r>
          </w:p>
        </w:tc>
      </w:tr>
      <w:tr w:rsidR="00534705" w:rsidRPr="00534705" w14:paraId="34AF5A49" w14:textId="77777777" w:rsidTr="00EA5C6F">
        <w:trPr>
          <w:trHeight w:val="255"/>
        </w:trPr>
        <w:tc>
          <w:tcPr>
            <w:tcW w:w="3964" w:type="dxa"/>
            <w:noWrap/>
            <w:vAlign w:val="bottom"/>
            <w:hideMark/>
          </w:tcPr>
          <w:p w14:paraId="51FCF83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641 Prihodi od financijske imovine</w:t>
            </w:r>
          </w:p>
        </w:tc>
        <w:tc>
          <w:tcPr>
            <w:tcW w:w="1134" w:type="dxa"/>
            <w:noWrap/>
            <w:vAlign w:val="bottom"/>
            <w:hideMark/>
          </w:tcPr>
          <w:p w14:paraId="70CB31E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19,78</w:t>
            </w:r>
          </w:p>
        </w:tc>
        <w:tc>
          <w:tcPr>
            <w:tcW w:w="1276" w:type="dxa"/>
            <w:noWrap/>
            <w:vAlign w:val="bottom"/>
            <w:hideMark/>
          </w:tcPr>
          <w:p w14:paraId="3E46F05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427F301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65,84</w:t>
            </w:r>
          </w:p>
        </w:tc>
        <w:tc>
          <w:tcPr>
            <w:tcW w:w="927" w:type="dxa"/>
            <w:noWrap/>
            <w:vAlign w:val="bottom"/>
            <w:hideMark/>
          </w:tcPr>
          <w:p w14:paraId="2463DCA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332,86%</w:t>
            </w:r>
          </w:p>
        </w:tc>
        <w:tc>
          <w:tcPr>
            <w:tcW w:w="827" w:type="dxa"/>
            <w:noWrap/>
            <w:vAlign w:val="bottom"/>
            <w:hideMark/>
          </w:tcPr>
          <w:p w14:paraId="2615FD9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4DD2B225" w14:textId="77777777" w:rsidTr="00EA5C6F">
        <w:trPr>
          <w:trHeight w:val="255"/>
        </w:trPr>
        <w:tc>
          <w:tcPr>
            <w:tcW w:w="3964" w:type="dxa"/>
            <w:noWrap/>
            <w:vAlign w:val="bottom"/>
            <w:hideMark/>
          </w:tcPr>
          <w:p w14:paraId="46276BB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6413 Kamate na oročena sredstva i depozite po viđenju</w:t>
            </w:r>
          </w:p>
        </w:tc>
        <w:tc>
          <w:tcPr>
            <w:tcW w:w="1134" w:type="dxa"/>
            <w:noWrap/>
            <w:vAlign w:val="bottom"/>
            <w:hideMark/>
          </w:tcPr>
          <w:p w14:paraId="715C83C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19,78</w:t>
            </w:r>
          </w:p>
        </w:tc>
        <w:tc>
          <w:tcPr>
            <w:tcW w:w="1276" w:type="dxa"/>
            <w:noWrap/>
            <w:vAlign w:val="bottom"/>
            <w:hideMark/>
          </w:tcPr>
          <w:p w14:paraId="0539496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01C0FC7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65,84</w:t>
            </w:r>
          </w:p>
        </w:tc>
        <w:tc>
          <w:tcPr>
            <w:tcW w:w="927" w:type="dxa"/>
            <w:noWrap/>
            <w:vAlign w:val="bottom"/>
            <w:hideMark/>
          </w:tcPr>
          <w:p w14:paraId="63A1F5C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332,86%</w:t>
            </w:r>
          </w:p>
        </w:tc>
        <w:tc>
          <w:tcPr>
            <w:tcW w:w="827" w:type="dxa"/>
            <w:noWrap/>
            <w:vAlign w:val="bottom"/>
            <w:hideMark/>
          </w:tcPr>
          <w:p w14:paraId="575E0AD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734E27D7" w14:textId="77777777" w:rsidTr="00EA5C6F">
        <w:trPr>
          <w:trHeight w:val="255"/>
        </w:trPr>
        <w:tc>
          <w:tcPr>
            <w:tcW w:w="3964" w:type="dxa"/>
            <w:noWrap/>
            <w:vAlign w:val="bottom"/>
            <w:hideMark/>
          </w:tcPr>
          <w:p w14:paraId="27091FB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642 Prihodi od nefinancijske imovine</w:t>
            </w:r>
          </w:p>
        </w:tc>
        <w:tc>
          <w:tcPr>
            <w:tcW w:w="1134" w:type="dxa"/>
            <w:noWrap/>
            <w:vAlign w:val="bottom"/>
            <w:hideMark/>
          </w:tcPr>
          <w:p w14:paraId="2411928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62.618,11</w:t>
            </w:r>
          </w:p>
        </w:tc>
        <w:tc>
          <w:tcPr>
            <w:tcW w:w="1276" w:type="dxa"/>
            <w:noWrap/>
            <w:vAlign w:val="bottom"/>
            <w:hideMark/>
          </w:tcPr>
          <w:p w14:paraId="512E4A7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77EB646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63.519,72</w:t>
            </w:r>
          </w:p>
        </w:tc>
        <w:tc>
          <w:tcPr>
            <w:tcW w:w="927" w:type="dxa"/>
            <w:noWrap/>
            <w:vAlign w:val="bottom"/>
            <w:hideMark/>
          </w:tcPr>
          <w:p w14:paraId="1C77FE4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101,44%</w:t>
            </w:r>
          </w:p>
        </w:tc>
        <w:tc>
          <w:tcPr>
            <w:tcW w:w="827" w:type="dxa"/>
            <w:noWrap/>
            <w:vAlign w:val="bottom"/>
            <w:hideMark/>
          </w:tcPr>
          <w:p w14:paraId="4263375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4B81221A" w14:textId="77777777" w:rsidTr="00EA5C6F">
        <w:trPr>
          <w:trHeight w:val="255"/>
        </w:trPr>
        <w:tc>
          <w:tcPr>
            <w:tcW w:w="3964" w:type="dxa"/>
            <w:noWrap/>
            <w:vAlign w:val="bottom"/>
            <w:hideMark/>
          </w:tcPr>
          <w:p w14:paraId="185B684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6421 Naknade za koncesije</w:t>
            </w:r>
          </w:p>
        </w:tc>
        <w:tc>
          <w:tcPr>
            <w:tcW w:w="1134" w:type="dxa"/>
            <w:noWrap/>
            <w:vAlign w:val="bottom"/>
            <w:hideMark/>
          </w:tcPr>
          <w:p w14:paraId="05BB56E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117,02</w:t>
            </w:r>
          </w:p>
        </w:tc>
        <w:tc>
          <w:tcPr>
            <w:tcW w:w="1276" w:type="dxa"/>
            <w:noWrap/>
            <w:vAlign w:val="bottom"/>
            <w:hideMark/>
          </w:tcPr>
          <w:p w14:paraId="7F02058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0B9BFB6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138,51</w:t>
            </w:r>
          </w:p>
        </w:tc>
        <w:tc>
          <w:tcPr>
            <w:tcW w:w="927" w:type="dxa"/>
            <w:noWrap/>
            <w:vAlign w:val="bottom"/>
            <w:hideMark/>
          </w:tcPr>
          <w:p w14:paraId="7A0901D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118,36%</w:t>
            </w:r>
          </w:p>
        </w:tc>
        <w:tc>
          <w:tcPr>
            <w:tcW w:w="827" w:type="dxa"/>
            <w:noWrap/>
            <w:vAlign w:val="bottom"/>
            <w:hideMark/>
          </w:tcPr>
          <w:p w14:paraId="4697E03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1C7C0F9B" w14:textId="77777777" w:rsidTr="00EA5C6F">
        <w:trPr>
          <w:trHeight w:val="255"/>
        </w:trPr>
        <w:tc>
          <w:tcPr>
            <w:tcW w:w="3964" w:type="dxa"/>
            <w:noWrap/>
            <w:vAlign w:val="bottom"/>
            <w:hideMark/>
          </w:tcPr>
          <w:p w14:paraId="340618E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6422 Prihodi od zakupa i iznajmljivanja imovine</w:t>
            </w:r>
          </w:p>
        </w:tc>
        <w:tc>
          <w:tcPr>
            <w:tcW w:w="1134" w:type="dxa"/>
            <w:noWrap/>
            <w:vAlign w:val="bottom"/>
            <w:hideMark/>
          </w:tcPr>
          <w:p w14:paraId="68F677D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652,64</w:t>
            </w:r>
          </w:p>
        </w:tc>
        <w:tc>
          <w:tcPr>
            <w:tcW w:w="1276" w:type="dxa"/>
            <w:noWrap/>
            <w:vAlign w:val="bottom"/>
            <w:hideMark/>
          </w:tcPr>
          <w:p w14:paraId="52603AB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50BA310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970,98</w:t>
            </w:r>
          </w:p>
        </w:tc>
        <w:tc>
          <w:tcPr>
            <w:tcW w:w="927" w:type="dxa"/>
            <w:noWrap/>
            <w:vAlign w:val="bottom"/>
            <w:hideMark/>
          </w:tcPr>
          <w:p w14:paraId="11F71D7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148,78%</w:t>
            </w:r>
          </w:p>
        </w:tc>
        <w:tc>
          <w:tcPr>
            <w:tcW w:w="827" w:type="dxa"/>
            <w:noWrap/>
            <w:vAlign w:val="bottom"/>
            <w:hideMark/>
          </w:tcPr>
          <w:p w14:paraId="5031AB0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518C2882" w14:textId="77777777" w:rsidTr="00EA5C6F">
        <w:trPr>
          <w:trHeight w:val="255"/>
        </w:trPr>
        <w:tc>
          <w:tcPr>
            <w:tcW w:w="3964" w:type="dxa"/>
            <w:noWrap/>
            <w:vAlign w:val="bottom"/>
            <w:hideMark/>
          </w:tcPr>
          <w:p w14:paraId="5E6F66C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6423 Naknada za korištenje nefinancijske imovine</w:t>
            </w:r>
          </w:p>
        </w:tc>
        <w:tc>
          <w:tcPr>
            <w:tcW w:w="1134" w:type="dxa"/>
            <w:noWrap/>
            <w:vAlign w:val="bottom"/>
            <w:hideMark/>
          </w:tcPr>
          <w:p w14:paraId="72C6C65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36.138,70</w:t>
            </w:r>
          </w:p>
        </w:tc>
        <w:tc>
          <w:tcPr>
            <w:tcW w:w="1276" w:type="dxa"/>
            <w:noWrap/>
            <w:vAlign w:val="bottom"/>
            <w:hideMark/>
          </w:tcPr>
          <w:p w14:paraId="4EB406F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6B7B37D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37.911,09</w:t>
            </w:r>
          </w:p>
        </w:tc>
        <w:tc>
          <w:tcPr>
            <w:tcW w:w="927" w:type="dxa"/>
            <w:noWrap/>
            <w:vAlign w:val="bottom"/>
            <w:hideMark/>
          </w:tcPr>
          <w:p w14:paraId="71195F2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104,90%</w:t>
            </w:r>
          </w:p>
        </w:tc>
        <w:tc>
          <w:tcPr>
            <w:tcW w:w="827" w:type="dxa"/>
            <w:noWrap/>
            <w:vAlign w:val="bottom"/>
            <w:hideMark/>
          </w:tcPr>
          <w:p w14:paraId="75657D7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777F8170" w14:textId="77777777" w:rsidTr="00EA5C6F">
        <w:trPr>
          <w:trHeight w:val="255"/>
        </w:trPr>
        <w:tc>
          <w:tcPr>
            <w:tcW w:w="3964" w:type="dxa"/>
            <w:noWrap/>
            <w:vAlign w:val="bottom"/>
            <w:hideMark/>
          </w:tcPr>
          <w:p w14:paraId="08FAE61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6429 Ostali prihodi od nefinancijske imovine</w:t>
            </w:r>
          </w:p>
        </w:tc>
        <w:tc>
          <w:tcPr>
            <w:tcW w:w="1134" w:type="dxa"/>
            <w:noWrap/>
            <w:vAlign w:val="bottom"/>
            <w:hideMark/>
          </w:tcPr>
          <w:p w14:paraId="1C58975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25.709,75</w:t>
            </w:r>
          </w:p>
        </w:tc>
        <w:tc>
          <w:tcPr>
            <w:tcW w:w="1276" w:type="dxa"/>
            <w:noWrap/>
            <w:vAlign w:val="bottom"/>
            <w:hideMark/>
          </w:tcPr>
          <w:p w14:paraId="0DB24F1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0C916D4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24.499,14</w:t>
            </w:r>
          </w:p>
        </w:tc>
        <w:tc>
          <w:tcPr>
            <w:tcW w:w="927" w:type="dxa"/>
            <w:noWrap/>
            <w:vAlign w:val="bottom"/>
            <w:hideMark/>
          </w:tcPr>
          <w:p w14:paraId="421994D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95,29%</w:t>
            </w:r>
          </w:p>
        </w:tc>
        <w:tc>
          <w:tcPr>
            <w:tcW w:w="827" w:type="dxa"/>
            <w:noWrap/>
            <w:vAlign w:val="bottom"/>
            <w:hideMark/>
          </w:tcPr>
          <w:p w14:paraId="6A70768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6251E19B" w14:textId="77777777" w:rsidTr="00EA5C6F">
        <w:trPr>
          <w:trHeight w:val="255"/>
        </w:trPr>
        <w:tc>
          <w:tcPr>
            <w:tcW w:w="3964" w:type="dxa"/>
            <w:noWrap/>
            <w:vAlign w:val="bottom"/>
            <w:hideMark/>
          </w:tcPr>
          <w:p w14:paraId="71959D92"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65 Prihodi od upravnih i administrativnih pristojbi, pristojbi po posebnim propisima i naknada</w:t>
            </w:r>
          </w:p>
        </w:tc>
        <w:tc>
          <w:tcPr>
            <w:tcW w:w="1134" w:type="dxa"/>
            <w:noWrap/>
            <w:vAlign w:val="bottom"/>
            <w:hideMark/>
          </w:tcPr>
          <w:p w14:paraId="13CADBDC"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144.805,05</w:t>
            </w:r>
          </w:p>
        </w:tc>
        <w:tc>
          <w:tcPr>
            <w:tcW w:w="1276" w:type="dxa"/>
            <w:noWrap/>
            <w:vAlign w:val="bottom"/>
            <w:hideMark/>
          </w:tcPr>
          <w:p w14:paraId="68613719"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359.800,00</w:t>
            </w:r>
          </w:p>
        </w:tc>
        <w:tc>
          <w:tcPr>
            <w:tcW w:w="1276" w:type="dxa"/>
            <w:noWrap/>
            <w:vAlign w:val="bottom"/>
            <w:hideMark/>
          </w:tcPr>
          <w:p w14:paraId="748BB26A"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151.081,35</w:t>
            </w:r>
          </w:p>
        </w:tc>
        <w:tc>
          <w:tcPr>
            <w:tcW w:w="927" w:type="dxa"/>
            <w:noWrap/>
            <w:vAlign w:val="bottom"/>
            <w:hideMark/>
          </w:tcPr>
          <w:p w14:paraId="2E4881C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104,33%</w:t>
            </w:r>
          </w:p>
        </w:tc>
        <w:tc>
          <w:tcPr>
            <w:tcW w:w="827" w:type="dxa"/>
            <w:noWrap/>
            <w:vAlign w:val="bottom"/>
            <w:hideMark/>
          </w:tcPr>
          <w:p w14:paraId="2EA746BF"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42,00%</w:t>
            </w:r>
          </w:p>
        </w:tc>
      </w:tr>
      <w:tr w:rsidR="00534705" w:rsidRPr="00534705" w14:paraId="27AD10AC" w14:textId="77777777" w:rsidTr="00EA5C6F">
        <w:trPr>
          <w:trHeight w:val="255"/>
        </w:trPr>
        <w:tc>
          <w:tcPr>
            <w:tcW w:w="3964" w:type="dxa"/>
            <w:noWrap/>
            <w:vAlign w:val="bottom"/>
            <w:hideMark/>
          </w:tcPr>
          <w:p w14:paraId="7A48D77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651 Upravne i administrativne pristojbe</w:t>
            </w:r>
          </w:p>
        </w:tc>
        <w:tc>
          <w:tcPr>
            <w:tcW w:w="1134" w:type="dxa"/>
            <w:noWrap/>
            <w:vAlign w:val="bottom"/>
            <w:hideMark/>
          </w:tcPr>
          <w:p w14:paraId="577DE59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238,94</w:t>
            </w:r>
          </w:p>
        </w:tc>
        <w:tc>
          <w:tcPr>
            <w:tcW w:w="1276" w:type="dxa"/>
            <w:noWrap/>
            <w:vAlign w:val="bottom"/>
            <w:hideMark/>
          </w:tcPr>
          <w:p w14:paraId="13DE90A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5C61121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592,81</w:t>
            </w:r>
          </w:p>
        </w:tc>
        <w:tc>
          <w:tcPr>
            <w:tcW w:w="927" w:type="dxa"/>
            <w:noWrap/>
            <w:vAlign w:val="bottom"/>
            <w:hideMark/>
          </w:tcPr>
          <w:p w14:paraId="1300D78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248,10%</w:t>
            </w:r>
          </w:p>
        </w:tc>
        <w:tc>
          <w:tcPr>
            <w:tcW w:w="827" w:type="dxa"/>
            <w:noWrap/>
            <w:vAlign w:val="bottom"/>
            <w:hideMark/>
          </w:tcPr>
          <w:p w14:paraId="225811B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5A4273A6" w14:textId="77777777" w:rsidTr="00EA5C6F">
        <w:trPr>
          <w:trHeight w:val="255"/>
        </w:trPr>
        <w:tc>
          <w:tcPr>
            <w:tcW w:w="3964" w:type="dxa"/>
            <w:noWrap/>
            <w:vAlign w:val="bottom"/>
            <w:hideMark/>
          </w:tcPr>
          <w:p w14:paraId="356552E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6514 Ostale pristojbe i naknade</w:t>
            </w:r>
          </w:p>
        </w:tc>
        <w:tc>
          <w:tcPr>
            <w:tcW w:w="1134" w:type="dxa"/>
            <w:noWrap/>
            <w:vAlign w:val="bottom"/>
            <w:hideMark/>
          </w:tcPr>
          <w:p w14:paraId="0B2944A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238,94</w:t>
            </w:r>
          </w:p>
        </w:tc>
        <w:tc>
          <w:tcPr>
            <w:tcW w:w="1276" w:type="dxa"/>
            <w:noWrap/>
            <w:vAlign w:val="bottom"/>
            <w:hideMark/>
          </w:tcPr>
          <w:p w14:paraId="493B760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092B258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592,81</w:t>
            </w:r>
          </w:p>
        </w:tc>
        <w:tc>
          <w:tcPr>
            <w:tcW w:w="927" w:type="dxa"/>
            <w:noWrap/>
            <w:vAlign w:val="bottom"/>
            <w:hideMark/>
          </w:tcPr>
          <w:p w14:paraId="574BC77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248,10%</w:t>
            </w:r>
          </w:p>
        </w:tc>
        <w:tc>
          <w:tcPr>
            <w:tcW w:w="827" w:type="dxa"/>
            <w:noWrap/>
            <w:vAlign w:val="bottom"/>
            <w:hideMark/>
          </w:tcPr>
          <w:p w14:paraId="112F2F9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31F6C804" w14:textId="77777777" w:rsidTr="00EA5C6F">
        <w:trPr>
          <w:trHeight w:val="255"/>
        </w:trPr>
        <w:tc>
          <w:tcPr>
            <w:tcW w:w="3964" w:type="dxa"/>
            <w:noWrap/>
            <w:vAlign w:val="bottom"/>
            <w:hideMark/>
          </w:tcPr>
          <w:p w14:paraId="425B8A6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652 Prihodi po posebnim propisima</w:t>
            </w:r>
          </w:p>
        </w:tc>
        <w:tc>
          <w:tcPr>
            <w:tcW w:w="1134" w:type="dxa"/>
            <w:noWrap/>
            <w:vAlign w:val="bottom"/>
            <w:hideMark/>
          </w:tcPr>
          <w:p w14:paraId="4CDAAA1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105.009,64</w:t>
            </w:r>
          </w:p>
        </w:tc>
        <w:tc>
          <w:tcPr>
            <w:tcW w:w="1276" w:type="dxa"/>
            <w:noWrap/>
            <w:vAlign w:val="bottom"/>
            <w:hideMark/>
          </w:tcPr>
          <w:p w14:paraId="7BBB8E5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6551827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138.250,13</w:t>
            </w:r>
          </w:p>
        </w:tc>
        <w:tc>
          <w:tcPr>
            <w:tcW w:w="927" w:type="dxa"/>
            <w:noWrap/>
            <w:vAlign w:val="bottom"/>
            <w:hideMark/>
          </w:tcPr>
          <w:p w14:paraId="0306F2A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131,65%</w:t>
            </w:r>
          </w:p>
        </w:tc>
        <w:tc>
          <w:tcPr>
            <w:tcW w:w="827" w:type="dxa"/>
            <w:noWrap/>
            <w:vAlign w:val="bottom"/>
            <w:hideMark/>
          </w:tcPr>
          <w:p w14:paraId="3C9818A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1DEF95BE" w14:textId="77777777" w:rsidTr="00EA5C6F">
        <w:trPr>
          <w:trHeight w:val="255"/>
        </w:trPr>
        <w:tc>
          <w:tcPr>
            <w:tcW w:w="3964" w:type="dxa"/>
            <w:noWrap/>
            <w:vAlign w:val="bottom"/>
            <w:hideMark/>
          </w:tcPr>
          <w:p w14:paraId="636409E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6522 Prihodi vodnog gospodarstva</w:t>
            </w:r>
          </w:p>
        </w:tc>
        <w:tc>
          <w:tcPr>
            <w:tcW w:w="1134" w:type="dxa"/>
            <w:noWrap/>
            <w:vAlign w:val="bottom"/>
            <w:hideMark/>
          </w:tcPr>
          <w:p w14:paraId="0FDCFBE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72,89</w:t>
            </w:r>
          </w:p>
        </w:tc>
        <w:tc>
          <w:tcPr>
            <w:tcW w:w="1276" w:type="dxa"/>
            <w:noWrap/>
            <w:vAlign w:val="bottom"/>
            <w:hideMark/>
          </w:tcPr>
          <w:p w14:paraId="2BB9632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021CAD07"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927" w:type="dxa"/>
            <w:noWrap/>
            <w:vAlign w:val="bottom"/>
            <w:hideMark/>
          </w:tcPr>
          <w:p w14:paraId="2126965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27" w:type="dxa"/>
            <w:noWrap/>
            <w:vAlign w:val="bottom"/>
            <w:hideMark/>
          </w:tcPr>
          <w:p w14:paraId="6061AB2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35ACA265" w14:textId="77777777" w:rsidTr="00EA5C6F">
        <w:trPr>
          <w:trHeight w:val="255"/>
        </w:trPr>
        <w:tc>
          <w:tcPr>
            <w:tcW w:w="3964" w:type="dxa"/>
            <w:noWrap/>
            <w:vAlign w:val="bottom"/>
            <w:hideMark/>
          </w:tcPr>
          <w:p w14:paraId="0B5051B3"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6524 Doprinosi za šume</w:t>
            </w:r>
          </w:p>
        </w:tc>
        <w:tc>
          <w:tcPr>
            <w:tcW w:w="1134" w:type="dxa"/>
            <w:noWrap/>
            <w:vAlign w:val="bottom"/>
            <w:hideMark/>
          </w:tcPr>
          <w:p w14:paraId="235AF1E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14.669,55</w:t>
            </w:r>
          </w:p>
        </w:tc>
        <w:tc>
          <w:tcPr>
            <w:tcW w:w="1276" w:type="dxa"/>
            <w:noWrap/>
            <w:vAlign w:val="bottom"/>
            <w:hideMark/>
          </w:tcPr>
          <w:p w14:paraId="7300104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647C4A7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20.052,63</w:t>
            </w:r>
          </w:p>
        </w:tc>
        <w:tc>
          <w:tcPr>
            <w:tcW w:w="927" w:type="dxa"/>
            <w:noWrap/>
            <w:vAlign w:val="bottom"/>
            <w:hideMark/>
          </w:tcPr>
          <w:p w14:paraId="0F4130D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136,70%</w:t>
            </w:r>
          </w:p>
        </w:tc>
        <w:tc>
          <w:tcPr>
            <w:tcW w:w="827" w:type="dxa"/>
            <w:noWrap/>
            <w:vAlign w:val="bottom"/>
            <w:hideMark/>
          </w:tcPr>
          <w:p w14:paraId="52FC574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401D480A" w14:textId="77777777" w:rsidTr="00EA5C6F">
        <w:trPr>
          <w:trHeight w:val="255"/>
        </w:trPr>
        <w:tc>
          <w:tcPr>
            <w:tcW w:w="3964" w:type="dxa"/>
            <w:noWrap/>
            <w:vAlign w:val="bottom"/>
            <w:hideMark/>
          </w:tcPr>
          <w:p w14:paraId="3ADEDC9A"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6526 Ostali nespomenuti prihodi</w:t>
            </w:r>
          </w:p>
        </w:tc>
        <w:tc>
          <w:tcPr>
            <w:tcW w:w="1134" w:type="dxa"/>
            <w:noWrap/>
            <w:vAlign w:val="bottom"/>
            <w:hideMark/>
          </w:tcPr>
          <w:p w14:paraId="12C1C69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90.267,20</w:t>
            </w:r>
          </w:p>
        </w:tc>
        <w:tc>
          <w:tcPr>
            <w:tcW w:w="1276" w:type="dxa"/>
            <w:noWrap/>
            <w:vAlign w:val="bottom"/>
            <w:hideMark/>
          </w:tcPr>
          <w:p w14:paraId="2EECE6C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515F0CA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118.197,50</w:t>
            </w:r>
          </w:p>
        </w:tc>
        <w:tc>
          <w:tcPr>
            <w:tcW w:w="927" w:type="dxa"/>
            <w:noWrap/>
            <w:vAlign w:val="bottom"/>
            <w:hideMark/>
          </w:tcPr>
          <w:p w14:paraId="4676509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130,94%</w:t>
            </w:r>
          </w:p>
        </w:tc>
        <w:tc>
          <w:tcPr>
            <w:tcW w:w="827" w:type="dxa"/>
            <w:noWrap/>
            <w:vAlign w:val="bottom"/>
            <w:hideMark/>
          </w:tcPr>
          <w:p w14:paraId="43FF9C5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25D337D3" w14:textId="77777777" w:rsidTr="00EA5C6F">
        <w:trPr>
          <w:trHeight w:val="255"/>
        </w:trPr>
        <w:tc>
          <w:tcPr>
            <w:tcW w:w="3964" w:type="dxa"/>
            <w:noWrap/>
            <w:vAlign w:val="bottom"/>
            <w:hideMark/>
          </w:tcPr>
          <w:p w14:paraId="3E61755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653 Komunalni doprinosi i naknade</w:t>
            </w:r>
          </w:p>
        </w:tc>
        <w:tc>
          <w:tcPr>
            <w:tcW w:w="1134" w:type="dxa"/>
            <w:noWrap/>
            <w:vAlign w:val="bottom"/>
            <w:hideMark/>
          </w:tcPr>
          <w:p w14:paraId="3BDF259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39.556,47</w:t>
            </w:r>
          </w:p>
        </w:tc>
        <w:tc>
          <w:tcPr>
            <w:tcW w:w="1276" w:type="dxa"/>
            <w:noWrap/>
            <w:vAlign w:val="bottom"/>
            <w:hideMark/>
          </w:tcPr>
          <w:p w14:paraId="7AB1879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07AB8A1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12.238,41</w:t>
            </w:r>
          </w:p>
        </w:tc>
        <w:tc>
          <w:tcPr>
            <w:tcW w:w="927" w:type="dxa"/>
            <w:noWrap/>
            <w:vAlign w:val="bottom"/>
            <w:hideMark/>
          </w:tcPr>
          <w:p w14:paraId="5ADE67D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30,94%</w:t>
            </w:r>
          </w:p>
        </w:tc>
        <w:tc>
          <w:tcPr>
            <w:tcW w:w="827" w:type="dxa"/>
            <w:noWrap/>
            <w:vAlign w:val="bottom"/>
            <w:hideMark/>
          </w:tcPr>
          <w:p w14:paraId="214316E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42223328" w14:textId="77777777" w:rsidTr="00EA5C6F">
        <w:trPr>
          <w:trHeight w:val="255"/>
        </w:trPr>
        <w:tc>
          <w:tcPr>
            <w:tcW w:w="3964" w:type="dxa"/>
            <w:noWrap/>
            <w:vAlign w:val="bottom"/>
            <w:hideMark/>
          </w:tcPr>
          <w:p w14:paraId="33115632"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6531 Komunalni doprinosi</w:t>
            </w:r>
          </w:p>
        </w:tc>
        <w:tc>
          <w:tcPr>
            <w:tcW w:w="1134" w:type="dxa"/>
            <w:noWrap/>
            <w:vAlign w:val="bottom"/>
            <w:hideMark/>
          </w:tcPr>
          <w:p w14:paraId="3B248D0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1.070,07</w:t>
            </w:r>
          </w:p>
        </w:tc>
        <w:tc>
          <w:tcPr>
            <w:tcW w:w="1276" w:type="dxa"/>
            <w:noWrap/>
            <w:vAlign w:val="bottom"/>
            <w:hideMark/>
          </w:tcPr>
          <w:p w14:paraId="0442858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070A6DC9"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927" w:type="dxa"/>
            <w:noWrap/>
            <w:vAlign w:val="bottom"/>
            <w:hideMark/>
          </w:tcPr>
          <w:p w14:paraId="3622594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27" w:type="dxa"/>
            <w:noWrap/>
            <w:vAlign w:val="bottom"/>
            <w:hideMark/>
          </w:tcPr>
          <w:p w14:paraId="5EC8383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0B1E725E" w14:textId="77777777" w:rsidTr="00EA5C6F">
        <w:trPr>
          <w:trHeight w:val="255"/>
        </w:trPr>
        <w:tc>
          <w:tcPr>
            <w:tcW w:w="3964" w:type="dxa"/>
            <w:noWrap/>
            <w:vAlign w:val="bottom"/>
            <w:hideMark/>
          </w:tcPr>
          <w:p w14:paraId="35116BC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6532 Komunalne naknade</w:t>
            </w:r>
          </w:p>
        </w:tc>
        <w:tc>
          <w:tcPr>
            <w:tcW w:w="1134" w:type="dxa"/>
            <w:noWrap/>
            <w:vAlign w:val="bottom"/>
            <w:hideMark/>
          </w:tcPr>
          <w:p w14:paraId="7861BBB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38.486,40</w:t>
            </w:r>
          </w:p>
        </w:tc>
        <w:tc>
          <w:tcPr>
            <w:tcW w:w="1276" w:type="dxa"/>
            <w:noWrap/>
            <w:vAlign w:val="bottom"/>
            <w:hideMark/>
          </w:tcPr>
          <w:p w14:paraId="586B3B5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24CF523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12.238,41</w:t>
            </w:r>
          </w:p>
        </w:tc>
        <w:tc>
          <w:tcPr>
            <w:tcW w:w="927" w:type="dxa"/>
            <w:noWrap/>
            <w:vAlign w:val="bottom"/>
            <w:hideMark/>
          </w:tcPr>
          <w:p w14:paraId="4090EB6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31,80%</w:t>
            </w:r>
          </w:p>
        </w:tc>
        <w:tc>
          <w:tcPr>
            <w:tcW w:w="827" w:type="dxa"/>
            <w:noWrap/>
            <w:vAlign w:val="bottom"/>
            <w:hideMark/>
          </w:tcPr>
          <w:p w14:paraId="12A2D05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740E4096" w14:textId="77777777" w:rsidTr="00EA5C6F">
        <w:trPr>
          <w:trHeight w:val="255"/>
        </w:trPr>
        <w:tc>
          <w:tcPr>
            <w:tcW w:w="3964" w:type="dxa"/>
            <w:noWrap/>
            <w:vAlign w:val="bottom"/>
            <w:hideMark/>
          </w:tcPr>
          <w:p w14:paraId="2A1649CE"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66 Prihodi od prodaje proizvoda i robe te pruženih usluga, prihodi od donacija te povrati po protestira</w:t>
            </w:r>
          </w:p>
        </w:tc>
        <w:tc>
          <w:tcPr>
            <w:tcW w:w="1134" w:type="dxa"/>
            <w:noWrap/>
            <w:vAlign w:val="bottom"/>
            <w:hideMark/>
          </w:tcPr>
          <w:p w14:paraId="341A2C84"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4.000,00</w:t>
            </w:r>
          </w:p>
        </w:tc>
        <w:tc>
          <w:tcPr>
            <w:tcW w:w="1276" w:type="dxa"/>
            <w:noWrap/>
            <w:vAlign w:val="bottom"/>
            <w:hideMark/>
          </w:tcPr>
          <w:p w14:paraId="6B2AA522"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c>
          <w:tcPr>
            <w:tcW w:w="1276" w:type="dxa"/>
            <w:noWrap/>
            <w:vAlign w:val="bottom"/>
            <w:hideMark/>
          </w:tcPr>
          <w:p w14:paraId="5E0DF9BE"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244,47</w:t>
            </w:r>
          </w:p>
        </w:tc>
        <w:tc>
          <w:tcPr>
            <w:tcW w:w="927" w:type="dxa"/>
            <w:noWrap/>
            <w:vAlign w:val="bottom"/>
            <w:hideMark/>
          </w:tcPr>
          <w:p w14:paraId="5932D98B"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6,11%</w:t>
            </w:r>
          </w:p>
        </w:tc>
        <w:tc>
          <w:tcPr>
            <w:tcW w:w="827" w:type="dxa"/>
            <w:noWrap/>
            <w:vAlign w:val="bottom"/>
            <w:hideMark/>
          </w:tcPr>
          <w:p w14:paraId="0ED09C70"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r>
      <w:tr w:rsidR="00534705" w:rsidRPr="00534705" w14:paraId="10BB0DAD" w14:textId="77777777" w:rsidTr="00EA5C6F">
        <w:trPr>
          <w:trHeight w:val="255"/>
        </w:trPr>
        <w:tc>
          <w:tcPr>
            <w:tcW w:w="3964" w:type="dxa"/>
            <w:noWrap/>
            <w:vAlign w:val="bottom"/>
            <w:hideMark/>
          </w:tcPr>
          <w:p w14:paraId="61D0BAC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661 Prihodi od prodaje proizvoda i robe te pruženih usluga</w:t>
            </w:r>
          </w:p>
        </w:tc>
        <w:tc>
          <w:tcPr>
            <w:tcW w:w="1134" w:type="dxa"/>
            <w:noWrap/>
            <w:vAlign w:val="bottom"/>
            <w:hideMark/>
          </w:tcPr>
          <w:p w14:paraId="1F99F03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76" w:type="dxa"/>
            <w:noWrap/>
            <w:vAlign w:val="bottom"/>
            <w:hideMark/>
          </w:tcPr>
          <w:p w14:paraId="6FA0F685"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276" w:type="dxa"/>
            <w:noWrap/>
            <w:vAlign w:val="bottom"/>
            <w:hideMark/>
          </w:tcPr>
          <w:p w14:paraId="0D1E414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244,47</w:t>
            </w:r>
          </w:p>
        </w:tc>
        <w:tc>
          <w:tcPr>
            <w:tcW w:w="927" w:type="dxa"/>
            <w:noWrap/>
            <w:vAlign w:val="bottom"/>
            <w:hideMark/>
          </w:tcPr>
          <w:p w14:paraId="5CBB2F7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27" w:type="dxa"/>
            <w:noWrap/>
            <w:vAlign w:val="bottom"/>
            <w:hideMark/>
          </w:tcPr>
          <w:p w14:paraId="1418A69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35116950" w14:textId="77777777" w:rsidTr="00EA5C6F">
        <w:trPr>
          <w:trHeight w:val="255"/>
        </w:trPr>
        <w:tc>
          <w:tcPr>
            <w:tcW w:w="3964" w:type="dxa"/>
            <w:noWrap/>
            <w:vAlign w:val="bottom"/>
            <w:hideMark/>
          </w:tcPr>
          <w:p w14:paraId="7308692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6614 Prihodi od prodaje proizvoda i robe</w:t>
            </w:r>
          </w:p>
        </w:tc>
        <w:tc>
          <w:tcPr>
            <w:tcW w:w="1134" w:type="dxa"/>
            <w:noWrap/>
            <w:vAlign w:val="bottom"/>
            <w:hideMark/>
          </w:tcPr>
          <w:p w14:paraId="24B61B8A"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76" w:type="dxa"/>
            <w:noWrap/>
            <w:vAlign w:val="bottom"/>
            <w:hideMark/>
          </w:tcPr>
          <w:p w14:paraId="794B3D0B"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276" w:type="dxa"/>
            <w:noWrap/>
            <w:vAlign w:val="bottom"/>
            <w:hideMark/>
          </w:tcPr>
          <w:p w14:paraId="5671CCE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244,47</w:t>
            </w:r>
          </w:p>
        </w:tc>
        <w:tc>
          <w:tcPr>
            <w:tcW w:w="927" w:type="dxa"/>
            <w:noWrap/>
            <w:vAlign w:val="bottom"/>
            <w:hideMark/>
          </w:tcPr>
          <w:p w14:paraId="66CD8D3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27" w:type="dxa"/>
            <w:noWrap/>
            <w:vAlign w:val="bottom"/>
            <w:hideMark/>
          </w:tcPr>
          <w:p w14:paraId="76AF104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136FF8ED" w14:textId="77777777" w:rsidTr="00EA5C6F">
        <w:trPr>
          <w:trHeight w:val="255"/>
        </w:trPr>
        <w:tc>
          <w:tcPr>
            <w:tcW w:w="3964" w:type="dxa"/>
            <w:noWrap/>
            <w:vAlign w:val="bottom"/>
            <w:hideMark/>
          </w:tcPr>
          <w:p w14:paraId="7801E7F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663 Donacije od pravnih i fizičkih osoba izvan općeg proračuna te povrat donacija i kapitalnih pomoći po</w:t>
            </w:r>
          </w:p>
        </w:tc>
        <w:tc>
          <w:tcPr>
            <w:tcW w:w="1134" w:type="dxa"/>
            <w:noWrap/>
            <w:vAlign w:val="bottom"/>
            <w:hideMark/>
          </w:tcPr>
          <w:p w14:paraId="7C2D00F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4.000,00</w:t>
            </w:r>
          </w:p>
        </w:tc>
        <w:tc>
          <w:tcPr>
            <w:tcW w:w="1276" w:type="dxa"/>
            <w:noWrap/>
            <w:vAlign w:val="bottom"/>
            <w:hideMark/>
          </w:tcPr>
          <w:p w14:paraId="658BD95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411D4940"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927" w:type="dxa"/>
            <w:noWrap/>
            <w:vAlign w:val="bottom"/>
            <w:hideMark/>
          </w:tcPr>
          <w:p w14:paraId="1B8FFF0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27" w:type="dxa"/>
            <w:noWrap/>
            <w:vAlign w:val="bottom"/>
            <w:hideMark/>
          </w:tcPr>
          <w:p w14:paraId="7E36B2A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0BF0327C" w14:textId="77777777" w:rsidTr="00EA5C6F">
        <w:trPr>
          <w:trHeight w:val="255"/>
        </w:trPr>
        <w:tc>
          <w:tcPr>
            <w:tcW w:w="3964" w:type="dxa"/>
            <w:noWrap/>
            <w:vAlign w:val="bottom"/>
            <w:hideMark/>
          </w:tcPr>
          <w:p w14:paraId="49AD4A2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6633 Povrat donacija danih neprofitnim organizacijama, građanima i kućanstvima u tuzemstvu po protestiran</w:t>
            </w:r>
          </w:p>
        </w:tc>
        <w:tc>
          <w:tcPr>
            <w:tcW w:w="1134" w:type="dxa"/>
            <w:noWrap/>
            <w:vAlign w:val="bottom"/>
            <w:hideMark/>
          </w:tcPr>
          <w:p w14:paraId="1803956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4.000,00</w:t>
            </w:r>
          </w:p>
        </w:tc>
        <w:tc>
          <w:tcPr>
            <w:tcW w:w="1276" w:type="dxa"/>
            <w:noWrap/>
            <w:vAlign w:val="bottom"/>
            <w:hideMark/>
          </w:tcPr>
          <w:p w14:paraId="5C86C62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396D12DF"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927" w:type="dxa"/>
            <w:noWrap/>
            <w:vAlign w:val="bottom"/>
            <w:hideMark/>
          </w:tcPr>
          <w:p w14:paraId="2879D82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27" w:type="dxa"/>
            <w:noWrap/>
            <w:vAlign w:val="bottom"/>
            <w:hideMark/>
          </w:tcPr>
          <w:p w14:paraId="6565C2D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33BED026" w14:textId="77777777" w:rsidTr="00EA5C6F">
        <w:trPr>
          <w:trHeight w:val="255"/>
        </w:trPr>
        <w:tc>
          <w:tcPr>
            <w:tcW w:w="3964" w:type="dxa"/>
            <w:noWrap/>
            <w:vAlign w:val="bottom"/>
            <w:hideMark/>
          </w:tcPr>
          <w:p w14:paraId="18CD6F01"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7 Prihodi od prodaje nefinancijske imovine</w:t>
            </w:r>
          </w:p>
        </w:tc>
        <w:tc>
          <w:tcPr>
            <w:tcW w:w="1134" w:type="dxa"/>
            <w:noWrap/>
            <w:vAlign w:val="bottom"/>
            <w:hideMark/>
          </w:tcPr>
          <w:p w14:paraId="1C28366F"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p>
        </w:tc>
        <w:tc>
          <w:tcPr>
            <w:tcW w:w="1276" w:type="dxa"/>
            <w:noWrap/>
            <w:vAlign w:val="bottom"/>
            <w:hideMark/>
          </w:tcPr>
          <w:p w14:paraId="4DBCF539"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5.000,00</w:t>
            </w:r>
          </w:p>
        </w:tc>
        <w:tc>
          <w:tcPr>
            <w:tcW w:w="1276" w:type="dxa"/>
            <w:noWrap/>
            <w:vAlign w:val="bottom"/>
            <w:hideMark/>
          </w:tcPr>
          <w:p w14:paraId="65186EAF"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417,66</w:t>
            </w:r>
          </w:p>
        </w:tc>
        <w:tc>
          <w:tcPr>
            <w:tcW w:w="927" w:type="dxa"/>
            <w:noWrap/>
            <w:vAlign w:val="bottom"/>
            <w:hideMark/>
          </w:tcPr>
          <w:p w14:paraId="755B2DC0"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c>
          <w:tcPr>
            <w:tcW w:w="827" w:type="dxa"/>
            <w:noWrap/>
            <w:vAlign w:val="bottom"/>
            <w:hideMark/>
          </w:tcPr>
          <w:p w14:paraId="45F71A75"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8,35%</w:t>
            </w:r>
          </w:p>
        </w:tc>
      </w:tr>
      <w:tr w:rsidR="00534705" w:rsidRPr="00534705" w14:paraId="54B0ECEE" w14:textId="77777777" w:rsidTr="00EA5C6F">
        <w:trPr>
          <w:trHeight w:val="255"/>
        </w:trPr>
        <w:tc>
          <w:tcPr>
            <w:tcW w:w="3964" w:type="dxa"/>
            <w:noWrap/>
            <w:vAlign w:val="bottom"/>
            <w:hideMark/>
          </w:tcPr>
          <w:p w14:paraId="3A440CE2"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71 Prihodi od prodaje neproizvedene dugotrajne imovine</w:t>
            </w:r>
          </w:p>
        </w:tc>
        <w:tc>
          <w:tcPr>
            <w:tcW w:w="1134" w:type="dxa"/>
            <w:noWrap/>
            <w:vAlign w:val="bottom"/>
            <w:hideMark/>
          </w:tcPr>
          <w:p w14:paraId="5FAF1417"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p>
        </w:tc>
        <w:tc>
          <w:tcPr>
            <w:tcW w:w="1276" w:type="dxa"/>
            <w:noWrap/>
            <w:vAlign w:val="bottom"/>
            <w:hideMark/>
          </w:tcPr>
          <w:p w14:paraId="5AA295F6" w14:textId="77777777" w:rsidR="00534705" w:rsidRPr="00534705" w:rsidRDefault="00534705" w:rsidP="00534705">
            <w:pPr>
              <w:spacing w:before="0" w:after="0"/>
              <w:jc w:val="right"/>
              <w:rPr>
                <w:rFonts w:ascii="Times New Roman" w:eastAsia="Times New Roman" w:hAnsi="Times New Roman" w:cs="Times New Roman"/>
                <w:b/>
                <w:bCs/>
                <w:kern w:val="0"/>
                <w:sz w:val="18"/>
                <w:szCs w:val="18"/>
                <w:lang w:eastAsia="hr-HR"/>
                <w14:ligatures w14:val="none"/>
              </w:rPr>
            </w:pPr>
            <w:r w:rsidRPr="00534705">
              <w:rPr>
                <w:rFonts w:ascii="Times New Roman" w:eastAsia="Times New Roman" w:hAnsi="Times New Roman" w:cs="Times New Roman"/>
                <w:b/>
                <w:bCs/>
                <w:kern w:val="0"/>
                <w:sz w:val="18"/>
                <w:szCs w:val="18"/>
                <w:lang w:eastAsia="hr-HR"/>
                <w14:ligatures w14:val="none"/>
              </w:rPr>
              <w:t>5.000,00</w:t>
            </w:r>
          </w:p>
        </w:tc>
        <w:tc>
          <w:tcPr>
            <w:tcW w:w="1276" w:type="dxa"/>
            <w:noWrap/>
            <w:vAlign w:val="bottom"/>
            <w:hideMark/>
          </w:tcPr>
          <w:p w14:paraId="2A5FF5E1"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417,66</w:t>
            </w:r>
          </w:p>
        </w:tc>
        <w:tc>
          <w:tcPr>
            <w:tcW w:w="927" w:type="dxa"/>
            <w:noWrap/>
            <w:vAlign w:val="bottom"/>
            <w:hideMark/>
          </w:tcPr>
          <w:p w14:paraId="3E6887B7"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c>
          <w:tcPr>
            <w:tcW w:w="827" w:type="dxa"/>
            <w:noWrap/>
            <w:vAlign w:val="bottom"/>
            <w:hideMark/>
          </w:tcPr>
          <w:p w14:paraId="4B2B3C30"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8,35%</w:t>
            </w:r>
          </w:p>
        </w:tc>
      </w:tr>
      <w:tr w:rsidR="00534705" w:rsidRPr="00534705" w14:paraId="1E12F602" w14:textId="77777777" w:rsidTr="00EA5C6F">
        <w:trPr>
          <w:trHeight w:val="255"/>
        </w:trPr>
        <w:tc>
          <w:tcPr>
            <w:tcW w:w="3964" w:type="dxa"/>
            <w:noWrap/>
            <w:vAlign w:val="bottom"/>
            <w:hideMark/>
          </w:tcPr>
          <w:p w14:paraId="227E4B1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711 Prihodi od prodaje materijalne imovine - prirodnih bogatstava</w:t>
            </w:r>
          </w:p>
        </w:tc>
        <w:tc>
          <w:tcPr>
            <w:tcW w:w="1134" w:type="dxa"/>
            <w:noWrap/>
            <w:vAlign w:val="bottom"/>
            <w:hideMark/>
          </w:tcPr>
          <w:p w14:paraId="6213890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76" w:type="dxa"/>
            <w:noWrap/>
            <w:vAlign w:val="bottom"/>
            <w:hideMark/>
          </w:tcPr>
          <w:p w14:paraId="227C7297"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276" w:type="dxa"/>
            <w:noWrap/>
            <w:vAlign w:val="bottom"/>
            <w:hideMark/>
          </w:tcPr>
          <w:p w14:paraId="1B44C24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417,66</w:t>
            </w:r>
          </w:p>
        </w:tc>
        <w:tc>
          <w:tcPr>
            <w:tcW w:w="927" w:type="dxa"/>
            <w:noWrap/>
            <w:vAlign w:val="bottom"/>
            <w:hideMark/>
          </w:tcPr>
          <w:p w14:paraId="37DEEDB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27" w:type="dxa"/>
            <w:noWrap/>
            <w:vAlign w:val="bottom"/>
            <w:hideMark/>
          </w:tcPr>
          <w:p w14:paraId="7E51AAD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2AAE382E" w14:textId="77777777" w:rsidTr="00EA5C6F">
        <w:trPr>
          <w:trHeight w:val="255"/>
        </w:trPr>
        <w:tc>
          <w:tcPr>
            <w:tcW w:w="3964" w:type="dxa"/>
            <w:noWrap/>
            <w:vAlign w:val="bottom"/>
            <w:hideMark/>
          </w:tcPr>
          <w:p w14:paraId="58747BB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7111 Zemljište</w:t>
            </w:r>
          </w:p>
        </w:tc>
        <w:tc>
          <w:tcPr>
            <w:tcW w:w="1134" w:type="dxa"/>
            <w:noWrap/>
            <w:vAlign w:val="bottom"/>
            <w:hideMark/>
          </w:tcPr>
          <w:p w14:paraId="07BB4F9D"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76" w:type="dxa"/>
            <w:noWrap/>
            <w:vAlign w:val="bottom"/>
            <w:hideMark/>
          </w:tcPr>
          <w:p w14:paraId="37E9E0A0"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276" w:type="dxa"/>
            <w:noWrap/>
            <w:vAlign w:val="bottom"/>
            <w:hideMark/>
          </w:tcPr>
          <w:p w14:paraId="225B228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417,66</w:t>
            </w:r>
          </w:p>
        </w:tc>
        <w:tc>
          <w:tcPr>
            <w:tcW w:w="927" w:type="dxa"/>
            <w:noWrap/>
            <w:vAlign w:val="bottom"/>
            <w:hideMark/>
          </w:tcPr>
          <w:p w14:paraId="1D479A8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27" w:type="dxa"/>
            <w:noWrap/>
            <w:vAlign w:val="bottom"/>
            <w:hideMark/>
          </w:tcPr>
          <w:p w14:paraId="5F00544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4AEBE515" w14:textId="77777777" w:rsidTr="00EA5C6F">
        <w:trPr>
          <w:trHeight w:val="255"/>
        </w:trPr>
        <w:tc>
          <w:tcPr>
            <w:tcW w:w="3964" w:type="dxa"/>
            <w:noWrap/>
            <w:vAlign w:val="bottom"/>
            <w:hideMark/>
          </w:tcPr>
          <w:p w14:paraId="78AE175F"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 Rashodi poslovanja</w:t>
            </w:r>
          </w:p>
        </w:tc>
        <w:tc>
          <w:tcPr>
            <w:tcW w:w="1134" w:type="dxa"/>
            <w:noWrap/>
            <w:vAlign w:val="bottom"/>
            <w:hideMark/>
          </w:tcPr>
          <w:p w14:paraId="49C38F79"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761.099,93</w:t>
            </w:r>
          </w:p>
        </w:tc>
        <w:tc>
          <w:tcPr>
            <w:tcW w:w="1276" w:type="dxa"/>
            <w:noWrap/>
            <w:vAlign w:val="bottom"/>
            <w:hideMark/>
          </w:tcPr>
          <w:p w14:paraId="6E63E773"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2.149.300,00</w:t>
            </w:r>
          </w:p>
        </w:tc>
        <w:tc>
          <w:tcPr>
            <w:tcW w:w="1276" w:type="dxa"/>
            <w:noWrap/>
            <w:vAlign w:val="bottom"/>
            <w:hideMark/>
          </w:tcPr>
          <w:p w14:paraId="09B32675"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884.480,66</w:t>
            </w:r>
          </w:p>
        </w:tc>
        <w:tc>
          <w:tcPr>
            <w:tcW w:w="927" w:type="dxa"/>
            <w:noWrap/>
            <w:vAlign w:val="bottom"/>
            <w:hideMark/>
          </w:tcPr>
          <w:p w14:paraId="38D71DC3"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116,21%</w:t>
            </w:r>
          </w:p>
        </w:tc>
        <w:tc>
          <w:tcPr>
            <w:tcW w:w="827" w:type="dxa"/>
            <w:noWrap/>
            <w:vAlign w:val="bottom"/>
            <w:hideMark/>
          </w:tcPr>
          <w:p w14:paraId="2F9D91B7"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41,15%</w:t>
            </w:r>
          </w:p>
        </w:tc>
      </w:tr>
      <w:tr w:rsidR="00534705" w:rsidRPr="00534705" w14:paraId="64BF19D1" w14:textId="77777777" w:rsidTr="00EA5C6F">
        <w:trPr>
          <w:trHeight w:val="255"/>
        </w:trPr>
        <w:tc>
          <w:tcPr>
            <w:tcW w:w="3964" w:type="dxa"/>
            <w:noWrap/>
            <w:vAlign w:val="bottom"/>
            <w:hideMark/>
          </w:tcPr>
          <w:p w14:paraId="56C03B0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31 Rashodi za zaposlene</w:t>
            </w:r>
          </w:p>
        </w:tc>
        <w:tc>
          <w:tcPr>
            <w:tcW w:w="1134" w:type="dxa"/>
            <w:noWrap/>
            <w:vAlign w:val="bottom"/>
            <w:hideMark/>
          </w:tcPr>
          <w:p w14:paraId="27A58B08"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304.210,86</w:t>
            </w:r>
          </w:p>
        </w:tc>
        <w:tc>
          <w:tcPr>
            <w:tcW w:w="1276" w:type="dxa"/>
            <w:noWrap/>
            <w:vAlign w:val="bottom"/>
            <w:hideMark/>
          </w:tcPr>
          <w:p w14:paraId="14D385AE"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689.040,00</w:t>
            </w:r>
          </w:p>
        </w:tc>
        <w:tc>
          <w:tcPr>
            <w:tcW w:w="1276" w:type="dxa"/>
            <w:noWrap/>
            <w:vAlign w:val="bottom"/>
            <w:hideMark/>
          </w:tcPr>
          <w:p w14:paraId="11BC1A89"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359.585,02</w:t>
            </w:r>
          </w:p>
        </w:tc>
        <w:tc>
          <w:tcPr>
            <w:tcW w:w="927" w:type="dxa"/>
            <w:noWrap/>
            <w:vAlign w:val="bottom"/>
            <w:hideMark/>
          </w:tcPr>
          <w:p w14:paraId="7852C7B1"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118,20%</w:t>
            </w:r>
          </w:p>
        </w:tc>
        <w:tc>
          <w:tcPr>
            <w:tcW w:w="827" w:type="dxa"/>
            <w:noWrap/>
            <w:vAlign w:val="bottom"/>
            <w:hideMark/>
          </w:tcPr>
          <w:p w14:paraId="1AC3CDE9"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52,19</w:t>
            </w:r>
          </w:p>
        </w:tc>
      </w:tr>
      <w:tr w:rsidR="00534705" w:rsidRPr="00534705" w14:paraId="2A73F52F" w14:textId="77777777" w:rsidTr="00EA5C6F">
        <w:trPr>
          <w:trHeight w:val="255"/>
        </w:trPr>
        <w:tc>
          <w:tcPr>
            <w:tcW w:w="3964" w:type="dxa"/>
            <w:noWrap/>
            <w:vAlign w:val="bottom"/>
            <w:hideMark/>
          </w:tcPr>
          <w:p w14:paraId="124E4D4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311 Plaće (Bruto)</w:t>
            </w:r>
          </w:p>
        </w:tc>
        <w:tc>
          <w:tcPr>
            <w:tcW w:w="1134" w:type="dxa"/>
            <w:noWrap/>
            <w:vAlign w:val="bottom"/>
            <w:hideMark/>
          </w:tcPr>
          <w:p w14:paraId="60F77B4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254.194,83</w:t>
            </w:r>
          </w:p>
        </w:tc>
        <w:tc>
          <w:tcPr>
            <w:tcW w:w="1276" w:type="dxa"/>
            <w:noWrap/>
            <w:vAlign w:val="bottom"/>
            <w:hideMark/>
          </w:tcPr>
          <w:p w14:paraId="11412E8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0CA1F14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294.319,92</w:t>
            </w:r>
          </w:p>
        </w:tc>
        <w:tc>
          <w:tcPr>
            <w:tcW w:w="927" w:type="dxa"/>
            <w:noWrap/>
            <w:vAlign w:val="bottom"/>
            <w:hideMark/>
          </w:tcPr>
          <w:p w14:paraId="3BB2895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115,79%</w:t>
            </w:r>
          </w:p>
        </w:tc>
        <w:tc>
          <w:tcPr>
            <w:tcW w:w="827" w:type="dxa"/>
            <w:noWrap/>
            <w:vAlign w:val="bottom"/>
            <w:hideMark/>
          </w:tcPr>
          <w:p w14:paraId="4B4B7FD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67B35DB2" w14:textId="77777777" w:rsidTr="00EA5C6F">
        <w:trPr>
          <w:trHeight w:val="255"/>
        </w:trPr>
        <w:tc>
          <w:tcPr>
            <w:tcW w:w="3964" w:type="dxa"/>
            <w:noWrap/>
            <w:vAlign w:val="bottom"/>
            <w:hideMark/>
          </w:tcPr>
          <w:p w14:paraId="3D91C7A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3111 Plaće za redovan rad</w:t>
            </w:r>
          </w:p>
        </w:tc>
        <w:tc>
          <w:tcPr>
            <w:tcW w:w="1134" w:type="dxa"/>
            <w:noWrap/>
            <w:vAlign w:val="bottom"/>
            <w:hideMark/>
          </w:tcPr>
          <w:p w14:paraId="1CA4C7E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254.194,83</w:t>
            </w:r>
          </w:p>
        </w:tc>
        <w:tc>
          <w:tcPr>
            <w:tcW w:w="1276" w:type="dxa"/>
            <w:noWrap/>
            <w:vAlign w:val="bottom"/>
            <w:hideMark/>
          </w:tcPr>
          <w:p w14:paraId="7896B7C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4914F74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292.369,92</w:t>
            </w:r>
          </w:p>
        </w:tc>
        <w:tc>
          <w:tcPr>
            <w:tcW w:w="927" w:type="dxa"/>
            <w:noWrap/>
            <w:vAlign w:val="bottom"/>
            <w:hideMark/>
          </w:tcPr>
          <w:p w14:paraId="445E47A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115,02%</w:t>
            </w:r>
          </w:p>
        </w:tc>
        <w:tc>
          <w:tcPr>
            <w:tcW w:w="827" w:type="dxa"/>
            <w:noWrap/>
            <w:vAlign w:val="bottom"/>
            <w:hideMark/>
          </w:tcPr>
          <w:p w14:paraId="6FF0106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168F3304" w14:textId="77777777" w:rsidTr="00EA5C6F">
        <w:trPr>
          <w:trHeight w:val="255"/>
        </w:trPr>
        <w:tc>
          <w:tcPr>
            <w:tcW w:w="3964" w:type="dxa"/>
            <w:noWrap/>
            <w:vAlign w:val="bottom"/>
            <w:hideMark/>
          </w:tcPr>
          <w:p w14:paraId="671E5AB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3112 Plaće u naravi</w:t>
            </w:r>
          </w:p>
        </w:tc>
        <w:tc>
          <w:tcPr>
            <w:tcW w:w="1134" w:type="dxa"/>
            <w:noWrap/>
            <w:vAlign w:val="bottom"/>
            <w:hideMark/>
          </w:tcPr>
          <w:p w14:paraId="128C062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76" w:type="dxa"/>
            <w:noWrap/>
            <w:vAlign w:val="bottom"/>
            <w:hideMark/>
          </w:tcPr>
          <w:p w14:paraId="20D441C3"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276" w:type="dxa"/>
            <w:noWrap/>
            <w:vAlign w:val="bottom"/>
            <w:hideMark/>
          </w:tcPr>
          <w:p w14:paraId="09EB8F8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1.950,00</w:t>
            </w:r>
          </w:p>
        </w:tc>
        <w:tc>
          <w:tcPr>
            <w:tcW w:w="927" w:type="dxa"/>
            <w:noWrap/>
            <w:vAlign w:val="bottom"/>
            <w:hideMark/>
          </w:tcPr>
          <w:p w14:paraId="2CEE4F5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27" w:type="dxa"/>
            <w:noWrap/>
            <w:vAlign w:val="bottom"/>
            <w:hideMark/>
          </w:tcPr>
          <w:p w14:paraId="4D677F6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26545B92" w14:textId="77777777" w:rsidTr="00EA5C6F">
        <w:trPr>
          <w:trHeight w:val="255"/>
        </w:trPr>
        <w:tc>
          <w:tcPr>
            <w:tcW w:w="3964" w:type="dxa"/>
            <w:noWrap/>
            <w:vAlign w:val="bottom"/>
            <w:hideMark/>
          </w:tcPr>
          <w:p w14:paraId="0EA4D47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312 Ostali rashodi za zaposlene</w:t>
            </w:r>
          </w:p>
        </w:tc>
        <w:tc>
          <w:tcPr>
            <w:tcW w:w="1134" w:type="dxa"/>
            <w:noWrap/>
            <w:vAlign w:val="bottom"/>
            <w:hideMark/>
          </w:tcPr>
          <w:p w14:paraId="6477423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9.430,00</w:t>
            </w:r>
          </w:p>
        </w:tc>
        <w:tc>
          <w:tcPr>
            <w:tcW w:w="1276" w:type="dxa"/>
            <w:noWrap/>
            <w:vAlign w:val="bottom"/>
            <w:hideMark/>
          </w:tcPr>
          <w:p w14:paraId="4E348DF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513780A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17.473,37</w:t>
            </w:r>
          </w:p>
        </w:tc>
        <w:tc>
          <w:tcPr>
            <w:tcW w:w="927" w:type="dxa"/>
            <w:noWrap/>
            <w:vAlign w:val="bottom"/>
            <w:hideMark/>
          </w:tcPr>
          <w:p w14:paraId="594FF99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185,30%</w:t>
            </w:r>
          </w:p>
        </w:tc>
        <w:tc>
          <w:tcPr>
            <w:tcW w:w="827" w:type="dxa"/>
            <w:noWrap/>
            <w:vAlign w:val="bottom"/>
            <w:hideMark/>
          </w:tcPr>
          <w:p w14:paraId="6C26C4A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0F5C736B" w14:textId="77777777" w:rsidTr="00EA5C6F">
        <w:trPr>
          <w:trHeight w:val="255"/>
        </w:trPr>
        <w:tc>
          <w:tcPr>
            <w:tcW w:w="3964" w:type="dxa"/>
            <w:noWrap/>
            <w:vAlign w:val="bottom"/>
            <w:hideMark/>
          </w:tcPr>
          <w:p w14:paraId="0D49BC6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3121 Ostali rashodi za zaposlene</w:t>
            </w:r>
          </w:p>
        </w:tc>
        <w:tc>
          <w:tcPr>
            <w:tcW w:w="1134" w:type="dxa"/>
            <w:noWrap/>
            <w:vAlign w:val="bottom"/>
            <w:hideMark/>
          </w:tcPr>
          <w:p w14:paraId="60CD25B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9.430,00</w:t>
            </w:r>
          </w:p>
        </w:tc>
        <w:tc>
          <w:tcPr>
            <w:tcW w:w="1276" w:type="dxa"/>
            <w:noWrap/>
            <w:vAlign w:val="bottom"/>
            <w:hideMark/>
          </w:tcPr>
          <w:p w14:paraId="392BB73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5D20907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17.473,37</w:t>
            </w:r>
          </w:p>
        </w:tc>
        <w:tc>
          <w:tcPr>
            <w:tcW w:w="927" w:type="dxa"/>
            <w:noWrap/>
            <w:vAlign w:val="bottom"/>
            <w:hideMark/>
          </w:tcPr>
          <w:p w14:paraId="455437F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185,30%</w:t>
            </w:r>
          </w:p>
        </w:tc>
        <w:tc>
          <w:tcPr>
            <w:tcW w:w="827" w:type="dxa"/>
            <w:noWrap/>
            <w:vAlign w:val="bottom"/>
            <w:hideMark/>
          </w:tcPr>
          <w:p w14:paraId="4AF40B2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741E5B8A" w14:textId="77777777" w:rsidTr="00EA5C6F">
        <w:trPr>
          <w:trHeight w:val="255"/>
        </w:trPr>
        <w:tc>
          <w:tcPr>
            <w:tcW w:w="3964" w:type="dxa"/>
            <w:noWrap/>
            <w:vAlign w:val="bottom"/>
            <w:hideMark/>
          </w:tcPr>
          <w:p w14:paraId="68C495B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313 Doprinosi na plaće</w:t>
            </w:r>
          </w:p>
        </w:tc>
        <w:tc>
          <w:tcPr>
            <w:tcW w:w="1134" w:type="dxa"/>
            <w:noWrap/>
            <w:vAlign w:val="bottom"/>
            <w:hideMark/>
          </w:tcPr>
          <w:p w14:paraId="58AFFF5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40.586,03</w:t>
            </w:r>
          </w:p>
        </w:tc>
        <w:tc>
          <w:tcPr>
            <w:tcW w:w="1276" w:type="dxa"/>
            <w:noWrap/>
            <w:vAlign w:val="bottom"/>
            <w:hideMark/>
          </w:tcPr>
          <w:p w14:paraId="72E2B9F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7F05160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47.791,73</w:t>
            </w:r>
          </w:p>
        </w:tc>
        <w:tc>
          <w:tcPr>
            <w:tcW w:w="927" w:type="dxa"/>
            <w:noWrap/>
            <w:vAlign w:val="bottom"/>
            <w:hideMark/>
          </w:tcPr>
          <w:p w14:paraId="012A76D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117,75%</w:t>
            </w:r>
          </w:p>
        </w:tc>
        <w:tc>
          <w:tcPr>
            <w:tcW w:w="827" w:type="dxa"/>
            <w:noWrap/>
            <w:vAlign w:val="bottom"/>
            <w:hideMark/>
          </w:tcPr>
          <w:p w14:paraId="551DD26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087AA751" w14:textId="77777777" w:rsidTr="00EA5C6F">
        <w:trPr>
          <w:trHeight w:val="255"/>
        </w:trPr>
        <w:tc>
          <w:tcPr>
            <w:tcW w:w="3964" w:type="dxa"/>
            <w:noWrap/>
            <w:vAlign w:val="bottom"/>
            <w:hideMark/>
          </w:tcPr>
          <w:p w14:paraId="4BAAAE6D"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3132 Doprinosi za obvezno zdravstveno osiguranje</w:t>
            </w:r>
          </w:p>
        </w:tc>
        <w:tc>
          <w:tcPr>
            <w:tcW w:w="1134" w:type="dxa"/>
            <w:noWrap/>
            <w:vAlign w:val="bottom"/>
            <w:hideMark/>
          </w:tcPr>
          <w:p w14:paraId="6DF257A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40.586,03</w:t>
            </w:r>
          </w:p>
        </w:tc>
        <w:tc>
          <w:tcPr>
            <w:tcW w:w="1276" w:type="dxa"/>
            <w:noWrap/>
            <w:vAlign w:val="bottom"/>
            <w:hideMark/>
          </w:tcPr>
          <w:p w14:paraId="0519632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39FDC61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47.791,73</w:t>
            </w:r>
          </w:p>
        </w:tc>
        <w:tc>
          <w:tcPr>
            <w:tcW w:w="927" w:type="dxa"/>
            <w:noWrap/>
            <w:vAlign w:val="bottom"/>
            <w:hideMark/>
          </w:tcPr>
          <w:p w14:paraId="57A4D13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117,75%</w:t>
            </w:r>
          </w:p>
        </w:tc>
        <w:tc>
          <w:tcPr>
            <w:tcW w:w="827" w:type="dxa"/>
            <w:noWrap/>
            <w:vAlign w:val="bottom"/>
            <w:hideMark/>
          </w:tcPr>
          <w:p w14:paraId="68FB370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2169B93F" w14:textId="77777777" w:rsidTr="00EA5C6F">
        <w:trPr>
          <w:trHeight w:val="255"/>
        </w:trPr>
        <w:tc>
          <w:tcPr>
            <w:tcW w:w="3964" w:type="dxa"/>
            <w:noWrap/>
            <w:vAlign w:val="bottom"/>
            <w:hideMark/>
          </w:tcPr>
          <w:p w14:paraId="64718280"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32 Materijalni rashodi</w:t>
            </w:r>
          </w:p>
        </w:tc>
        <w:tc>
          <w:tcPr>
            <w:tcW w:w="1134" w:type="dxa"/>
            <w:noWrap/>
            <w:vAlign w:val="bottom"/>
            <w:hideMark/>
          </w:tcPr>
          <w:p w14:paraId="71A84B8D"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197.291,62</w:t>
            </w:r>
          </w:p>
        </w:tc>
        <w:tc>
          <w:tcPr>
            <w:tcW w:w="1276" w:type="dxa"/>
            <w:noWrap/>
            <w:vAlign w:val="bottom"/>
            <w:hideMark/>
          </w:tcPr>
          <w:p w14:paraId="6067655E"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494.860,00</w:t>
            </w:r>
          </w:p>
        </w:tc>
        <w:tc>
          <w:tcPr>
            <w:tcW w:w="1276" w:type="dxa"/>
            <w:noWrap/>
            <w:vAlign w:val="bottom"/>
            <w:hideMark/>
          </w:tcPr>
          <w:p w14:paraId="79A8BECE"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274.728,17</w:t>
            </w:r>
          </w:p>
        </w:tc>
        <w:tc>
          <w:tcPr>
            <w:tcW w:w="927" w:type="dxa"/>
            <w:noWrap/>
            <w:vAlign w:val="bottom"/>
            <w:hideMark/>
          </w:tcPr>
          <w:p w14:paraId="59ACE81C"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139,25%</w:t>
            </w:r>
          </w:p>
        </w:tc>
        <w:tc>
          <w:tcPr>
            <w:tcW w:w="827" w:type="dxa"/>
            <w:noWrap/>
            <w:vAlign w:val="bottom"/>
            <w:hideMark/>
          </w:tcPr>
          <w:p w14:paraId="59515D00"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55,52%</w:t>
            </w:r>
          </w:p>
        </w:tc>
      </w:tr>
      <w:tr w:rsidR="00534705" w:rsidRPr="00534705" w14:paraId="36A9DA0D" w14:textId="77777777" w:rsidTr="00EA5C6F">
        <w:trPr>
          <w:trHeight w:val="255"/>
        </w:trPr>
        <w:tc>
          <w:tcPr>
            <w:tcW w:w="3964" w:type="dxa"/>
            <w:noWrap/>
            <w:vAlign w:val="bottom"/>
            <w:hideMark/>
          </w:tcPr>
          <w:p w14:paraId="6FF45D1B"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321 Naknade troškova zaposlenima</w:t>
            </w:r>
          </w:p>
        </w:tc>
        <w:tc>
          <w:tcPr>
            <w:tcW w:w="1134" w:type="dxa"/>
            <w:noWrap/>
            <w:vAlign w:val="bottom"/>
            <w:hideMark/>
          </w:tcPr>
          <w:p w14:paraId="0CA4CFF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12.042,49</w:t>
            </w:r>
          </w:p>
        </w:tc>
        <w:tc>
          <w:tcPr>
            <w:tcW w:w="1276" w:type="dxa"/>
            <w:noWrap/>
            <w:vAlign w:val="bottom"/>
            <w:hideMark/>
          </w:tcPr>
          <w:p w14:paraId="29CC0E6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14524C8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14.090,38</w:t>
            </w:r>
          </w:p>
        </w:tc>
        <w:tc>
          <w:tcPr>
            <w:tcW w:w="927" w:type="dxa"/>
            <w:noWrap/>
            <w:vAlign w:val="bottom"/>
            <w:hideMark/>
          </w:tcPr>
          <w:p w14:paraId="344FBF1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117,01%</w:t>
            </w:r>
          </w:p>
        </w:tc>
        <w:tc>
          <w:tcPr>
            <w:tcW w:w="827" w:type="dxa"/>
            <w:noWrap/>
            <w:vAlign w:val="bottom"/>
            <w:hideMark/>
          </w:tcPr>
          <w:p w14:paraId="72620D6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1BF0BD63" w14:textId="77777777" w:rsidTr="00EA5C6F">
        <w:trPr>
          <w:trHeight w:val="255"/>
        </w:trPr>
        <w:tc>
          <w:tcPr>
            <w:tcW w:w="3964" w:type="dxa"/>
            <w:noWrap/>
            <w:vAlign w:val="bottom"/>
            <w:hideMark/>
          </w:tcPr>
          <w:p w14:paraId="2D1EFB4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3212 Naknade za prijevoz, za rad na terenu i odvojeni život</w:t>
            </w:r>
          </w:p>
        </w:tc>
        <w:tc>
          <w:tcPr>
            <w:tcW w:w="1134" w:type="dxa"/>
            <w:noWrap/>
            <w:vAlign w:val="bottom"/>
            <w:hideMark/>
          </w:tcPr>
          <w:p w14:paraId="189A31A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10.604,12</w:t>
            </w:r>
          </w:p>
        </w:tc>
        <w:tc>
          <w:tcPr>
            <w:tcW w:w="1276" w:type="dxa"/>
            <w:noWrap/>
            <w:vAlign w:val="bottom"/>
            <w:hideMark/>
          </w:tcPr>
          <w:p w14:paraId="6E7088B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6E3AEB7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12.936,93</w:t>
            </w:r>
          </w:p>
        </w:tc>
        <w:tc>
          <w:tcPr>
            <w:tcW w:w="927" w:type="dxa"/>
            <w:noWrap/>
            <w:vAlign w:val="bottom"/>
            <w:hideMark/>
          </w:tcPr>
          <w:p w14:paraId="65690E0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122,00%</w:t>
            </w:r>
          </w:p>
        </w:tc>
        <w:tc>
          <w:tcPr>
            <w:tcW w:w="827" w:type="dxa"/>
            <w:noWrap/>
            <w:vAlign w:val="bottom"/>
            <w:hideMark/>
          </w:tcPr>
          <w:p w14:paraId="0A4BE08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39DE2123" w14:textId="77777777" w:rsidTr="00EA5C6F">
        <w:trPr>
          <w:trHeight w:val="255"/>
        </w:trPr>
        <w:tc>
          <w:tcPr>
            <w:tcW w:w="3964" w:type="dxa"/>
            <w:noWrap/>
            <w:vAlign w:val="bottom"/>
            <w:hideMark/>
          </w:tcPr>
          <w:p w14:paraId="7D9E307D"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3213 Stručno usavršavanje zaposlenika</w:t>
            </w:r>
          </w:p>
        </w:tc>
        <w:tc>
          <w:tcPr>
            <w:tcW w:w="1134" w:type="dxa"/>
            <w:noWrap/>
            <w:vAlign w:val="bottom"/>
            <w:hideMark/>
          </w:tcPr>
          <w:p w14:paraId="38B72E1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1.438,37</w:t>
            </w:r>
          </w:p>
        </w:tc>
        <w:tc>
          <w:tcPr>
            <w:tcW w:w="1276" w:type="dxa"/>
            <w:noWrap/>
            <w:vAlign w:val="bottom"/>
            <w:hideMark/>
          </w:tcPr>
          <w:p w14:paraId="666FD37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6B0F5A8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1.153,45</w:t>
            </w:r>
          </w:p>
        </w:tc>
        <w:tc>
          <w:tcPr>
            <w:tcW w:w="927" w:type="dxa"/>
            <w:noWrap/>
            <w:vAlign w:val="bottom"/>
            <w:hideMark/>
          </w:tcPr>
          <w:p w14:paraId="4711145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80,19%</w:t>
            </w:r>
          </w:p>
        </w:tc>
        <w:tc>
          <w:tcPr>
            <w:tcW w:w="827" w:type="dxa"/>
            <w:noWrap/>
            <w:vAlign w:val="bottom"/>
            <w:hideMark/>
          </w:tcPr>
          <w:p w14:paraId="7546D81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4CC06A66" w14:textId="77777777" w:rsidTr="00EA5C6F">
        <w:trPr>
          <w:trHeight w:val="255"/>
        </w:trPr>
        <w:tc>
          <w:tcPr>
            <w:tcW w:w="3964" w:type="dxa"/>
            <w:noWrap/>
            <w:vAlign w:val="bottom"/>
            <w:hideMark/>
          </w:tcPr>
          <w:p w14:paraId="19AA099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322 Rashodi za materijal i energiju</w:t>
            </w:r>
          </w:p>
        </w:tc>
        <w:tc>
          <w:tcPr>
            <w:tcW w:w="1134" w:type="dxa"/>
            <w:noWrap/>
            <w:vAlign w:val="bottom"/>
            <w:hideMark/>
          </w:tcPr>
          <w:p w14:paraId="2B3DCEF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60.690,00</w:t>
            </w:r>
          </w:p>
        </w:tc>
        <w:tc>
          <w:tcPr>
            <w:tcW w:w="1276" w:type="dxa"/>
            <w:noWrap/>
            <w:vAlign w:val="bottom"/>
            <w:hideMark/>
          </w:tcPr>
          <w:p w14:paraId="7D3920D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13AE76E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62.064,68</w:t>
            </w:r>
          </w:p>
        </w:tc>
        <w:tc>
          <w:tcPr>
            <w:tcW w:w="927" w:type="dxa"/>
            <w:noWrap/>
            <w:vAlign w:val="bottom"/>
            <w:hideMark/>
          </w:tcPr>
          <w:p w14:paraId="27156E9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102,27%</w:t>
            </w:r>
          </w:p>
        </w:tc>
        <w:tc>
          <w:tcPr>
            <w:tcW w:w="827" w:type="dxa"/>
            <w:noWrap/>
            <w:vAlign w:val="bottom"/>
            <w:hideMark/>
          </w:tcPr>
          <w:p w14:paraId="7C40606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5E6C9E2D" w14:textId="77777777" w:rsidTr="00EA5C6F">
        <w:trPr>
          <w:trHeight w:val="255"/>
        </w:trPr>
        <w:tc>
          <w:tcPr>
            <w:tcW w:w="3964" w:type="dxa"/>
            <w:noWrap/>
            <w:vAlign w:val="bottom"/>
            <w:hideMark/>
          </w:tcPr>
          <w:p w14:paraId="0CBEB07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3221 Uredski materijal i ostali materijalni rashodi</w:t>
            </w:r>
          </w:p>
        </w:tc>
        <w:tc>
          <w:tcPr>
            <w:tcW w:w="1134" w:type="dxa"/>
            <w:noWrap/>
            <w:vAlign w:val="bottom"/>
            <w:hideMark/>
          </w:tcPr>
          <w:p w14:paraId="0A8362F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8.235,14</w:t>
            </w:r>
          </w:p>
        </w:tc>
        <w:tc>
          <w:tcPr>
            <w:tcW w:w="1276" w:type="dxa"/>
            <w:noWrap/>
            <w:vAlign w:val="bottom"/>
            <w:hideMark/>
          </w:tcPr>
          <w:p w14:paraId="6D77C8D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27609B4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7.877,13</w:t>
            </w:r>
          </w:p>
        </w:tc>
        <w:tc>
          <w:tcPr>
            <w:tcW w:w="927" w:type="dxa"/>
            <w:noWrap/>
            <w:vAlign w:val="bottom"/>
            <w:hideMark/>
          </w:tcPr>
          <w:p w14:paraId="40329FA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95,65%</w:t>
            </w:r>
          </w:p>
        </w:tc>
        <w:tc>
          <w:tcPr>
            <w:tcW w:w="827" w:type="dxa"/>
            <w:noWrap/>
            <w:vAlign w:val="bottom"/>
            <w:hideMark/>
          </w:tcPr>
          <w:p w14:paraId="7122C85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5B436AB0" w14:textId="77777777" w:rsidTr="00EA5C6F">
        <w:trPr>
          <w:trHeight w:val="255"/>
        </w:trPr>
        <w:tc>
          <w:tcPr>
            <w:tcW w:w="3964" w:type="dxa"/>
            <w:noWrap/>
            <w:vAlign w:val="bottom"/>
            <w:hideMark/>
          </w:tcPr>
          <w:p w14:paraId="07FD05D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3222 Materijal i sirovine</w:t>
            </w:r>
          </w:p>
        </w:tc>
        <w:tc>
          <w:tcPr>
            <w:tcW w:w="1134" w:type="dxa"/>
            <w:noWrap/>
            <w:vAlign w:val="bottom"/>
            <w:hideMark/>
          </w:tcPr>
          <w:p w14:paraId="10D57BE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15.017,61</w:t>
            </w:r>
          </w:p>
        </w:tc>
        <w:tc>
          <w:tcPr>
            <w:tcW w:w="1276" w:type="dxa"/>
            <w:noWrap/>
            <w:vAlign w:val="bottom"/>
            <w:hideMark/>
          </w:tcPr>
          <w:p w14:paraId="68FFC16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36ABA73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18.890,66</w:t>
            </w:r>
          </w:p>
        </w:tc>
        <w:tc>
          <w:tcPr>
            <w:tcW w:w="927" w:type="dxa"/>
            <w:noWrap/>
            <w:vAlign w:val="bottom"/>
            <w:hideMark/>
          </w:tcPr>
          <w:p w14:paraId="723AF38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125,79%</w:t>
            </w:r>
          </w:p>
        </w:tc>
        <w:tc>
          <w:tcPr>
            <w:tcW w:w="827" w:type="dxa"/>
            <w:noWrap/>
            <w:vAlign w:val="bottom"/>
            <w:hideMark/>
          </w:tcPr>
          <w:p w14:paraId="5A9D2FE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2317524F" w14:textId="77777777" w:rsidTr="00EA5C6F">
        <w:trPr>
          <w:trHeight w:val="255"/>
        </w:trPr>
        <w:tc>
          <w:tcPr>
            <w:tcW w:w="3964" w:type="dxa"/>
            <w:noWrap/>
            <w:vAlign w:val="bottom"/>
            <w:hideMark/>
          </w:tcPr>
          <w:p w14:paraId="4460BD8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3223 Energija</w:t>
            </w:r>
          </w:p>
        </w:tc>
        <w:tc>
          <w:tcPr>
            <w:tcW w:w="1134" w:type="dxa"/>
            <w:noWrap/>
            <w:vAlign w:val="bottom"/>
            <w:hideMark/>
          </w:tcPr>
          <w:p w14:paraId="4E52AFF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32.668,42</w:t>
            </w:r>
          </w:p>
        </w:tc>
        <w:tc>
          <w:tcPr>
            <w:tcW w:w="1276" w:type="dxa"/>
            <w:noWrap/>
            <w:vAlign w:val="bottom"/>
            <w:hideMark/>
          </w:tcPr>
          <w:p w14:paraId="55366A9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23A4932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34.829,61</w:t>
            </w:r>
          </w:p>
        </w:tc>
        <w:tc>
          <w:tcPr>
            <w:tcW w:w="927" w:type="dxa"/>
            <w:noWrap/>
            <w:vAlign w:val="bottom"/>
            <w:hideMark/>
          </w:tcPr>
          <w:p w14:paraId="7BAE06A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106,62%</w:t>
            </w:r>
          </w:p>
        </w:tc>
        <w:tc>
          <w:tcPr>
            <w:tcW w:w="827" w:type="dxa"/>
            <w:noWrap/>
            <w:vAlign w:val="bottom"/>
            <w:hideMark/>
          </w:tcPr>
          <w:p w14:paraId="5E41F31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1F8B20FE" w14:textId="77777777" w:rsidTr="00EA5C6F">
        <w:trPr>
          <w:trHeight w:val="255"/>
        </w:trPr>
        <w:tc>
          <w:tcPr>
            <w:tcW w:w="3964" w:type="dxa"/>
            <w:noWrap/>
            <w:vAlign w:val="bottom"/>
            <w:hideMark/>
          </w:tcPr>
          <w:p w14:paraId="50BD66D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3224 Materijal i dijelovi za tekuće i investicijsko održavanje</w:t>
            </w:r>
          </w:p>
        </w:tc>
        <w:tc>
          <w:tcPr>
            <w:tcW w:w="1134" w:type="dxa"/>
            <w:noWrap/>
            <w:vAlign w:val="bottom"/>
            <w:hideMark/>
          </w:tcPr>
          <w:p w14:paraId="0D1ED3D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78,12</w:t>
            </w:r>
          </w:p>
        </w:tc>
        <w:tc>
          <w:tcPr>
            <w:tcW w:w="1276" w:type="dxa"/>
            <w:noWrap/>
            <w:vAlign w:val="bottom"/>
            <w:hideMark/>
          </w:tcPr>
          <w:p w14:paraId="72B0DBF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05F40AF9"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927" w:type="dxa"/>
            <w:noWrap/>
            <w:vAlign w:val="bottom"/>
            <w:hideMark/>
          </w:tcPr>
          <w:p w14:paraId="7E559D6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27" w:type="dxa"/>
            <w:noWrap/>
            <w:vAlign w:val="bottom"/>
            <w:hideMark/>
          </w:tcPr>
          <w:p w14:paraId="3583E23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7A637E03" w14:textId="77777777" w:rsidTr="00EA5C6F">
        <w:trPr>
          <w:trHeight w:val="255"/>
        </w:trPr>
        <w:tc>
          <w:tcPr>
            <w:tcW w:w="3964" w:type="dxa"/>
            <w:noWrap/>
            <w:vAlign w:val="bottom"/>
            <w:hideMark/>
          </w:tcPr>
          <w:p w14:paraId="377D7A2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3225 Sitni inventar i autogume</w:t>
            </w:r>
          </w:p>
        </w:tc>
        <w:tc>
          <w:tcPr>
            <w:tcW w:w="1134" w:type="dxa"/>
            <w:noWrap/>
            <w:vAlign w:val="bottom"/>
            <w:hideMark/>
          </w:tcPr>
          <w:p w14:paraId="63C407C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3.608,97</w:t>
            </w:r>
          </w:p>
        </w:tc>
        <w:tc>
          <w:tcPr>
            <w:tcW w:w="1276" w:type="dxa"/>
            <w:noWrap/>
            <w:vAlign w:val="bottom"/>
            <w:hideMark/>
          </w:tcPr>
          <w:p w14:paraId="726A4BE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72EFDAF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230,22</w:t>
            </w:r>
          </w:p>
        </w:tc>
        <w:tc>
          <w:tcPr>
            <w:tcW w:w="927" w:type="dxa"/>
            <w:noWrap/>
            <w:vAlign w:val="bottom"/>
            <w:hideMark/>
          </w:tcPr>
          <w:p w14:paraId="76B089D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6,38%</w:t>
            </w:r>
          </w:p>
        </w:tc>
        <w:tc>
          <w:tcPr>
            <w:tcW w:w="827" w:type="dxa"/>
            <w:noWrap/>
            <w:vAlign w:val="bottom"/>
            <w:hideMark/>
          </w:tcPr>
          <w:p w14:paraId="6DA552B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4CD25D06" w14:textId="77777777" w:rsidTr="00EA5C6F">
        <w:trPr>
          <w:trHeight w:val="255"/>
        </w:trPr>
        <w:tc>
          <w:tcPr>
            <w:tcW w:w="3964" w:type="dxa"/>
            <w:noWrap/>
            <w:vAlign w:val="bottom"/>
            <w:hideMark/>
          </w:tcPr>
          <w:p w14:paraId="55E62E3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3227 Službena, radna i zaštitna odjeća i obuća</w:t>
            </w:r>
          </w:p>
        </w:tc>
        <w:tc>
          <w:tcPr>
            <w:tcW w:w="1134" w:type="dxa"/>
            <w:noWrap/>
            <w:vAlign w:val="bottom"/>
            <w:hideMark/>
          </w:tcPr>
          <w:p w14:paraId="7A87572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1.081,74</w:t>
            </w:r>
          </w:p>
        </w:tc>
        <w:tc>
          <w:tcPr>
            <w:tcW w:w="1276" w:type="dxa"/>
            <w:noWrap/>
            <w:vAlign w:val="bottom"/>
            <w:hideMark/>
          </w:tcPr>
          <w:p w14:paraId="35268FD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2367FE1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237,06</w:t>
            </w:r>
          </w:p>
        </w:tc>
        <w:tc>
          <w:tcPr>
            <w:tcW w:w="927" w:type="dxa"/>
            <w:noWrap/>
            <w:vAlign w:val="bottom"/>
            <w:hideMark/>
          </w:tcPr>
          <w:p w14:paraId="678BCF4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21,91%</w:t>
            </w:r>
          </w:p>
        </w:tc>
        <w:tc>
          <w:tcPr>
            <w:tcW w:w="827" w:type="dxa"/>
            <w:noWrap/>
            <w:vAlign w:val="bottom"/>
            <w:hideMark/>
          </w:tcPr>
          <w:p w14:paraId="799B106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57C4AED3" w14:textId="77777777" w:rsidTr="00EA5C6F">
        <w:trPr>
          <w:trHeight w:val="255"/>
        </w:trPr>
        <w:tc>
          <w:tcPr>
            <w:tcW w:w="3964" w:type="dxa"/>
            <w:noWrap/>
            <w:vAlign w:val="bottom"/>
            <w:hideMark/>
          </w:tcPr>
          <w:p w14:paraId="3D477BD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 Rashodi za usluge</w:t>
            </w:r>
          </w:p>
        </w:tc>
        <w:tc>
          <w:tcPr>
            <w:tcW w:w="1134" w:type="dxa"/>
            <w:noWrap/>
            <w:vAlign w:val="bottom"/>
            <w:hideMark/>
          </w:tcPr>
          <w:p w14:paraId="7A666D3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96.068,24</w:t>
            </w:r>
          </w:p>
        </w:tc>
        <w:tc>
          <w:tcPr>
            <w:tcW w:w="1276" w:type="dxa"/>
            <w:noWrap/>
            <w:vAlign w:val="bottom"/>
            <w:hideMark/>
          </w:tcPr>
          <w:p w14:paraId="467A060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5246AD1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185.114,91</w:t>
            </w:r>
          </w:p>
        </w:tc>
        <w:tc>
          <w:tcPr>
            <w:tcW w:w="927" w:type="dxa"/>
            <w:noWrap/>
            <w:vAlign w:val="bottom"/>
            <w:hideMark/>
          </w:tcPr>
          <w:p w14:paraId="7C6AFDB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192,69%</w:t>
            </w:r>
          </w:p>
        </w:tc>
        <w:tc>
          <w:tcPr>
            <w:tcW w:w="827" w:type="dxa"/>
            <w:noWrap/>
            <w:vAlign w:val="bottom"/>
            <w:hideMark/>
          </w:tcPr>
          <w:p w14:paraId="2F93E4F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26C0EC8C" w14:textId="77777777" w:rsidTr="00EA5C6F">
        <w:trPr>
          <w:trHeight w:val="255"/>
        </w:trPr>
        <w:tc>
          <w:tcPr>
            <w:tcW w:w="3964" w:type="dxa"/>
            <w:noWrap/>
            <w:vAlign w:val="bottom"/>
            <w:hideMark/>
          </w:tcPr>
          <w:p w14:paraId="2F73CA9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3231 Usluge telefona, interneta, pošte i prijevoza</w:t>
            </w:r>
          </w:p>
        </w:tc>
        <w:tc>
          <w:tcPr>
            <w:tcW w:w="1134" w:type="dxa"/>
            <w:noWrap/>
            <w:vAlign w:val="bottom"/>
            <w:hideMark/>
          </w:tcPr>
          <w:p w14:paraId="082FD8F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4.919,70</w:t>
            </w:r>
          </w:p>
        </w:tc>
        <w:tc>
          <w:tcPr>
            <w:tcW w:w="1276" w:type="dxa"/>
            <w:noWrap/>
            <w:vAlign w:val="bottom"/>
            <w:hideMark/>
          </w:tcPr>
          <w:p w14:paraId="2EA2B0C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3265901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10.657,77</w:t>
            </w:r>
          </w:p>
        </w:tc>
        <w:tc>
          <w:tcPr>
            <w:tcW w:w="927" w:type="dxa"/>
            <w:noWrap/>
            <w:vAlign w:val="bottom"/>
            <w:hideMark/>
          </w:tcPr>
          <w:p w14:paraId="7D55F0E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216,63%</w:t>
            </w:r>
          </w:p>
        </w:tc>
        <w:tc>
          <w:tcPr>
            <w:tcW w:w="827" w:type="dxa"/>
            <w:noWrap/>
            <w:vAlign w:val="bottom"/>
            <w:hideMark/>
          </w:tcPr>
          <w:p w14:paraId="6509099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5F4E5DFF" w14:textId="77777777" w:rsidTr="00EA5C6F">
        <w:trPr>
          <w:trHeight w:val="255"/>
        </w:trPr>
        <w:tc>
          <w:tcPr>
            <w:tcW w:w="3964" w:type="dxa"/>
            <w:noWrap/>
            <w:vAlign w:val="bottom"/>
            <w:hideMark/>
          </w:tcPr>
          <w:p w14:paraId="523F8DC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3232 Usluge tekućeg i investicijskog  održavanja</w:t>
            </w:r>
          </w:p>
        </w:tc>
        <w:tc>
          <w:tcPr>
            <w:tcW w:w="1134" w:type="dxa"/>
            <w:noWrap/>
            <w:vAlign w:val="bottom"/>
            <w:hideMark/>
          </w:tcPr>
          <w:p w14:paraId="6B2ED9B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46.375,60</w:t>
            </w:r>
          </w:p>
        </w:tc>
        <w:tc>
          <w:tcPr>
            <w:tcW w:w="1276" w:type="dxa"/>
            <w:noWrap/>
            <w:vAlign w:val="bottom"/>
            <w:hideMark/>
          </w:tcPr>
          <w:p w14:paraId="7F642EA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415FAF5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100.610,45</w:t>
            </w:r>
          </w:p>
        </w:tc>
        <w:tc>
          <w:tcPr>
            <w:tcW w:w="927" w:type="dxa"/>
            <w:noWrap/>
            <w:vAlign w:val="bottom"/>
            <w:hideMark/>
          </w:tcPr>
          <w:p w14:paraId="0ED6664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216,95%</w:t>
            </w:r>
          </w:p>
        </w:tc>
        <w:tc>
          <w:tcPr>
            <w:tcW w:w="827" w:type="dxa"/>
            <w:noWrap/>
            <w:vAlign w:val="bottom"/>
            <w:hideMark/>
          </w:tcPr>
          <w:p w14:paraId="521DE10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3E61BD8B" w14:textId="77777777" w:rsidTr="00EA5C6F">
        <w:trPr>
          <w:trHeight w:val="255"/>
        </w:trPr>
        <w:tc>
          <w:tcPr>
            <w:tcW w:w="3964" w:type="dxa"/>
            <w:noWrap/>
            <w:vAlign w:val="bottom"/>
            <w:hideMark/>
          </w:tcPr>
          <w:p w14:paraId="5C78F00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3233 Usluge promidžbe i informiranja</w:t>
            </w:r>
          </w:p>
        </w:tc>
        <w:tc>
          <w:tcPr>
            <w:tcW w:w="1134" w:type="dxa"/>
            <w:noWrap/>
            <w:vAlign w:val="bottom"/>
            <w:hideMark/>
          </w:tcPr>
          <w:p w14:paraId="269D281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6.147,32</w:t>
            </w:r>
          </w:p>
        </w:tc>
        <w:tc>
          <w:tcPr>
            <w:tcW w:w="1276" w:type="dxa"/>
            <w:noWrap/>
            <w:vAlign w:val="bottom"/>
            <w:hideMark/>
          </w:tcPr>
          <w:p w14:paraId="7616E0C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66B9180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6.465,22</w:t>
            </w:r>
          </w:p>
        </w:tc>
        <w:tc>
          <w:tcPr>
            <w:tcW w:w="927" w:type="dxa"/>
            <w:noWrap/>
            <w:vAlign w:val="bottom"/>
            <w:hideMark/>
          </w:tcPr>
          <w:p w14:paraId="65DB2B7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105,17%</w:t>
            </w:r>
          </w:p>
        </w:tc>
        <w:tc>
          <w:tcPr>
            <w:tcW w:w="827" w:type="dxa"/>
            <w:noWrap/>
            <w:vAlign w:val="bottom"/>
            <w:hideMark/>
          </w:tcPr>
          <w:p w14:paraId="241E6DA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5B07993F" w14:textId="77777777" w:rsidTr="00EA5C6F">
        <w:trPr>
          <w:trHeight w:val="255"/>
        </w:trPr>
        <w:tc>
          <w:tcPr>
            <w:tcW w:w="3964" w:type="dxa"/>
            <w:noWrap/>
            <w:vAlign w:val="bottom"/>
            <w:hideMark/>
          </w:tcPr>
          <w:p w14:paraId="46B14C7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3234 Komunalne usluge</w:t>
            </w:r>
          </w:p>
        </w:tc>
        <w:tc>
          <w:tcPr>
            <w:tcW w:w="1134" w:type="dxa"/>
            <w:noWrap/>
            <w:vAlign w:val="bottom"/>
            <w:hideMark/>
          </w:tcPr>
          <w:p w14:paraId="1ACF82A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3.228,68</w:t>
            </w:r>
          </w:p>
        </w:tc>
        <w:tc>
          <w:tcPr>
            <w:tcW w:w="1276" w:type="dxa"/>
            <w:noWrap/>
            <w:vAlign w:val="bottom"/>
            <w:hideMark/>
          </w:tcPr>
          <w:p w14:paraId="25D4A34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6987B2E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8.807,35</w:t>
            </w:r>
          </w:p>
        </w:tc>
        <w:tc>
          <w:tcPr>
            <w:tcW w:w="927" w:type="dxa"/>
            <w:noWrap/>
            <w:vAlign w:val="bottom"/>
            <w:hideMark/>
          </w:tcPr>
          <w:p w14:paraId="15E6396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272,78%</w:t>
            </w:r>
          </w:p>
        </w:tc>
        <w:tc>
          <w:tcPr>
            <w:tcW w:w="827" w:type="dxa"/>
            <w:noWrap/>
            <w:vAlign w:val="bottom"/>
            <w:hideMark/>
          </w:tcPr>
          <w:p w14:paraId="3C35123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38AB725C" w14:textId="77777777" w:rsidTr="00EA5C6F">
        <w:trPr>
          <w:trHeight w:val="255"/>
        </w:trPr>
        <w:tc>
          <w:tcPr>
            <w:tcW w:w="3964" w:type="dxa"/>
            <w:noWrap/>
            <w:vAlign w:val="bottom"/>
            <w:hideMark/>
          </w:tcPr>
          <w:p w14:paraId="4D8EEF9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3236 Zdravstvene i veterinarske usluge</w:t>
            </w:r>
          </w:p>
        </w:tc>
        <w:tc>
          <w:tcPr>
            <w:tcW w:w="1134" w:type="dxa"/>
            <w:noWrap/>
            <w:vAlign w:val="bottom"/>
            <w:hideMark/>
          </w:tcPr>
          <w:p w14:paraId="7F8B18D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7.810,56</w:t>
            </w:r>
          </w:p>
        </w:tc>
        <w:tc>
          <w:tcPr>
            <w:tcW w:w="1276" w:type="dxa"/>
            <w:noWrap/>
            <w:vAlign w:val="bottom"/>
            <w:hideMark/>
          </w:tcPr>
          <w:p w14:paraId="164438B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5241554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7.919,25</w:t>
            </w:r>
          </w:p>
        </w:tc>
        <w:tc>
          <w:tcPr>
            <w:tcW w:w="927" w:type="dxa"/>
            <w:noWrap/>
            <w:vAlign w:val="bottom"/>
            <w:hideMark/>
          </w:tcPr>
          <w:p w14:paraId="2F7205A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101,39%</w:t>
            </w:r>
          </w:p>
        </w:tc>
        <w:tc>
          <w:tcPr>
            <w:tcW w:w="827" w:type="dxa"/>
            <w:noWrap/>
            <w:vAlign w:val="bottom"/>
            <w:hideMark/>
          </w:tcPr>
          <w:p w14:paraId="444F7E4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7DEB1977" w14:textId="77777777" w:rsidTr="00EA5C6F">
        <w:trPr>
          <w:trHeight w:val="255"/>
        </w:trPr>
        <w:tc>
          <w:tcPr>
            <w:tcW w:w="3964" w:type="dxa"/>
            <w:noWrap/>
            <w:vAlign w:val="bottom"/>
            <w:hideMark/>
          </w:tcPr>
          <w:p w14:paraId="244EF8B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3237 Intelektualne i osobne usluge</w:t>
            </w:r>
          </w:p>
        </w:tc>
        <w:tc>
          <w:tcPr>
            <w:tcW w:w="1134" w:type="dxa"/>
            <w:noWrap/>
            <w:vAlign w:val="bottom"/>
            <w:hideMark/>
          </w:tcPr>
          <w:p w14:paraId="04A8F87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5.356,36</w:t>
            </w:r>
          </w:p>
        </w:tc>
        <w:tc>
          <w:tcPr>
            <w:tcW w:w="1276" w:type="dxa"/>
            <w:noWrap/>
            <w:vAlign w:val="bottom"/>
            <w:hideMark/>
          </w:tcPr>
          <w:p w14:paraId="6150177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589FFE5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25.519,76</w:t>
            </w:r>
          </w:p>
        </w:tc>
        <w:tc>
          <w:tcPr>
            <w:tcW w:w="927" w:type="dxa"/>
            <w:noWrap/>
            <w:vAlign w:val="bottom"/>
            <w:hideMark/>
          </w:tcPr>
          <w:p w14:paraId="0CED944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476,44%</w:t>
            </w:r>
          </w:p>
        </w:tc>
        <w:tc>
          <w:tcPr>
            <w:tcW w:w="827" w:type="dxa"/>
            <w:noWrap/>
            <w:vAlign w:val="bottom"/>
            <w:hideMark/>
          </w:tcPr>
          <w:p w14:paraId="115ED3A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5D12C516" w14:textId="77777777" w:rsidTr="00EA5C6F">
        <w:trPr>
          <w:trHeight w:val="255"/>
        </w:trPr>
        <w:tc>
          <w:tcPr>
            <w:tcW w:w="3964" w:type="dxa"/>
            <w:noWrap/>
            <w:vAlign w:val="bottom"/>
            <w:hideMark/>
          </w:tcPr>
          <w:p w14:paraId="3F3CDBF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3238 Računalne usluge</w:t>
            </w:r>
          </w:p>
        </w:tc>
        <w:tc>
          <w:tcPr>
            <w:tcW w:w="1134" w:type="dxa"/>
            <w:noWrap/>
            <w:vAlign w:val="bottom"/>
            <w:hideMark/>
          </w:tcPr>
          <w:p w14:paraId="1CCFAF1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12.568,84</w:t>
            </w:r>
          </w:p>
        </w:tc>
        <w:tc>
          <w:tcPr>
            <w:tcW w:w="1276" w:type="dxa"/>
            <w:noWrap/>
            <w:vAlign w:val="bottom"/>
            <w:hideMark/>
          </w:tcPr>
          <w:p w14:paraId="667D7BD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7705E46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13.597,22</w:t>
            </w:r>
          </w:p>
        </w:tc>
        <w:tc>
          <w:tcPr>
            <w:tcW w:w="927" w:type="dxa"/>
            <w:noWrap/>
            <w:vAlign w:val="bottom"/>
            <w:hideMark/>
          </w:tcPr>
          <w:p w14:paraId="38189E8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108,18%</w:t>
            </w:r>
          </w:p>
        </w:tc>
        <w:tc>
          <w:tcPr>
            <w:tcW w:w="827" w:type="dxa"/>
            <w:noWrap/>
            <w:vAlign w:val="bottom"/>
            <w:hideMark/>
          </w:tcPr>
          <w:p w14:paraId="2385BF9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453771C4" w14:textId="77777777" w:rsidTr="00EA5C6F">
        <w:trPr>
          <w:trHeight w:val="255"/>
        </w:trPr>
        <w:tc>
          <w:tcPr>
            <w:tcW w:w="3964" w:type="dxa"/>
            <w:noWrap/>
            <w:vAlign w:val="bottom"/>
            <w:hideMark/>
          </w:tcPr>
          <w:p w14:paraId="341FCBAA"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3239 Ostale usluge</w:t>
            </w:r>
          </w:p>
        </w:tc>
        <w:tc>
          <w:tcPr>
            <w:tcW w:w="1134" w:type="dxa"/>
            <w:noWrap/>
            <w:vAlign w:val="bottom"/>
            <w:hideMark/>
          </w:tcPr>
          <w:p w14:paraId="42D4F71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9.661,18</w:t>
            </w:r>
          </w:p>
        </w:tc>
        <w:tc>
          <w:tcPr>
            <w:tcW w:w="1276" w:type="dxa"/>
            <w:noWrap/>
            <w:vAlign w:val="bottom"/>
            <w:hideMark/>
          </w:tcPr>
          <w:p w14:paraId="7F1858B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64104E2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11.537,89</w:t>
            </w:r>
          </w:p>
        </w:tc>
        <w:tc>
          <w:tcPr>
            <w:tcW w:w="927" w:type="dxa"/>
            <w:noWrap/>
            <w:vAlign w:val="bottom"/>
            <w:hideMark/>
          </w:tcPr>
          <w:p w14:paraId="6092265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119,43%</w:t>
            </w:r>
          </w:p>
        </w:tc>
        <w:tc>
          <w:tcPr>
            <w:tcW w:w="827" w:type="dxa"/>
            <w:noWrap/>
            <w:vAlign w:val="bottom"/>
            <w:hideMark/>
          </w:tcPr>
          <w:p w14:paraId="61D50BE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0ECF7D17" w14:textId="77777777" w:rsidTr="00EA5C6F">
        <w:trPr>
          <w:trHeight w:val="255"/>
        </w:trPr>
        <w:tc>
          <w:tcPr>
            <w:tcW w:w="3964" w:type="dxa"/>
            <w:noWrap/>
            <w:vAlign w:val="bottom"/>
            <w:hideMark/>
          </w:tcPr>
          <w:p w14:paraId="7B1450E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329 Ostali nespomenuti rashodi poslovanja</w:t>
            </w:r>
          </w:p>
        </w:tc>
        <w:tc>
          <w:tcPr>
            <w:tcW w:w="1134" w:type="dxa"/>
            <w:noWrap/>
            <w:vAlign w:val="bottom"/>
            <w:hideMark/>
          </w:tcPr>
          <w:p w14:paraId="5570B2E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28.490,89</w:t>
            </w:r>
          </w:p>
        </w:tc>
        <w:tc>
          <w:tcPr>
            <w:tcW w:w="1276" w:type="dxa"/>
            <w:noWrap/>
            <w:vAlign w:val="bottom"/>
            <w:hideMark/>
          </w:tcPr>
          <w:p w14:paraId="5F8CA4B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31987F1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13.458,20</w:t>
            </w:r>
          </w:p>
        </w:tc>
        <w:tc>
          <w:tcPr>
            <w:tcW w:w="927" w:type="dxa"/>
            <w:noWrap/>
            <w:vAlign w:val="bottom"/>
            <w:hideMark/>
          </w:tcPr>
          <w:p w14:paraId="4250511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47,24%</w:t>
            </w:r>
          </w:p>
        </w:tc>
        <w:tc>
          <w:tcPr>
            <w:tcW w:w="827" w:type="dxa"/>
            <w:noWrap/>
            <w:vAlign w:val="bottom"/>
            <w:hideMark/>
          </w:tcPr>
          <w:p w14:paraId="1E4316D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50E938F9" w14:textId="77777777" w:rsidTr="00EA5C6F">
        <w:trPr>
          <w:trHeight w:val="255"/>
        </w:trPr>
        <w:tc>
          <w:tcPr>
            <w:tcW w:w="3964" w:type="dxa"/>
            <w:noWrap/>
            <w:vAlign w:val="bottom"/>
            <w:hideMark/>
          </w:tcPr>
          <w:p w14:paraId="48FE861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3291 Naknade za rad predstavničkih i izvršnih tijela, povjerenstava i slično</w:t>
            </w:r>
          </w:p>
        </w:tc>
        <w:tc>
          <w:tcPr>
            <w:tcW w:w="1134" w:type="dxa"/>
            <w:noWrap/>
            <w:vAlign w:val="bottom"/>
            <w:hideMark/>
          </w:tcPr>
          <w:p w14:paraId="676A022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22.978,52</w:t>
            </w:r>
          </w:p>
        </w:tc>
        <w:tc>
          <w:tcPr>
            <w:tcW w:w="1276" w:type="dxa"/>
            <w:noWrap/>
            <w:vAlign w:val="bottom"/>
            <w:hideMark/>
          </w:tcPr>
          <w:p w14:paraId="68E28DE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566AC60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2.836,74</w:t>
            </w:r>
          </w:p>
        </w:tc>
        <w:tc>
          <w:tcPr>
            <w:tcW w:w="927" w:type="dxa"/>
            <w:noWrap/>
            <w:vAlign w:val="bottom"/>
            <w:hideMark/>
          </w:tcPr>
          <w:p w14:paraId="593C2F6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12,35%</w:t>
            </w:r>
          </w:p>
        </w:tc>
        <w:tc>
          <w:tcPr>
            <w:tcW w:w="827" w:type="dxa"/>
            <w:noWrap/>
            <w:vAlign w:val="bottom"/>
            <w:hideMark/>
          </w:tcPr>
          <w:p w14:paraId="74F4082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35A0FE5B" w14:textId="77777777" w:rsidTr="00EA5C6F">
        <w:trPr>
          <w:trHeight w:val="255"/>
        </w:trPr>
        <w:tc>
          <w:tcPr>
            <w:tcW w:w="3964" w:type="dxa"/>
            <w:noWrap/>
            <w:vAlign w:val="bottom"/>
            <w:hideMark/>
          </w:tcPr>
          <w:p w14:paraId="1E3B97E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3292 Premije osiguranja</w:t>
            </w:r>
          </w:p>
        </w:tc>
        <w:tc>
          <w:tcPr>
            <w:tcW w:w="1134" w:type="dxa"/>
            <w:noWrap/>
            <w:vAlign w:val="bottom"/>
            <w:hideMark/>
          </w:tcPr>
          <w:p w14:paraId="6F3E4A0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287,11</w:t>
            </w:r>
          </w:p>
        </w:tc>
        <w:tc>
          <w:tcPr>
            <w:tcW w:w="1276" w:type="dxa"/>
            <w:noWrap/>
            <w:vAlign w:val="bottom"/>
            <w:hideMark/>
          </w:tcPr>
          <w:p w14:paraId="43AB170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15A0618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175,77</w:t>
            </w:r>
          </w:p>
        </w:tc>
        <w:tc>
          <w:tcPr>
            <w:tcW w:w="927" w:type="dxa"/>
            <w:noWrap/>
            <w:vAlign w:val="bottom"/>
            <w:hideMark/>
          </w:tcPr>
          <w:p w14:paraId="44CB6CE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61,22%</w:t>
            </w:r>
          </w:p>
        </w:tc>
        <w:tc>
          <w:tcPr>
            <w:tcW w:w="827" w:type="dxa"/>
            <w:noWrap/>
            <w:vAlign w:val="bottom"/>
            <w:hideMark/>
          </w:tcPr>
          <w:p w14:paraId="4B1D144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33A04FA8" w14:textId="77777777" w:rsidTr="00EA5C6F">
        <w:trPr>
          <w:trHeight w:val="255"/>
        </w:trPr>
        <w:tc>
          <w:tcPr>
            <w:tcW w:w="3964" w:type="dxa"/>
            <w:noWrap/>
            <w:vAlign w:val="bottom"/>
            <w:hideMark/>
          </w:tcPr>
          <w:p w14:paraId="7C4AB2D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3293 Reprezentacija</w:t>
            </w:r>
          </w:p>
        </w:tc>
        <w:tc>
          <w:tcPr>
            <w:tcW w:w="1134" w:type="dxa"/>
            <w:noWrap/>
            <w:vAlign w:val="bottom"/>
            <w:hideMark/>
          </w:tcPr>
          <w:p w14:paraId="58BC9EE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1.561,43</w:t>
            </w:r>
          </w:p>
        </w:tc>
        <w:tc>
          <w:tcPr>
            <w:tcW w:w="1276" w:type="dxa"/>
            <w:noWrap/>
            <w:vAlign w:val="bottom"/>
            <w:hideMark/>
          </w:tcPr>
          <w:p w14:paraId="5728DCD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55ADAEB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4.998,72</w:t>
            </w:r>
          </w:p>
        </w:tc>
        <w:tc>
          <w:tcPr>
            <w:tcW w:w="927" w:type="dxa"/>
            <w:noWrap/>
            <w:vAlign w:val="bottom"/>
            <w:hideMark/>
          </w:tcPr>
          <w:p w14:paraId="0313ED8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320,14%</w:t>
            </w:r>
          </w:p>
        </w:tc>
        <w:tc>
          <w:tcPr>
            <w:tcW w:w="827" w:type="dxa"/>
            <w:noWrap/>
            <w:vAlign w:val="bottom"/>
            <w:hideMark/>
          </w:tcPr>
          <w:p w14:paraId="2E8B5DF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52AC1634" w14:textId="77777777" w:rsidTr="00EA5C6F">
        <w:trPr>
          <w:trHeight w:val="255"/>
        </w:trPr>
        <w:tc>
          <w:tcPr>
            <w:tcW w:w="3964" w:type="dxa"/>
            <w:noWrap/>
            <w:vAlign w:val="bottom"/>
            <w:hideMark/>
          </w:tcPr>
          <w:p w14:paraId="281CADB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3295 Pristojbe i naknade</w:t>
            </w:r>
          </w:p>
        </w:tc>
        <w:tc>
          <w:tcPr>
            <w:tcW w:w="1134" w:type="dxa"/>
            <w:noWrap/>
            <w:vAlign w:val="bottom"/>
            <w:hideMark/>
          </w:tcPr>
          <w:p w14:paraId="6F41C6A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3.663,83</w:t>
            </w:r>
          </w:p>
        </w:tc>
        <w:tc>
          <w:tcPr>
            <w:tcW w:w="1276" w:type="dxa"/>
            <w:noWrap/>
            <w:vAlign w:val="bottom"/>
            <w:hideMark/>
          </w:tcPr>
          <w:p w14:paraId="496E1DA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2075542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5.446,97</w:t>
            </w:r>
          </w:p>
        </w:tc>
        <w:tc>
          <w:tcPr>
            <w:tcW w:w="927" w:type="dxa"/>
            <w:noWrap/>
            <w:vAlign w:val="bottom"/>
            <w:hideMark/>
          </w:tcPr>
          <w:p w14:paraId="502B5CD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148,67%</w:t>
            </w:r>
          </w:p>
        </w:tc>
        <w:tc>
          <w:tcPr>
            <w:tcW w:w="827" w:type="dxa"/>
            <w:noWrap/>
            <w:vAlign w:val="bottom"/>
            <w:hideMark/>
          </w:tcPr>
          <w:p w14:paraId="2A95DF8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57EDE664" w14:textId="77777777" w:rsidTr="00EA5C6F">
        <w:trPr>
          <w:trHeight w:val="255"/>
        </w:trPr>
        <w:tc>
          <w:tcPr>
            <w:tcW w:w="3964" w:type="dxa"/>
            <w:noWrap/>
            <w:vAlign w:val="bottom"/>
            <w:hideMark/>
          </w:tcPr>
          <w:p w14:paraId="2EDCA787"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34 Financijski rashodi</w:t>
            </w:r>
          </w:p>
        </w:tc>
        <w:tc>
          <w:tcPr>
            <w:tcW w:w="1134" w:type="dxa"/>
            <w:noWrap/>
            <w:vAlign w:val="bottom"/>
            <w:hideMark/>
          </w:tcPr>
          <w:p w14:paraId="6213A954"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4.217,80</w:t>
            </w:r>
          </w:p>
        </w:tc>
        <w:tc>
          <w:tcPr>
            <w:tcW w:w="1276" w:type="dxa"/>
            <w:noWrap/>
            <w:vAlign w:val="bottom"/>
            <w:hideMark/>
          </w:tcPr>
          <w:p w14:paraId="2753D9B4"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4.700,00</w:t>
            </w:r>
          </w:p>
        </w:tc>
        <w:tc>
          <w:tcPr>
            <w:tcW w:w="1276" w:type="dxa"/>
            <w:noWrap/>
            <w:vAlign w:val="bottom"/>
            <w:hideMark/>
          </w:tcPr>
          <w:p w14:paraId="56D38E3A"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1.830,15</w:t>
            </w:r>
          </w:p>
        </w:tc>
        <w:tc>
          <w:tcPr>
            <w:tcW w:w="927" w:type="dxa"/>
            <w:noWrap/>
            <w:vAlign w:val="bottom"/>
            <w:hideMark/>
          </w:tcPr>
          <w:p w14:paraId="0D043DFC"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43,39%</w:t>
            </w:r>
          </w:p>
        </w:tc>
        <w:tc>
          <w:tcPr>
            <w:tcW w:w="827" w:type="dxa"/>
            <w:noWrap/>
            <w:vAlign w:val="bottom"/>
            <w:hideMark/>
          </w:tcPr>
          <w:p w14:paraId="76CAAA23"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38,94%</w:t>
            </w:r>
          </w:p>
        </w:tc>
      </w:tr>
      <w:tr w:rsidR="00534705" w:rsidRPr="00534705" w14:paraId="4AA6670F" w14:textId="77777777" w:rsidTr="00EA5C6F">
        <w:trPr>
          <w:trHeight w:val="255"/>
        </w:trPr>
        <w:tc>
          <w:tcPr>
            <w:tcW w:w="3964" w:type="dxa"/>
            <w:noWrap/>
            <w:vAlign w:val="bottom"/>
            <w:hideMark/>
          </w:tcPr>
          <w:p w14:paraId="5CAC76E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342 Kamate za primljene kredite i zajmove</w:t>
            </w:r>
          </w:p>
        </w:tc>
        <w:tc>
          <w:tcPr>
            <w:tcW w:w="1134" w:type="dxa"/>
            <w:noWrap/>
            <w:vAlign w:val="bottom"/>
            <w:hideMark/>
          </w:tcPr>
          <w:p w14:paraId="5F5A36F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294,79</w:t>
            </w:r>
          </w:p>
        </w:tc>
        <w:tc>
          <w:tcPr>
            <w:tcW w:w="1276" w:type="dxa"/>
            <w:noWrap/>
            <w:vAlign w:val="bottom"/>
            <w:hideMark/>
          </w:tcPr>
          <w:p w14:paraId="22FB5A4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1FC41B22"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927" w:type="dxa"/>
            <w:noWrap/>
            <w:vAlign w:val="bottom"/>
            <w:hideMark/>
          </w:tcPr>
          <w:p w14:paraId="4151B50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27" w:type="dxa"/>
            <w:noWrap/>
            <w:vAlign w:val="bottom"/>
            <w:hideMark/>
          </w:tcPr>
          <w:p w14:paraId="769B9B6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13251BAF" w14:textId="77777777" w:rsidTr="00EA5C6F">
        <w:trPr>
          <w:trHeight w:val="255"/>
        </w:trPr>
        <w:tc>
          <w:tcPr>
            <w:tcW w:w="3964" w:type="dxa"/>
            <w:noWrap/>
            <w:vAlign w:val="bottom"/>
            <w:hideMark/>
          </w:tcPr>
          <w:p w14:paraId="6CCC88C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3423 Kamate za primljene kredite i zajmove od kreditnih i ostalih financijskih institucija izvan javnog s</w:t>
            </w:r>
          </w:p>
        </w:tc>
        <w:tc>
          <w:tcPr>
            <w:tcW w:w="1134" w:type="dxa"/>
            <w:noWrap/>
            <w:vAlign w:val="bottom"/>
            <w:hideMark/>
          </w:tcPr>
          <w:p w14:paraId="7DA854C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294,79</w:t>
            </w:r>
          </w:p>
        </w:tc>
        <w:tc>
          <w:tcPr>
            <w:tcW w:w="1276" w:type="dxa"/>
            <w:noWrap/>
            <w:vAlign w:val="bottom"/>
            <w:hideMark/>
          </w:tcPr>
          <w:p w14:paraId="3DC9DE9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046C2D08"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927" w:type="dxa"/>
            <w:noWrap/>
            <w:vAlign w:val="bottom"/>
            <w:hideMark/>
          </w:tcPr>
          <w:p w14:paraId="450842E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27" w:type="dxa"/>
            <w:noWrap/>
            <w:vAlign w:val="bottom"/>
            <w:hideMark/>
          </w:tcPr>
          <w:p w14:paraId="68FB7E3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72D801DE" w14:textId="77777777" w:rsidTr="00EA5C6F">
        <w:trPr>
          <w:trHeight w:val="255"/>
        </w:trPr>
        <w:tc>
          <w:tcPr>
            <w:tcW w:w="3964" w:type="dxa"/>
            <w:noWrap/>
            <w:vAlign w:val="bottom"/>
            <w:hideMark/>
          </w:tcPr>
          <w:p w14:paraId="11A3C20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343 Ostali financijski rashodi</w:t>
            </w:r>
          </w:p>
        </w:tc>
        <w:tc>
          <w:tcPr>
            <w:tcW w:w="1134" w:type="dxa"/>
            <w:noWrap/>
            <w:vAlign w:val="bottom"/>
            <w:hideMark/>
          </w:tcPr>
          <w:p w14:paraId="5258060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3.923,01</w:t>
            </w:r>
          </w:p>
        </w:tc>
        <w:tc>
          <w:tcPr>
            <w:tcW w:w="1276" w:type="dxa"/>
            <w:noWrap/>
            <w:vAlign w:val="bottom"/>
            <w:hideMark/>
          </w:tcPr>
          <w:p w14:paraId="15ECE35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3BDA201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1.830,15</w:t>
            </w:r>
          </w:p>
        </w:tc>
        <w:tc>
          <w:tcPr>
            <w:tcW w:w="927" w:type="dxa"/>
            <w:noWrap/>
            <w:vAlign w:val="bottom"/>
            <w:hideMark/>
          </w:tcPr>
          <w:p w14:paraId="3A0D5DD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46,65%</w:t>
            </w:r>
          </w:p>
        </w:tc>
        <w:tc>
          <w:tcPr>
            <w:tcW w:w="827" w:type="dxa"/>
            <w:noWrap/>
            <w:vAlign w:val="bottom"/>
            <w:hideMark/>
          </w:tcPr>
          <w:p w14:paraId="2DD5818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157CC1E3" w14:textId="77777777" w:rsidTr="00EA5C6F">
        <w:trPr>
          <w:trHeight w:val="255"/>
        </w:trPr>
        <w:tc>
          <w:tcPr>
            <w:tcW w:w="3964" w:type="dxa"/>
            <w:noWrap/>
            <w:vAlign w:val="bottom"/>
            <w:hideMark/>
          </w:tcPr>
          <w:p w14:paraId="63CCA752"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3431 Bankarske usluge i usluge platnog prometa</w:t>
            </w:r>
          </w:p>
        </w:tc>
        <w:tc>
          <w:tcPr>
            <w:tcW w:w="1134" w:type="dxa"/>
            <w:noWrap/>
            <w:vAlign w:val="bottom"/>
            <w:hideMark/>
          </w:tcPr>
          <w:p w14:paraId="3D3BD06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2.117,97</w:t>
            </w:r>
          </w:p>
        </w:tc>
        <w:tc>
          <w:tcPr>
            <w:tcW w:w="1276" w:type="dxa"/>
            <w:noWrap/>
            <w:vAlign w:val="bottom"/>
            <w:hideMark/>
          </w:tcPr>
          <w:p w14:paraId="3AB7C50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370F93A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1.694,93</w:t>
            </w:r>
          </w:p>
        </w:tc>
        <w:tc>
          <w:tcPr>
            <w:tcW w:w="927" w:type="dxa"/>
            <w:noWrap/>
            <w:vAlign w:val="bottom"/>
            <w:hideMark/>
          </w:tcPr>
          <w:p w14:paraId="6BA0919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80,03%</w:t>
            </w:r>
          </w:p>
        </w:tc>
        <w:tc>
          <w:tcPr>
            <w:tcW w:w="827" w:type="dxa"/>
            <w:noWrap/>
            <w:vAlign w:val="bottom"/>
            <w:hideMark/>
          </w:tcPr>
          <w:p w14:paraId="09FEF80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65C1E5A0" w14:textId="77777777" w:rsidTr="00EA5C6F">
        <w:trPr>
          <w:trHeight w:val="255"/>
        </w:trPr>
        <w:tc>
          <w:tcPr>
            <w:tcW w:w="3964" w:type="dxa"/>
            <w:noWrap/>
            <w:vAlign w:val="bottom"/>
            <w:hideMark/>
          </w:tcPr>
          <w:p w14:paraId="6E26E98B"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3434 Ostali nespomenuti financijski rashodi</w:t>
            </w:r>
          </w:p>
        </w:tc>
        <w:tc>
          <w:tcPr>
            <w:tcW w:w="1134" w:type="dxa"/>
            <w:noWrap/>
            <w:vAlign w:val="bottom"/>
            <w:hideMark/>
          </w:tcPr>
          <w:p w14:paraId="65DA6FA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1.805,04</w:t>
            </w:r>
          </w:p>
        </w:tc>
        <w:tc>
          <w:tcPr>
            <w:tcW w:w="1276" w:type="dxa"/>
            <w:noWrap/>
            <w:vAlign w:val="bottom"/>
            <w:hideMark/>
          </w:tcPr>
          <w:p w14:paraId="07FA6B1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2CEBB3F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135,22</w:t>
            </w:r>
          </w:p>
        </w:tc>
        <w:tc>
          <w:tcPr>
            <w:tcW w:w="927" w:type="dxa"/>
            <w:noWrap/>
            <w:vAlign w:val="bottom"/>
            <w:hideMark/>
          </w:tcPr>
          <w:p w14:paraId="6962E2D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7,49%</w:t>
            </w:r>
          </w:p>
        </w:tc>
        <w:tc>
          <w:tcPr>
            <w:tcW w:w="827" w:type="dxa"/>
            <w:noWrap/>
            <w:vAlign w:val="bottom"/>
            <w:hideMark/>
          </w:tcPr>
          <w:p w14:paraId="11A4439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5BD5FC8D" w14:textId="77777777" w:rsidTr="00EA5C6F">
        <w:trPr>
          <w:trHeight w:val="255"/>
        </w:trPr>
        <w:tc>
          <w:tcPr>
            <w:tcW w:w="3964" w:type="dxa"/>
            <w:noWrap/>
            <w:vAlign w:val="bottom"/>
            <w:hideMark/>
          </w:tcPr>
          <w:p w14:paraId="5A9308EF"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35 Subvencije</w:t>
            </w:r>
          </w:p>
        </w:tc>
        <w:tc>
          <w:tcPr>
            <w:tcW w:w="1134" w:type="dxa"/>
            <w:noWrap/>
            <w:vAlign w:val="bottom"/>
            <w:hideMark/>
          </w:tcPr>
          <w:p w14:paraId="55CAA28C"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21.028,45</w:t>
            </w:r>
          </w:p>
        </w:tc>
        <w:tc>
          <w:tcPr>
            <w:tcW w:w="1276" w:type="dxa"/>
            <w:noWrap/>
            <w:vAlign w:val="bottom"/>
            <w:hideMark/>
          </w:tcPr>
          <w:p w14:paraId="59CABA03"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55.000,00</w:t>
            </w:r>
          </w:p>
        </w:tc>
        <w:tc>
          <w:tcPr>
            <w:tcW w:w="1276" w:type="dxa"/>
            <w:noWrap/>
            <w:vAlign w:val="bottom"/>
            <w:hideMark/>
          </w:tcPr>
          <w:p w14:paraId="514EE72C"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27.294,90</w:t>
            </w:r>
          </w:p>
        </w:tc>
        <w:tc>
          <w:tcPr>
            <w:tcW w:w="927" w:type="dxa"/>
            <w:noWrap/>
            <w:vAlign w:val="bottom"/>
            <w:hideMark/>
          </w:tcPr>
          <w:p w14:paraId="5B0753E8"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129,80%</w:t>
            </w:r>
          </w:p>
        </w:tc>
        <w:tc>
          <w:tcPr>
            <w:tcW w:w="827" w:type="dxa"/>
            <w:noWrap/>
            <w:vAlign w:val="bottom"/>
            <w:hideMark/>
          </w:tcPr>
          <w:p w14:paraId="432ACBB7"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49,63%</w:t>
            </w:r>
          </w:p>
        </w:tc>
      </w:tr>
      <w:tr w:rsidR="00534705" w:rsidRPr="00534705" w14:paraId="6AF8E321" w14:textId="77777777" w:rsidTr="00EA5C6F">
        <w:trPr>
          <w:trHeight w:val="255"/>
        </w:trPr>
        <w:tc>
          <w:tcPr>
            <w:tcW w:w="3964" w:type="dxa"/>
            <w:noWrap/>
            <w:vAlign w:val="bottom"/>
            <w:hideMark/>
          </w:tcPr>
          <w:p w14:paraId="3B469B9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351 Subvencije kreditnim i ostalim financijskim institucijama i trgovačkim društvima u javnom sektoru</w:t>
            </w:r>
          </w:p>
        </w:tc>
        <w:tc>
          <w:tcPr>
            <w:tcW w:w="1134" w:type="dxa"/>
            <w:noWrap/>
            <w:vAlign w:val="bottom"/>
            <w:hideMark/>
          </w:tcPr>
          <w:p w14:paraId="1ECBDF0D"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76" w:type="dxa"/>
            <w:noWrap/>
            <w:vAlign w:val="bottom"/>
            <w:hideMark/>
          </w:tcPr>
          <w:p w14:paraId="0E38BE7B"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276" w:type="dxa"/>
            <w:noWrap/>
            <w:vAlign w:val="bottom"/>
            <w:hideMark/>
          </w:tcPr>
          <w:p w14:paraId="31F0367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8.404,93</w:t>
            </w:r>
          </w:p>
        </w:tc>
        <w:tc>
          <w:tcPr>
            <w:tcW w:w="927" w:type="dxa"/>
            <w:noWrap/>
            <w:vAlign w:val="bottom"/>
            <w:hideMark/>
          </w:tcPr>
          <w:p w14:paraId="676685D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27" w:type="dxa"/>
            <w:noWrap/>
            <w:vAlign w:val="bottom"/>
            <w:hideMark/>
          </w:tcPr>
          <w:p w14:paraId="632A5B2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45B69CA4" w14:textId="77777777" w:rsidTr="00EA5C6F">
        <w:trPr>
          <w:trHeight w:val="255"/>
        </w:trPr>
        <w:tc>
          <w:tcPr>
            <w:tcW w:w="3964" w:type="dxa"/>
            <w:noWrap/>
            <w:vAlign w:val="bottom"/>
            <w:hideMark/>
          </w:tcPr>
          <w:p w14:paraId="692E46A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3512 Subvencije trgovačkim društvima u javnom sektoru</w:t>
            </w:r>
          </w:p>
        </w:tc>
        <w:tc>
          <w:tcPr>
            <w:tcW w:w="1134" w:type="dxa"/>
            <w:noWrap/>
            <w:vAlign w:val="bottom"/>
            <w:hideMark/>
          </w:tcPr>
          <w:p w14:paraId="2F592A3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76" w:type="dxa"/>
            <w:noWrap/>
            <w:vAlign w:val="bottom"/>
            <w:hideMark/>
          </w:tcPr>
          <w:p w14:paraId="0AB6617F"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276" w:type="dxa"/>
            <w:noWrap/>
            <w:vAlign w:val="bottom"/>
            <w:hideMark/>
          </w:tcPr>
          <w:p w14:paraId="11C6F7D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8.404,93</w:t>
            </w:r>
          </w:p>
        </w:tc>
        <w:tc>
          <w:tcPr>
            <w:tcW w:w="927" w:type="dxa"/>
            <w:noWrap/>
            <w:vAlign w:val="bottom"/>
            <w:hideMark/>
          </w:tcPr>
          <w:p w14:paraId="191FB20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27" w:type="dxa"/>
            <w:noWrap/>
            <w:vAlign w:val="bottom"/>
            <w:hideMark/>
          </w:tcPr>
          <w:p w14:paraId="6FFC863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4EE8A0AE" w14:textId="77777777" w:rsidTr="00EA5C6F">
        <w:trPr>
          <w:trHeight w:val="255"/>
        </w:trPr>
        <w:tc>
          <w:tcPr>
            <w:tcW w:w="3964" w:type="dxa"/>
            <w:noWrap/>
            <w:vAlign w:val="bottom"/>
            <w:hideMark/>
          </w:tcPr>
          <w:p w14:paraId="09A4085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352 Subvencije kreditnim i financijskim institucijama, trgovačkim društvima, zadrugama, poljoprivrednici</w:t>
            </w:r>
          </w:p>
        </w:tc>
        <w:tc>
          <w:tcPr>
            <w:tcW w:w="1134" w:type="dxa"/>
            <w:noWrap/>
            <w:vAlign w:val="bottom"/>
            <w:hideMark/>
          </w:tcPr>
          <w:p w14:paraId="74E08D0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21.028,45</w:t>
            </w:r>
          </w:p>
        </w:tc>
        <w:tc>
          <w:tcPr>
            <w:tcW w:w="1276" w:type="dxa"/>
            <w:noWrap/>
            <w:vAlign w:val="bottom"/>
            <w:hideMark/>
          </w:tcPr>
          <w:p w14:paraId="658F31D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4176E48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18.889,97</w:t>
            </w:r>
          </w:p>
        </w:tc>
        <w:tc>
          <w:tcPr>
            <w:tcW w:w="927" w:type="dxa"/>
            <w:noWrap/>
            <w:vAlign w:val="bottom"/>
            <w:hideMark/>
          </w:tcPr>
          <w:p w14:paraId="092A2BC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89,83%</w:t>
            </w:r>
          </w:p>
        </w:tc>
        <w:tc>
          <w:tcPr>
            <w:tcW w:w="827" w:type="dxa"/>
            <w:noWrap/>
            <w:vAlign w:val="bottom"/>
            <w:hideMark/>
          </w:tcPr>
          <w:p w14:paraId="31DEE44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1CC97F93" w14:textId="77777777" w:rsidTr="00EA5C6F">
        <w:trPr>
          <w:trHeight w:val="255"/>
        </w:trPr>
        <w:tc>
          <w:tcPr>
            <w:tcW w:w="3964" w:type="dxa"/>
            <w:noWrap/>
            <w:vAlign w:val="bottom"/>
            <w:hideMark/>
          </w:tcPr>
          <w:p w14:paraId="4D691D1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3523 Subvencije poljoprivrednicima i obrtnicima</w:t>
            </w:r>
          </w:p>
        </w:tc>
        <w:tc>
          <w:tcPr>
            <w:tcW w:w="1134" w:type="dxa"/>
            <w:noWrap/>
            <w:vAlign w:val="bottom"/>
            <w:hideMark/>
          </w:tcPr>
          <w:p w14:paraId="548DA1B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21.028,45</w:t>
            </w:r>
          </w:p>
        </w:tc>
        <w:tc>
          <w:tcPr>
            <w:tcW w:w="1276" w:type="dxa"/>
            <w:noWrap/>
            <w:vAlign w:val="bottom"/>
            <w:hideMark/>
          </w:tcPr>
          <w:p w14:paraId="5881E9A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0AEEB04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18.889,97</w:t>
            </w:r>
          </w:p>
        </w:tc>
        <w:tc>
          <w:tcPr>
            <w:tcW w:w="927" w:type="dxa"/>
            <w:noWrap/>
            <w:vAlign w:val="bottom"/>
            <w:hideMark/>
          </w:tcPr>
          <w:p w14:paraId="01EC3A4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89,83%</w:t>
            </w:r>
          </w:p>
        </w:tc>
        <w:tc>
          <w:tcPr>
            <w:tcW w:w="827" w:type="dxa"/>
            <w:noWrap/>
            <w:vAlign w:val="bottom"/>
            <w:hideMark/>
          </w:tcPr>
          <w:p w14:paraId="5E84840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1F8F1610" w14:textId="77777777" w:rsidTr="00EA5C6F">
        <w:trPr>
          <w:trHeight w:val="255"/>
        </w:trPr>
        <w:tc>
          <w:tcPr>
            <w:tcW w:w="3964" w:type="dxa"/>
            <w:noWrap/>
            <w:vAlign w:val="bottom"/>
            <w:hideMark/>
          </w:tcPr>
          <w:p w14:paraId="792FE704"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36 Pomoći dane u inozemstvo i unutar općeg proračuna</w:t>
            </w:r>
          </w:p>
        </w:tc>
        <w:tc>
          <w:tcPr>
            <w:tcW w:w="1134" w:type="dxa"/>
            <w:noWrap/>
            <w:vAlign w:val="bottom"/>
            <w:hideMark/>
          </w:tcPr>
          <w:p w14:paraId="3DBE82A2"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25.053,60</w:t>
            </w:r>
          </w:p>
        </w:tc>
        <w:tc>
          <w:tcPr>
            <w:tcW w:w="1276" w:type="dxa"/>
            <w:noWrap/>
            <w:vAlign w:val="bottom"/>
            <w:hideMark/>
          </w:tcPr>
          <w:p w14:paraId="50A65632"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345.000,00</w:t>
            </w:r>
          </w:p>
        </w:tc>
        <w:tc>
          <w:tcPr>
            <w:tcW w:w="1276" w:type="dxa"/>
            <w:noWrap/>
            <w:vAlign w:val="bottom"/>
            <w:hideMark/>
          </w:tcPr>
          <w:p w14:paraId="184591BC"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20.549,66</w:t>
            </w:r>
          </w:p>
        </w:tc>
        <w:tc>
          <w:tcPr>
            <w:tcW w:w="927" w:type="dxa"/>
            <w:noWrap/>
            <w:vAlign w:val="bottom"/>
            <w:hideMark/>
          </w:tcPr>
          <w:p w14:paraId="3FF49D68"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82,02%</w:t>
            </w:r>
          </w:p>
        </w:tc>
        <w:tc>
          <w:tcPr>
            <w:tcW w:w="827" w:type="dxa"/>
            <w:noWrap/>
            <w:vAlign w:val="bottom"/>
            <w:hideMark/>
          </w:tcPr>
          <w:p w14:paraId="26477CE5"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5,96%</w:t>
            </w:r>
          </w:p>
        </w:tc>
      </w:tr>
      <w:tr w:rsidR="00534705" w:rsidRPr="00534705" w14:paraId="6BB9F2E5" w14:textId="77777777" w:rsidTr="00EA5C6F">
        <w:trPr>
          <w:trHeight w:val="255"/>
        </w:trPr>
        <w:tc>
          <w:tcPr>
            <w:tcW w:w="3964" w:type="dxa"/>
            <w:noWrap/>
            <w:vAlign w:val="bottom"/>
            <w:hideMark/>
          </w:tcPr>
          <w:p w14:paraId="4F4E387B"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363 Pomoći drugom proračunu i izvanproračunskim korisnicima</w:t>
            </w:r>
          </w:p>
        </w:tc>
        <w:tc>
          <w:tcPr>
            <w:tcW w:w="1134" w:type="dxa"/>
            <w:noWrap/>
            <w:vAlign w:val="bottom"/>
            <w:hideMark/>
          </w:tcPr>
          <w:p w14:paraId="06D9AA4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4.325,61</w:t>
            </w:r>
          </w:p>
        </w:tc>
        <w:tc>
          <w:tcPr>
            <w:tcW w:w="1276" w:type="dxa"/>
            <w:noWrap/>
            <w:vAlign w:val="bottom"/>
            <w:hideMark/>
          </w:tcPr>
          <w:p w14:paraId="6765B58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43F249D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5.062,50</w:t>
            </w:r>
          </w:p>
        </w:tc>
        <w:tc>
          <w:tcPr>
            <w:tcW w:w="927" w:type="dxa"/>
            <w:noWrap/>
            <w:vAlign w:val="bottom"/>
            <w:hideMark/>
          </w:tcPr>
          <w:p w14:paraId="4108C89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117,04%</w:t>
            </w:r>
          </w:p>
        </w:tc>
        <w:tc>
          <w:tcPr>
            <w:tcW w:w="827" w:type="dxa"/>
            <w:noWrap/>
            <w:vAlign w:val="bottom"/>
            <w:hideMark/>
          </w:tcPr>
          <w:p w14:paraId="0903A41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27EE19F3" w14:textId="77777777" w:rsidTr="00EA5C6F">
        <w:trPr>
          <w:trHeight w:val="255"/>
        </w:trPr>
        <w:tc>
          <w:tcPr>
            <w:tcW w:w="3964" w:type="dxa"/>
            <w:noWrap/>
            <w:vAlign w:val="bottom"/>
            <w:hideMark/>
          </w:tcPr>
          <w:p w14:paraId="57A8296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3631 Tekuće pomoći drugom proračunu i izvanproračunskim korisnicima</w:t>
            </w:r>
          </w:p>
        </w:tc>
        <w:tc>
          <w:tcPr>
            <w:tcW w:w="1134" w:type="dxa"/>
            <w:noWrap/>
            <w:vAlign w:val="bottom"/>
            <w:hideMark/>
          </w:tcPr>
          <w:p w14:paraId="6949827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4.325,61</w:t>
            </w:r>
          </w:p>
        </w:tc>
        <w:tc>
          <w:tcPr>
            <w:tcW w:w="1276" w:type="dxa"/>
            <w:noWrap/>
            <w:vAlign w:val="bottom"/>
            <w:hideMark/>
          </w:tcPr>
          <w:p w14:paraId="441F5A4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01D785C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5.062,50</w:t>
            </w:r>
          </w:p>
        </w:tc>
        <w:tc>
          <w:tcPr>
            <w:tcW w:w="927" w:type="dxa"/>
            <w:noWrap/>
            <w:vAlign w:val="bottom"/>
            <w:hideMark/>
          </w:tcPr>
          <w:p w14:paraId="4434D6C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117,04%</w:t>
            </w:r>
          </w:p>
        </w:tc>
        <w:tc>
          <w:tcPr>
            <w:tcW w:w="827" w:type="dxa"/>
            <w:noWrap/>
            <w:vAlign w:val="bottom"/>
            <w:hideMark/>
          </w:tcPr>
          <w:p w14:paraId="3A213B5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1963A61C" w14:textId="77777777" w:rsidTr="00EA5C6F">
        <w:trPr>
          <w:trHeight w:val="255"/>
        </w:trPr>
        <w:tc>
          <w:tcPr>
            <w:tcW w:w="3964" w:type="dxa"/>
            <w:noWrap/>
            <w:vAlign w:val="bottom"/>
            <w:hideMark/>
          </w:tcPr>
          <w:p w14:paraId="7466529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366 Pomoći proračunskim korisnicima drugih proračuna</w:t>
            </w:r>
          </w:p>
        </w:tc>
        <w:tc>
          <w:tcPr>
            <w:tcW w:w="1134" w:type="dxa"/>
            <w:noWrap/>
            <w:vAlign w:val="bottom"/>
            <w:hideMark/>
          </w:tcPr>
          <w:p w14:paraId="147B90D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20.727,99</w:t>
            </w:r>
          </w:p>
        </w:tc>
        <w:tc>
          <w:tcPr>
            <w:tcW w:w="1276" w:type="dxa"/>
            <w:noWrap/>
            <w:vAlign w:val="bottom"/>
            <w:hideMark/>
          </w:tcPr>
          <w:p w14:paraId="636FAF0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4E9A076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15.487,16</w:t>
            </w:r>
          </w:p>
        </w:tc>
        <w:tc>
          <w:tcPr>
            <w:tcW w:w="927" w:type="dxa"/>
            <w:noWrap/>
            <w:vAlign w:val="bottom"/>
            <w:hideMark/>
          </w:tcPr>
          <w:p w14:paraId="061B5AF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74,72%</w:t>
            </w:r>
          </w:p>
        </w:tc>
        <w:tc>
          <w:tcPr>
            <w:tcW w:w="827" w:type="dxa"/>
            <w:noWrap/>
            <w:vAlign w:val="bottom"/>
            <w:hideMark/>
          </w:tcPr>
          <w:p w14:paraId="627E111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735347B0" w14:textId="77777777" w:rsidTr="00EA5C6F">
        <w:trPr>
          <w:trHeight w:val="255"/>
        </w:trPr>
        <w:tc>
          <w:tcPr>
            <w:tcW w:w="3964" w:type="dxa"/>
            <w:noWrap/>
            <w:vAlign w:val="bottom"/>
            <w:hideMark/>
          </w:tcPr>
          <w:p w14:paraId="1EE83D7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3661 Tekuće pomoći proračunskim korisnicima drugih proračuna</w:t>
            </w:r>
          </w:p>
        </w:tc>
        <w:tc>
          <w:tcPr>
            <w:tcW w:w="1134" w:type="dxa"/>
            <w:noWrap/>
            <w:vAlign w:val="bottom"/>
            <w:hideMark/>
          </w:tcPr>
          <w:p w14:paraId="4E8AC80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947,70</w:t>
            </w:r>
          </w:p>
        </w:tc>
        <w:tc>
          <w:tcPr>
            <w:tcW w:w="1276" w:type="dxa"/>
            <w:noWrap/>
            <w:vAlign w:val="bottom"/>
            <w:hideMark/>
          </w:tcPr>
          <w:p w14:paraId="3D28D7E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62EEF867"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927" w:type="dxa"/>
            <w:noWrap/>
            <w:vAlign w:val="bottom"/>
            <w:hideMark/>
          </w:tcPr>
          <w:p w14:paraId="04BC789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27" w:type="dxa"/>
            <w:noWrap/>
            <w:vAlign w:val="bottom"/>
            <w:hideMark/>
          </w:tcPr>
          <w:p w14:paraId="4D69EA6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019AACAA" w14:textId="77777777" w:rsidTr="00EA5C6F">
        <w:trPr>
          <w:trHeight w:val="255"/>
        </w:trPr>
        <w:tc>
          <w:tcPr>
            <w:tcW w:w="3964" w:type="dxa"/>
            <w:noWrap/>
            <w:vAlign w:val="bottom"/>
            <w:hideMark/>
          </w:tcPr>
          <w:p w14:paraId="5CF220F3"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3662 Tekuće pomoći</w:t>
            </w:r>
          </w:p>
        </w:tc>
        <w:tc>
          <w:tcPr>
            <w:tcW w:w="1134" w:type="dxa"/>
            <w:noWrap/>
            <w:vAlign w:val="bottom"/>
            <w:hideMark/>
          </w:tcPr>
          <w:p w14:paraId="4FE6E76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19.780,29</w:t>
            </w:r>
          </w:p>
        </w:tc>
        <w:tc>
          <w:tcPr>
            <w:tcW w:w="1276" w:type="dxa"/>
            <w:noWrap/>
            <w:vAlign w:val="bottom"/>
            <w:hideMark/>
          </w:tcPr>
          <w:p w14:paraId="68489EE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4504019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15.487,16</w:t>
            </w:r>
          </w:p>
        </w:tc>
        <w:tc>
          <w:tcPr>
            <w:tcW w:w="927" w:type="dxa"/>
            <w:noWrap/>
            <w:vAlign w:val="bottom"/>
            <w:hideMark/>
          </w:tcPr>
          <w:p w14:paraId="45BEE91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78,30%</w:t>
            </w:r>
          </w:p>
        </w:tc>
        <w:tc>
          <w:tcPr>
            <w:tcW w:w="827" w:type="dxa"/>
            <w:noWrap/>
            <w:vAlign w:val="bottom"/>
            <w:hideMark/>
          </w:tcPr>
          <w:p w14:paraId="4801A16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7E6984CE" w14:textId="77777777" w:rsidTr="00EA5C6F">
        <w:trPr>
          <w:trHeight w:val="255"/>
        </w:trPr>
        <w:tc>
          <w:tcPr>
            <w:tcW w:w="3964" w:type="dxa"/>
            <w:noWrap/>
            <w:vAlign w:val="bottom"/>
            <w:hideMark/>
          </w:tcPr>
          <w:p w14:paraId="25DEB5F9"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37 Naknade građanima i kućanstvima na temelju osiguranja i druge naknade</w:t>
            </w:r>
          </w:p>
        </w:tc>
        <w:tc>
          <w:tcPr>
            <w:tcW w:w="1134" w:type="dxa"/>
            <w:noWrap/>
            <w:vAlign w:val="bottom"/>
            <w:hideMark/>
          </w:tcPr>
          <w:p w14:paraId="6BF7DE7B"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70.835,73</w:t>
            </w:r>
          </w:p>
        </w:tc>
        <w:tc>
          <w:tcPr>
            <w:tcW w:w="1276" w:type="dxa"/>
            <w:noWrap/>
            <w:vAlign w:val="bottom"/>
            <w:hideMark/>
          </w:tcPr>
          <w:p w14:paraId="1F1F15E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270.000,00</w:t>
            </w:r>
          </w:p>
        </w:tc>
        <w:tc>
          <w:tcPr>
            <w:tcW w:w="1276" w:type="dxa"/>
            <w:noWrap/>
            <w:vAlign w:val="bottom"/>
            <w:hideMark/>
          </w:tcPr>
          <w:p w14:paraId="0697E882"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123.842,76</w:t>
            </w:r>
          </w:p>
        </w:tc>
        <w:tc>
          <w:tcPr>
            <w:tcW w:w="927" w:type="dxa"/>
            <w:noWrap/>
            <w:vAlign w:val="bottom"/>
            <w:hideMark/>
          </w:tcPr>
          <w:p w14:paraId="0CBF6F70"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174,83%</w:t>
            </w:r>
          </w:p>
        </w:tc>
        <w:tc>
          <w:tcPr>
            <w:tcW w:w="827" w:type="dxa"/>
            <w:noWrap/>
            <w:vAlign w:val="bottom"/>
            <w:hideMark/>
          </w:tcPr>
          <w:p w14:paraId="2722D59C"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45,87%</w:t>
            </w:r>
          </w:p>
        </w:tc>
      </w:tr>
      <w:tr w:rsidR="00534705" w:rsidRPr="00534705" w14:paraId="7CEFF35B" w14:textId="77777777" w:rsidTr="00EA5C6F">
        <w:trPr>
          <w:trHeight w:val="255"/>
        </w:trPr>
        <w:tc>
          <w:tcPr>
            <w:tcW w:w="3964" w:type="dxa"/>
            <w:noWrap/>
            <w:vAlign w:val="bottom"/>
            <w:hideMark/>
          </w:tcPr>
          <w:p w14:paraId="3118C973"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372 Ostale naknade građanima i kućanstvima iz proračuna</w:t>
            </w:r>
          </w:p>
        </w:tc>
        <w:tc>
          <w:tcPr>
            <w:tcW w:w="1134" w:type="dxa"/>
            <w:noWrap/>
            <w:vAlign w:val="bottom"/>
            <w:hideMark/>
          </w:tcPr>
          <w:p w14:paraId="1EF508F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70.835,73</w:t>
            </w:r>
          </w:p>
        </w:tc>
        <w:tc>
          <w:tcPr>
            <w:tcW w:w="1276" w:type="dxa"/>
            <w:noWrap/>
            <w:vAlign w:val="bottom"/>
            <w:hideMark/>
          </w:tcPr>
          <w:p w14:paraId="39648F9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61E57AB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123.842,76</w:t>
            </w:r>
          </w:p>
        </w:tc>
        <w:tc>
          <w:tcPr>
            <w:tcW w:w="927" w:type="dxa"/>
            <w:noWrap/>
            <w:vAlign w:val="bottom"/>
            <w:hideMark/>
          </w:tcPr>
          <w:p w14:paraId="3BA240D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174,83%</w:t>
            </w:r>
          </w:p>
        </w:tc>
        <w:tc>
          <w:tcPr>
            <w:tcW w:w="827" w:type="dxa"/>
            <w:noWrap/>
            <w:vAlign w:val="bottom"/>
            <w:hideMark/>
          </w:tcPr>
          <w:p w14:paraId="5A9E109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17DFC090" w14:textId="77777777" w:rsidTr="00EA5C6F">
        <w:trPr>
          <w:trHeight w:val="255"/>
        </w:trPr>
        <w:tc>
          <w:tcPr>
            <w:tcW w:w="3964" w:type="dxa"/>
            <w:noWrap/>
            <w:vAlign w:val="bottom"/>
            <w:hideMark/>
          </w:tcPr>
          <w:p w14:paraId="1C57DD3A"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3721 Naknade građanima i kućanstvima u novcu</w:t>
            </w:r>
          </w:p>
        </w:tc>
        <w:tc>
          <w:tcPr>
            <w:tcW w:w="1134" w:type="dxa"/>
            <w:noWrap/>
            <w:vAlign w:val="bottom"/>
            <w:hideMark/>
          </w:tcPr>
          <w:p w14:paraId="71CEB49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6.500,00</w:t>
            </w:r>
          </w:p>
        </w:tc>
        <w:tc>
          <w:tcPr>
            <w:tcW w:w="1276" w:type="dxa"/>
            <w:noWrap/>
            <w:vAlign w:val="bottom"/>
            <w:hideMark/>
          </w:tcPr>
          <w:p w14:paraId="21F2D96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7C8A0D8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11.300,00</w:t>
            </w:r>
          </w:p>
        </w:tc>
        <w:tc>
          <w:tcPr>
            <w:tcW w:w="927" w:type="dxa"/>
            <w:noWrap/>
            <w:vAlign w:val="bottom"/>
            <w:hideMark/>
          </w:tcPr>
          <w:p w14:paraId="5735726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173,85%</w:t>
            </w:r>
          </w:p>
        </w:tc>
        <w:tc>
          <w:tcPr>
            <w:tcW w:w="827" w:type="dxa"/>
            <w:noWrap/>
            <w:vAlign w:val="bottom"/>
            <w:hideMark/>
          </w:tcPr>
          <w:p w14:paraId="387266D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733E7704" w14:textId="77777777" w:rsidTr="00EA5C6F">
        <w:trPr>
          <w:trHeight w:val="255"/>
        </w:trPr>
        <w:tc>
          <w:tcPr>
            <w:tcW w:w="3964" w:type="dxa"/>
            <w:noWrap/>
            <w:vAlign w:val="bottom"/>
            <w:hideMark/>
          </w:tcPr>
          <w:p w14:paraId="7DEB1D3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3722 Naknade građanima i kućanstvima u naravi</w:t>
            </w:r>
          </w:p>
        </w:tc>
        <w:tc>
          <w:tcPr>
            <w:tcW w:w="1134" w:type="dxa"/>
            <w:noWrap/>
            <w:vAlign w:val="bottom"/>
            <w:hideMark/>
          </w:tcPr>
          <w:p w14:paraId="3FCCBD1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64.335,73</w:t>
            </w:r>
          </w:p>
        </w:tc>
        <w:tc>
          <w:tcPr>
            <w:tcW w:w="1276" w:type="dxa"/>
            <w:noWrap/>
            <w:vAlign w:val="bottom"/>
            <w:hideMark/>
          </w:tcPr>
          <w:p w14:paraId="2C7E193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7C99CC8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112.542,76</w:t>
            </w:r>
          </w:p>
        </w:tc>
        <w:tc>
          <w:tcPr>
            <w:tcW w:w="927" w:type="dxa"/>
            <w:noWrap/>
            <w:vAlign w:val="bottom"/>
            <w:hideMark/>
          </w:tcPr>
          <w:p w14:paraId="33488C2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174,93%</w:t>
            </w:r>
          </w:p>
        </w:tc>
        <w:tc>
          <w:tcPr>
            <w:tcW w:w="827" w:type="dxa"/>
            <w:noWrap/>
            <w:vAlign w:val="bottom"/>
            <w:hideMark/>
          </w:tcPr>
          <w:p w14:paraId="0135425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22EDF023" w14:textId="77777777" w:rsidTr="00EA5C6F">
        <w:trPr>
          <w:trHeight w:val="255"/>
        </w:trPr>
        <w:tc>
          <w:tcPr>
            <w:tcW w:w="3964" w:type="dxa"/>
            <w:noWrap/>
            <w:vAlign w:val="bottom"/>
            <w:hideMark/>
          </w:tcPr>
          <w:p w14:paraId="3E68C0E0"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38 Rashodi za donacije, kazne, naknade šteta i kapitalne pomoći</w:t>
            </w:r>
          </w:p>
        </w:tc>
        <w:tc>
          <w:tcPr>
            <w:tcW w:w="1134" w:type="dxa"/>
            <w:noWrap/>
            <w:vAlign w:val="bottom"/>
            <w:hideMark/>
          </w:tcPr>
          <w:p w14:paraId="53BC3075"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138.461,87</w:t>
            </w:r>
          </w:p>
        </w:tc>
        <w:tc>
          <w:tcPr>
            <w:tcW w:w="1276" w:type="dxa"/>
            <w:noWrap/>
            <w:vAlign w:val="bottom"/>
            <w:hideMark/>
          </w:tcPr>
          <w:p w14:paraId="759BE599"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290.700,00</w:t>
            </w:r>
          </w:p>
        </w:tc>
        <w:tc>
          <w:tcPr>
            <w:tcW w:w="1276" w:type="dxa"/>
            <w:noWrap/>
            <w:vAlign w:val="bottom"/>
            <w:hideMark/>
          </w:tcPr>
          <w:p w14:paraId="78C40A67"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76.650,00</w:t>
            </w:r>
          </w:p>
        </w:tc>
        <w:tc>
          <w:tcPr>
            <w:tcW w:w="927" w:type="dxa"/>
            <w:noWrap/>
            <w:vAlign w:val="bottom"/>
            <w:hideMark/>
          </w:tcPr>
          <w:p w14:paraId="13CFF9F2"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55,36%</w:t>
            </w:r>
          </w:p>
        </w:tc>
        <w:tc>
          <w:tcPr>
            <w:tcW w:w="827" w:type="dxa"/>
            <w:noWrap/>
            <w:vAlign w:val="bottom"/>
            <w:hideMark/>
          </w:tcPr>
          <w:p w14:paraId="2CB47B61"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26,37%</w:t>
            </w:r>
          </w:p>
        </w:tc>
      </w:tr>
      <w:tr w:rsidR="00534705" w:rsidRPr="00534705" w14:paraId="1A4ED6E2" w14:textId="77777777" w:rsidTr="00EA5C6F">
        <w:trPr>
          <w:trHeight w:val="255"/>
        </w:trPr>
        <w:tc>
          <w:tcPr>
            <w:tcW w:w="3964" w:type="dxa"/>
            <w:noWrap/>
            <w:vAlign w:val="bottom"/>
            <w:hideMark/>
          </w:tcPr>
          <w:p w14:paraId="1D22358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381 Tekuće donacije</w:t>
            </w:r>
          </w:p>
        </w:tc>
        <w:tc>
          <w:tcPr>
            <w:tcW w:w="1134" w:type="dxa"/>
            <w:noWrap/>
            <w:vAlign w:val="bottom"/>
            <w:hideMark/>
          </w:tcPr>
          <w:p w14:paraId="446C221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69.015,16</w:t>
            </w:r>
          </w:p>
        </w:tc>
        <w:tc>
          <w:tcPr>
            <w:tcW w:w="1276" w:type="dxa"/>
            <w:noWrap/>
            <w:vAlign w:val="bottom"/>
            <w:hideMark/>
          </w:tcPr>
          <w:p w14:paraId="03654A2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5FDA02D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56.650,00</w:t>
            </w:r>
          </w:p>
        </w:tc>
        <w:tc>
          <w:tcPr>
            <w:tcW w:w="927" w:type="dxa"/>
            <w:noWrap/>
            <w:vAlign w:val="bottom"/>
            <w:hideMark/>
          </w:tcPr>
          <w:p w14:paraId="49ACFCE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82,08%</w:t>
            </w:r>
          </w:p>
        </w:tc>
        <w:tc>
          <w:tcPr>
            <w:tcW w:w="827" w:type="dxa"/>
            <w:noWrap/>
            <w:vAlign w:val="bottom"/>
            <w:hideMark/>
          </w:tcPr>
          <w:p w14:paraId="0C6F063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5B7370D6" w14:textId="77777777" w:rsidTr="00EA5C6F">
        <w:trPr>
          <w:trHeight w:val="255"/>
        </w:trPr>
        <w:tc>
          <w:tcPr>
            <w:tcW w:w="3964" w:type="dxa"/>
            <w:noWrap/>
            <w:vAlign w:val="bottom"/>
            <w:hideMark/>
          </w:tcPr>
          <w:p w14:paraId="5D96609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3811 Tekuće donacije u novcu</w:t>
            </w:r>
          </w:p>
        </w:tc>
        <w:tc>
          <w:tcPr>
            <w:tcW w:w="1134" w:type="dxa"/>
            <w:noWrap/>
            <w:vAlign w:val="bottom"/>
            <w:hideMark/>
          </w:tcPr>
          <w:p w14:paraId="6D04351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69.015,16</w:t>
            </w:r>
          </w:p>
        </w:tc>
        <w:tc>
          <w:tcPr>
            <w:tcW w:w="1276" w:type="dxa"/>
            <w:noWrap/>
            <w:vAlign w:val="bottom"/>
            <w:hideMark/>
          </w:tcPr>
          <w:p w14:paraId="5575314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0BEF878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56.650,00</w:t>
            </w:r>
          </w:p>
        </w:tc>
        <w:tc>
          <w:tcPr>
            <w:tcW w:w="927" w:type="dxa"/>
            <w:noWrap/>
            <w:vAlign w:val="bottom"/>
            <w:hideMark/>
          </w:tcPr>
          <w:p w14:paraId="7F2ECB4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82,08%</w:t>
            </w:r>
          </w:p>
        </w:tc>
        <w:tc>
          <w:tcPr>
            <w:tcW w:w="827" w:type="dxa"/>
            <w:noWrap/>
            <w:vAlign w:val="bottom"/>
            <w:hideMark/>
          </w:tcPr>
          <w:p w14:paraId="4139A4C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6729A95C" w14:textId="77777777" w:rsidTr="00EA5C6F">
        <w:trPr>
          <w:trHeight w:val="255"/>
        </w:trPr>
        <w:tc>
          <w:tcPr>
            <w:tcW w:w="3964" w:type="dxa"/>
            <w:noWrap/>
            <w:vAlign w:val="bottom"/>
            <w:hideMark/>
          </w:tcPr>
          <w:p w14:paraId="76BC95F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386 Kapitalne pomoći</w:t>
            </w:r>
          </w:p>
        </w:tc>
        <w:tc>
          <w:tcPr>
            <w:tcW w:w="1134" w:type="dxa"/>
            <w:noWrap/>
            <w:vAlign w:val="bottom"/>
            <w:hideMark/>
          </w:tcPr>
          <w:p w14:paraId="3BD1DE8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69.446,71</w:t>
            </w:r>
          </w:p>
        </w:tc>
        <w:tc>
          <w:tcPr>
            <w:tcW w:w="1276" w:type="dxa"/>
            <w:noWrap/>
            <w:vAlign w:val="bottom"/>
            <w:hideMark/>
          </w:tcPr>
          <w:p w14:paraId="7D51B02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41DF0E2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20.000,00</w:t>
            </w:r>
          </w:p>
        </w:tc>
        <w:tc>
          <w:tcPr>
            <w:tcW w:w="927" w:type="dxa"/>
            <w:noWrap/>
            <w:vAlign w:val="bottom"/>
            <w:hideMark/>
          </w:tcPr>
          <w:p w14:paraId="252F97B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28,80%</w:t>
            </w:r>
          </w:p>
        </w:tc>
        <w:tc>
          <w:tcPr>
            <w:tcW w:w="827" w:type="dxa"/>
            <w:noWrap/>
            <w:vAlign w:val="bottom"/>
            <w:hideMark/>
          </w:tcPr>
          <w:p w14:paraId="2DDBDFE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704F4390" w14:textId="77777777" w:rsidTr="00EA5C6F">
        <w:trPr>
          <w:trHeight w:val="255"/>
        </w:trPr>
        <w:tc>
          <w:tcPr>
            <w:tcW w:w="3964" w:type="dxa"/>
            <w:noWrap/>
            <w:vAlign w:val="bottom"/>
            <w:hideMark/>
          </w:tcPr>
          <w:p w14:paraId="445325B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3861 Kapitalne pomoći kreditnim i ostalim financijskim institucijama te trgovačkim društvima u javnom sektoru</w:t>
            </w:r>
          </w:p>
        </w:tc>
        <w:tc>
          <w:tcPr>
            <w:tcW w:w="1134" w:type="dxa"/>
            <w:noWrap/>
            <w:vAlign w:val="bottom"/>
            <w:hideMark/>
          </w:tcPr>
          <w:p w14:paraId="44DA713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76" w:type="dxa"/>
            <w:noWrap/>
            <w:vAlign w:val="bottom"/>
            <w:hideMark/>
          </w:tcPr>
          <w:p w14:paraId="0B350F83"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276" w:type="dxa"/>
            <w:noWrap/>
            <w:vAlign w:val="bottom"/>
            <w:hideMark/>
          </w:tcPr>
          <w:p w14:paraId="0DA0DC9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20.000,00</w:t>
            </w:r>
          </w:p>
        </w:tc>
        <w:tc>
          <w:tcPr>
            <w:tcW w:w="927" w:type="dxa"/>
            <w:noWrap/>
            <w:vAlign w:val="bottom"/>
            <w:hideMark/>
          </w:tcPr>
          <w:p w14:paraId="6F3BA26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27" w:type="dxa"/>
            <w:noWrap/>
            <w:vAlign w:val="bottom"/>
            <w:hideMark/>
          </w:tcPr>
          <w:p w14:paraId="5DD2854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5366F33A" w14:textId="77777777" w:rsidTr="00EA5C6F">
        <w:trPr>
          <w:trHeight w:val="255"/>
        </w:trPr>
        <w:tc>
          <w:tcPr>
            <w:tcW w:w="3964" w:type="dxa"/>
            <w:noWrap/>
            <w:vAlign w:val="bottom"/>
            <w:hideMark/>
          </w:tcPr>
          <w:p w14:paraId="2BDFDE8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xml:space="preserve">3862 Kapitalne pomoći kreditnim i ostalim financijskim institucijama te trgovačkim društvima i zadrugama </w:t>
            </w:r>
          </w:p>
        </w:tc>
        <w:tc>
          <w:tcPr>
            <w:tcW w:w="1134" w:type="dxa"/>
            <w:noWrap/>
            <w:vAlign w:val="bottom"/>
            <w:hideMark/>
          </w:tcPr>
          <w:p w14:paraId="4669AF2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69.446,71</w:t>
            </w:r>
          </w:p>
        </w:tc>
        <w:tc>
          <w:tcPr>
            <w:tcW w:w="1276" w:type="dxa"/>
            <w:noWrap/>
            <w:vAlign w:val="bottom"/>
            <w:hideMark/>
          </w:tcPr>
          <w:p w14:paraId="5F711C2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115295E2"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927" w:type="dxa"/>
            <w:noWrap/>
            <w:vAlign w:val="bottom"/>
            <w:hideMark/>
          </w:tcPr>
          <w:p w14:paraId="284CC70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27" w:type="dxa"/>
            <w:noWrap/>
            <w:vAlign w:val="bottom"/>
            <w:hideMark/>
          </w:tcPr>
          <w:p w14:paraId="247C662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35A6C4EF" w14:textId="77777777" w:rsidTr="00EA5C6F">
        <w:trPr>
          <w:trHeight w:val="255"/>
        </w:trPr>
        <w:tc>
          <w:tcPr>
            <w:tcW w:w="3964" w:type="dxa"/>
            <w:noWrap/>
            <w:vAlign w:val="bottom"/>
            <w:hideMark/>
          </w:tcPr>
          <w:p w14:paraId="2F8DDFD9"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 Rashodi za nabavu nefinancijske imovine</w:t>
            </w:r>
          </w:p>
        </w:tc>
        <w:tc>
          <w:tcPr>
            <w:tcW w:w="1134" w:type="dxa"/>
            <w:noWrap/>
            <w:vAlign w:val="bottom"/>
            <w:hideMark/>
          </w:tcPr>
          <w:p w14:paraId="70D15142"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141.564,19</w:t>
            </w:r>
          </w:p>
        </w:tc>
        <w:tc>
          <w:tcPr>
            <w:tcW w:w="1276" w:type="dxa"/>
            <w:noWrap/>
            <w:vAlign w:val="bottom"/>
            <w:hideMark/>
          </w:tcPr>
          <w:p w14:paraId="2927517B"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1.084.500,00</w:t>
            </w:r>
          </w:p>
        </w:tc>
        <w:tc>
          <w:tcPr>
            <w:tcW w:w="1276" w:type="dxa"/>
            <w:noWrap/>
            <w:vAlign w:val="bottom"/>
            <w:hideMark/>
          </w:tcPr>
          <w:p w14:paraId="646DA2F0"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513.369,55</w:t>
            </w:r>
          </w:p>
        </w:tc>
        <w:tc>
          <w:tcPr>
            <w:tcW w:w="927" w:type="dxa"/>
            <w:noWrap/>
            <w:vAlign w:val="bottom"/>
            <w:hideMark/>
          </w:tcPr>
          <w:p w14:paraId="5D10C76C"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362,64%</w:t>
            </w:r>
          </w:p>
        </w:tc>
        <w:tc>
          <w:tcPr>
            <w:tcW w:w="827" w:type="dxa"/>
            <w:noWrap/>
            <w:vAlign w:val="bottom"/>
            <w:hideMark/>
          </w:tcPr>
          <w:p w14:paraId="67BF6C33"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47,34%</w:t>
            </w:r>
          </w:p>
        </w:tc>
      </w:tr>
      <w:tr w:rsidR="00534705" w:rsidRPr="00534705" w14:paraId="48C59725" w14:textId="77777777" w:rsidTr="00EA5C6F">
        <w:trPr>
          <w:trHeight w:val="255"/>
        </w:trPr>
        <w:tc>
          <w:tcPr>
            <w:tcW w:w="3964" w:type="dxa"/>
            <w:noWrap/>
            <w:vAlign w:val="bottom"/>
            <w:hideMark/>
          </w:tcPr>
          <w:p w14:paraId="59DDC796"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41 Rashodi za nabavu neproizvedene dugotrajne imovine</w:t>
            </w:r>
          </w:p>
        </w:tc>
        <w:tc>
          <w:tcPr>
            <w:tcW w:w="1134" w:type="dxa"/>
            <w:noWrap/>
            <w:vAlign w:val="bottom"/>
            <w:hideMark/>
          </w:tcPr>
          <w:p w14:paraId="2C3E9943"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746,52</w:t>
            </w:r>
          </w:p>
        </w:tc>
        <w:tc>
          <w:tcPr>
            <w:tcW w:w="1276" w:type="dxa"/>
            <w:noWrap/>
            <w:vAlign w:val="bottom"/>
            <w:hideMark/>
          </w:tcPr>
          <w:p w14:paraId="788A7C0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7.000,00</w:t>
            </w:r>
          </w:p>
        </w:tc>
        <w:tc>
          <w:tcPr>
            <w:tcW w:w="1276" w:type="dxa"/>
            <w:noWrap/>
            <w:vAlign w:val="bottom"/>
            <w:hideMark/>
          </w:tcPr>
          <w:p w14:paraId="73C4E677" w14:textId="77777777" w:rsidR="00534705" w:rsidRPr="00534705" w:rsidRDefault="00534705" w:rsidP="00534705">
            <w:pPr>
              <w:spacing w:before="0" w:after="0"/>
              <w:jc w:val="right"/>
              <w:rPr>
                <w:rFonts w:ascii="Times New Roman" w:eastAsia="Times New Roman" w:hAnsi="Times New Roman" w:cs="Times New Roman"/>
                <w:b/>
                <w:bCs/>
                <w:kern w:val="0"/>
                <w:sz w:val="18"/>
                <w:szCs w:val="18"/>
                <w:lang w:eastAsia="hr-HR"/>
                <w14:ligatures w14:val="none"/>
              </w:rPr>
            </w:pPr>
            <w:r w:rsidRPr="00534705">
              <w:rPr>
                <w:rFonts w:ascii="Times New Roman" w:eastAsia="Times New Roman" w:hAnsi="Times New Roman" w:cs="Times New Roman"/>
                <w:b/>
                <w:bCs/>
                <w:kern w:val="0"/>
                <w:sz w:val="18"/>
                <w:szCs w:val="18"/>
                <w:lang w:eastAsia="hr-HR"/>
                <w14:ligatures w14:val="none"/>
              </w:rPr>
              <w:t>0,00</w:t>
            </w:r>
          </w:p>
        </w:tc>
        <w:tc>
          <w:tcPr>
            <w:tcW w:w="927" w:type="dxa"/>
            <w:noWrap/>
            <w:vAlign w:val="bottom"/>
            <w:hideMark/>
          </w:tcPr>
          <w:p w14:paraId="63CA5FD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c>
          <w:tcPr>
            <w:tcW w:w="827" w:type="dxa"/>
            <w:noWrap/>
            <w:vAlign w:val="bottom"/>
            <w:hideMark/>
          </w:tcPr>
          <w:p w14:paraId="65CB7147"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r>
      <w:tr w:rsidR="00534705" w:rsidRPr="00534705" w14:paraId="022658DB" w14:textId="77777777" w:rsidTr="00EA5C6F">
        <w:trPr>
          <w:trHeight w:val="255"/>
        </w:trPr>
        <w:tc>
          <w:tcPr>
            <w:tcW w:w="3964" w:type="dxa"/>
            <w:noWrap/>
            <w:vAlign w:val="bottom"/>
            <w:hideMark/>
          </w:tcPr>
          <w:p w14:paraId="5F4444ED"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412 Nematerijalna imovina</w:t>
            </w:r>
          </w:p>
        </w:tc>
        <w:tc>
          <w:tcPr>
            <w:tcW w:w="1134" w:type="dxa"/>
            <w:noWrap/>
            <w:vAlign w:val="bottom"/>
            <w:hideMark/>
          </w:tcPr>
          <w:p w14:paraId="591513C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746,52</w:t>
            </w:r>
          </w:p>
        </w:tc>
        <w:tc>
          <w:tcPr>
            <w:tcW w:w="1276" w:type="dxa"/>
            <w:noWrap/>
            <w:vAlign w:val="bottom"/>
            <w:hideMark/>
          </w:tcPr>
          <w:p w14:paraId="18A5D2A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2C8E2994"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927" w:type="dxa"/>
            <w:noWrap/>
            <w:vAlign w:val="bottom"/>
            <w:hideMark/>
          </w:tcPr>
          <w:p w14:paraId="64DDEA5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27" w:type="dxa"/>
            <w:noWrap/>
            <w:vAlign w:val="bottom"/>
            <w:hideMark/>
          </w:tcPr>
          <w:p w14:paraId="30748BD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14003462" w14:textId="77777777" w:rsidTr="00EA5C6F">
        <w:trPr>
          <w:trHeight w:val="255"/>
        </w:trPr>
        <w:tc>
          <w:tcPr>
            <w:tcW w:w="3964" w:type="dxa"/>
            <w:noWrap/>
            <w:vAlign w:val="bottom"/>
            <w:hideMark/>
          </w:tcPr>
          <w:p w14:paraId="142B8C8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4126 Ostala nematerijalna imovina</w:t>
            </w:r>
          </w:p>
        </w:tc>
        <w:tc>
          <w:tcPr>
            <w:tcW w:w="1134" w:type="dxa"/>
            <w:noWrap/>
            <w:vAlign w:val="bottom"/>
            <w:hideMark/>
          </w:tcPr>
          <w:p w14:paraId="65BB992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746,52</w:t>
            </w:r>
          </w:p>
        </w:tc>
        <w:tc>
          <w:tcPr>
            <w:tcW w:w="1276" w:type="dxa"/>
            <w:noWrap/>
            <w:vAlign w:val="bottom"/>
            <w:hideMark/>
          </w:tcPr>
          <w:p w14:paraId="68F0144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5D48070B"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927" w:type="dxa"/>
            <w:noWrap/>
            <w:vAlign w:val="bottom"/>
            <w:hideMark/>
          </w:tcPr>
          <w:p w14:paraId="2F4323D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27" w:type="dxa"/>
            <w:noWrap/>
            <w:vAlign w:val="bottom"/>
            <w:hideMark/>
          </w:tcPr>
          <w:p w14:paraId="3DC39A3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1A32B4C4" w14:textId="77777777" w:rsidTr="00EA5C6F">
        <w:trPr>
          <w:trHeight w:val="255"/>
        </w:trPr>
        <w:tc>
          <w:tcPr>
            <w:tcW w:w="3964" w:type="dxa"/>
            <w:noWrap/>
            <w:vAlign w:val="bottom"/>
            <w:hideMark/>
          </w:tcPr>
          <w:p w14:paraId="66E64580"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42 Rashodi za nabavu proizvedene dugotrajne imovine</w:t>
            </w:r>
          </w:p>
        </w:tc>
        <w:tc>
          <w:tcPr>
            <w:tcW w:w="1134" w:type="dxa"/>
            <w:noWrap/>
            <w:vAlign w:val="bottom"/>
            <w:hideMark/>
          </w:tcPr>
          <w:p w14:paraId="2B053EA8"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140.817,67</w:t>
            </w:r>
          </w:p>
        </w:tc>
        <w:tc>
          <w:tcPr>
            <w:tcW w:w="1276" w:type="dxa"/>
            <w:noWrap/>
            <w:vAlign w:val="bottom"/>
            <w:hideMark/>
          </w:tcPr>
          <w:p w14:paraId="03416FE1"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1.077.500,00</w:t>
            </w:r>
          </w:p>
        </w:tc>
        <w:tc>
          <w:tcPr>
            <w:tcW w:w="1276" w:type="dxa"/>
            <w:noWrap/>
            <w:vAlign w:val="bottom"/>
            <w:hideMark/>
          </w:tcPr>
          <w:p w14:paraId="006DAABD"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513.369,55</w:t>
            </w:r>
          </w:p>
        </w:tc>
        <w:tc>
          <w:tcPr>
            <w:tcW w:w="927" w:type="dxa"/>
            <w:noWrap/>
            <w:vAlign w:val="bottom"/>
            <w:hideMark/>
          </w:tcPr>
          <w:p w14:paraId="0A3BB748"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364,56%</w:t>
            </w:r>
          </w:p>
        </w:tc>
        <w:tc>
          <w:tcPr>
            <w:tcW w:w="827" w:type="dxa"/>
            <w:noWrap/>
            <w:vAlign w:val="bottom"/>
            <w:hideMark/>
          </w:tcPr>
          <w:p w14:paraId="2FF30C7C"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47,64%</w:t>
            </w:r>
          </w:p>
        </w:tc>
      </w:tr>
      <w:tr w:rsidR="00534705" w:rsidRPr="00534705" w14:paraId="2627DF99" w14:textId="77777777" w:rsidTr="00EA5C6F">
        <w:trPr>
          <w:trHeight w:val="255"/>
        </w:trPr>
        <w:tc>
          <w:tcPr>
            <w:tcW w:w="3964" w:type="dxa"/>
            <w:noWrap/>
            <w:vAlign w:val="bottom"/>
            <w:hideMark/>
          </w:tcPr>
          <w:p w14:paraId="264D865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421 Građevinski objekti</w:t>
            </w:r>
          </w:p>
        </w:tc>
        <w:tc>
          <w:tcPr>
            <w:tcW w:w="1134" w:type="dxa"/>
            <w:noWrap/>
            <w:vAlign w:val="bottom"/>
            <w:hideMark/>
          </w:tcPr>
          <w:p w14:paraId="072787D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89.965,92</w:t>
            </w:r>
          </w:p>
        </w:tc>
        <w:tc>
          <w:tcPr>
            <w:tcW w:w="1276" w:type="dxa"/>
            <w:noWrap/>
            <w:vAlign w:val="bottom"/>
            <w:hideMark/>
          </w:tcPr>
          <w:p w14:paraId="1293A4A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451FF76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466.570,64</w:t>
            </w:r>
          </w:p>
        </w:tc>
        <w:tc>
          <w:tcPr>
            <w:tcW w:w="927" w:type="dxa"/>
            <w:noWrap/>
            <w:vAlign w:val="bottom"/>
            <w:hideMark/>
          </w:tcPr>
          <w:p w14:paraId="766208D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518,61%</w:t>
            </w:r>
          </w:p>
        </w:tc>
        <w:tc>
          <w:tcPr>
            <w:tcW w:w="827" w:type="dxa"/>
            <w:noWrap/>
            <w:vAlign w:val="bottom"/>
            <w:hideMark/>
          </w:tcPr>
          <w:p w14:paraId="29FB3B8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32D94691" w14:textId="77777777" w:rsidTr="00EA5C6F">
        <w:trPr>
          <w:trHeight w:val="255"/>
        </w:trPr>
        <w:tc>
          <w:tcPr>
            <w:tcW w:w="3964" w:type="dxa"/>
            <w:noWrap/>
            <w:vAlign w:val="bottom"/>
            <w:hideMark/>
          </w:tcPr>
          <w:p w14:paraId="62B9A87A"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4212 Poslovni objekti</w:t>
            </w:r>
          </w:p>
        </w:tc>
        <w:tc>
          <w:tcPr>
            <w:tcW w:w="1134" w:type="dxa"/>
            <w:noWrap/>
            <w:vAlign w:val="bottom"/>
            <w:hideMark/>
          </w:tcPr>
          <w:p w14:paraId="07813D7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44.714,17</w:t>
            </w:r>
          </w:p>
        </w:tc>
        <w:tc>
          <w:tcPr>
            <w:tcW w:w="1276" w:type="dxa"/>
            <w:noWrap/>
            <w:vAlign w:val="bottom"/>
            <w:hideMark/>
          </w:tcPr>
          <w:p w14:paraId="0420D73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7AECA3D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434.070,64</w:t>
            </w:r>
          </w:p>
        </w:tc>
        <w:tc>
          <w:tcPr>
            <w:tcW w:w="927" w:type="dxa"/>
            <w:noWrap/>
            <w:vAlign w:val="bottom"/>
            <w:hideMark/>
          </w:tcPr>
          <w:p w14:paraId="6356EAB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970,77%</w:t>
            </w:r>
          </w:p>
        </w:tc>
        <w:tc>
          <w:tcPr>
            <w:tcW w:w="827" w:type="dxa"/>
            <w:noWrap/>
            <w:vAlign w:val="bottom"/>
            <w:hideMark/>
          </w:tcPr>
          <w:p w14:paraId="1877468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3FE0E4D9" w14:textId="77777777" w:rsidTr="00EA5C6F">
        <w:trPr>
          <w:trHeight w:val="255"/>
        </w:trPr>
        <w:tc>
          <w:tcPr>
            <w:tcW w:w="3964" w:type="dxa"/>
            <w:noWrap/>
            <w:vAlign w:val="bottom"/>
            <w:hideMark/>
          </w:tcPr>
          <w:p w14:paraId="5474F1E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4213 Ceste, željeznice i ostali prometni objekti</w:t>
            </w:r>
          </w:p>
        </w:tc>
        <w:tc>
          <w:tcPr>
            <w:tcW w:w="1134" w:type="dxa"/>
            <w:noWrap/>
            <w:vAlign w:val="bottom"/>
            <w:hideMark/>
          </w:tcPr>
          <w:p w14:paraId="2570305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12.501,75</w:t>
            </w:r>
          </w:p>
        </w:tc>
        <w:tc>
          <w:tcPr>
            <w:tcW w:w="1276" w:type="dxa"/>
            <w:noWrap/>
            <w:vAlign w:val="bottom"/>
            <w:hideMark/>
          </w:tcPr>
          <w:p w14:paraId="5BFB26C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4D0BDB2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30.000,00</w:t>
            </w:r>
          </w:p>
        </w:tc>
        <w:tc>
          <w:tcPr>
            <w:tcW w:w="927" w:type="dxa"/>
            <w:noWrap/>
            <w:vAlign w:val="bottom"/>
            <w:hideMark/>
          </w:tcPr>
          <w:p w14:paraId="5AE3B48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239,97%</w:t>
            </w:r>
          </w:p>
        </w:tc>
        <w:tc>
          <w:tcPr>
            <w:tcW w:w="827" w:type="dxa"/>
            <w:noWrap/>
            <w:vAlign w:val="bottom"/>
            <w:hideMark/>
          </w:tcPr>
          <w:p w14:paraId="6C9233F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148775EA" w14:textId="77777777" w:rsidTr="00EA5C6F">
        <w:trPr>
          <w:trHeight w:val="255"/>
        </w:trPr>
        <w:tc>
          <w:tcPr>
            <w:tcW w:w="3964" w:type="dxa"/>
            <w:noWrap/>
            <w:vAlign w:val="bottom"/>
            <w:hideMark/>
          </w:tcPr>
          <w:p w14:paraId="31B82962"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4214 Ostali građevinski objekti</w:t>
            </w:r>
          </w:p>
        </w:tc>
        <w:tc>
          <w:tcPr>
            <w:tcW w:w="1134" w:type="dxa"/>
            <w:noWrap/>
            <w:vAlign w:val="bottom"/>
            <w:hideMark/>
          </w:tcPr>
          <w:p w14:paraId="0118523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32.750,00</w:t>
            </w:r>
          </w:p>
        </w:tc>
        <w:tc>
          <w:tcPr>
            <w:tcW w:w="1276" w:type="dxa"/>
            <w:noWrap/>
            <w:vAlign w:val="bottom"/>
            <w:hideMark/>
          </w:tcPr>
          <w:p w14:paraId="1D16077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7129BFD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2.500,00</w:t>
            </w:r>
          </w:p>
        </w:tc>
        <w:tc>
          <w:tcPr>
            <w:tcW w:w="927" w:type="dxa"/>
            <w:noWrap/>
            <w:vAlign w:val="bottom"/>
            <w:hideMark/>
          </w:tcPr>
          <w:p w14:paraId="69B09AD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7,63%</w:t>
            </w:r>
          </w:p>
        </w:tc>
        <w:tc>
          <w:tcPr>
            <w:tcW w:w="827" w:type="dxa"/>
            <w:noWrap/>
            <w:vAlign w:val="bottom"/>
            <w:hideMark/>
          </w:tcPr>
          <w:p w14:paraId="3732021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634E8B20" w14:textId="77777777" w:rsidTr="00EA5C6F">
        <w:trPr>
          <w:trHeight w:val="255"/>
        </w:trPr>
        <w:tc>
          <w:tcPr>
            <w:tcW w:w="3964" w:type="dxa"/>
            <w:noWrap/>
            <w:vAlign w:val="bottom"/>
            <w:hideMark/>
          </w:tcPr>
          <w:p w14:paraId="2BC35D03"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422 Postrojenja i oprema</w:t>
            </w:r>
          </w:p>
        </w:tc>
        <w:tc>
          <w:tcPr>
            <w:tcW w:w="1134" w:type="dxa"/>
            <w:noWrap/>
            <w:vAlign w:val="bottom"/>
            <w:hideMark/>
          </w:tcPr>
          <w:p w14:paraId="00D40F1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37.119,53</w:t>
            </w:r>
          </w:p>
        </w:tc>
        <w:tc>
          <w:tcPr>
            <w:tcW w:w="1276" w:type="dxa"/>
            <w:noWrap/>
            <w:vAlign w:val="bottom"/>
            <w:hideMark/>
          </w:tcPr>
          <w:p w14:paraId="625488E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6014D6B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14.298,91</w:t>
            </w:r>
          </w:p>
        </w:tc>
        <w:tc>
          <w:tcPr>
            <w:tcW w:w="927" w:type="dxa"/>
            <w:noWrap/>
            <w:vAlign w:val="bottom"/>
            <w:hideMark/>
          </w:tcPr>
          <w:p w14:paraId="1A7D224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38,52%</w:t>
            </w:r>
          </w:p>
        </w:tc>
        <w:tc>
          <w:tcPr>
            <w:tcW w:w="827" w:type="dxa"/>
            <w:noWrap/>
            <w:vAlign w:val="bottom"/>
            <w:hideMark/>
          </w:tcPr>
          <w:p w14:paraId="4D9835A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05E05A68" w14:textId="77777777" w:rsidTr="00EA5C6F">
        <w:trPr>
          <w:trHeight w:val="255"/>
        </w:trPr>
        <w:tc>
          <w:tcPr>
            <w:tcW w:w="3964" w:type="dxa"/>
            <w:noWrap/>
            <w:vAlign w:val="bottom"/>
            <w:hideMark/>
          </w:tcPr>
          <w:p w14:paraId="573C2D7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4221 Uredska oprema i namještaj</w:t>
            </w:r>
          </w:p>
        </w:tc>
        <w:tc>
          <w:tcPr>
            <w:tcW w:w="1134" w:type="dxa"/>
            <w:noWrap/>
            <w:vAlign w:val="bottom"/>
            <w:hideMark/>
          </w:tcPr>
          <w:p w14:paraId="3AA8AB6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2.811,35</w:t>
            </w:r>
          </w:p>
        </w:tc>
        <w:tc>
          <w:tcPr>
            <w:tcW w:w="1276" w:type="dxa"/>
            <w:noWrap/>
            <w:vAlign w:val="bottom"/>
            <w:hideMark/>
          </w:tcPr>
          <w:p w14:paraId="73C3AC2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34B1824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1.730,17</w:t>
            </w:r>
          </w:p>
        </w:tc>
        <w:tc>
          <w:tcPr>
            <w:tcW w:w="927" w:type="dxa"/>
            <w:noWrap/>
            <w:vAlign w:val="bottom"/>
            <w:hideMark/>
          </w:tcPr>
          <w:p w14:paraId="18DEE92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61,54%</w:t>
            </w:r>
          </w:p>
        </w:tc>
        <w:tc>
          <w:tcPr>
            <w:tcW w:w="827" w:type="dxa"/>
            <w:noWrap/>
            <w:vAlign w:val="bottom"/>
            <w:hideMark/>
          </w:tcPr>
          <w:p w14:paraId="3AA277F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4D93E08C" w14:textId="77777777" w:rsidTr="00EA5C6F">
        <w:trPr>
          <w:trHeight w:val="255"/>
        </w:trPr>
        <w:tc>
          <w:tcPr>
            <w:tcW w:w="3964" w:type="dxa"/>
            <w:noWrap/>
            <w:vAlign w:val="bottom"/>
            <w:hideMark/>
          </w:tcPr>
          <w:p w14:paraId="0AF8F2F2"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4223 Oprema za održavanje i zaštitu</w:t>
            </w:r>
          </w:p>
        </w:tc>
        <w:tc>
          <w:tcPr>
            <w:tcW w:w="1134" w:type="dxa"/>
            <w:noWrap/>
            <w:vAlign w:val="bottom"/>
            <w:hideMark/>
          </w:tcPr>
          <w:p w14:paraId="0B8CD302"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76" w:type="dxa"/>
            <w:noWrap/>
            <w:vAlign w:val="bottom"/>
            <w:hideMark/>
          </w:tcPr>
          <w:p w14:paraId="3487A3D5"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276" w:type="dxa"/>
            <w:noWrap/>
            <w:vAlign w:val="bottom"/>
            <w:hideMark/>
          </w:tcPr>
          <w:p w14:paraId="52A4ED6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4.719,39</w:t>
            </w:r>
          </w:p>
        </w:tc>
        <w:tc>
          <w:tcPr>
            <w:tcW w:w="927" w:type="dxa"/>
            <w:noWrap/>
            <w:vAlign w:val="bottom"/>
            <w:hideMark/>
          </w:tcPr>
          <w:p w14:paraId="1C339BA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27" w:type="dxa"/>
            <w:noWrap/>
            <w:vAlign w:val="bottom"/>
            <w:hideMark/>
          </w:tcPr>
          <w:p w14:paraId="02E6067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27E34ADE" w14:textId="77777777" w:rsidTr="00EA5C6F">
        <w:trPr>
          <w:trHeight w:val="255"/>
        </w:trPr>
        <w:tc>
          <w:tcPr>
            <w:tcW w:w="3964" w:type="dxa"/>
            <w:noWrap/>
            <w:vAlign w:val="bottom"/>
            <w:hideMark/>
          </w:tcPr>
          <w:p w14:paraId="3D1A2D5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4226 Sportska i glazbena oprema</w:t>
            </w:r>
          </w:p>
        </w:tc>
        <w:tc>
          <w:tcPr>
            <w:tcW w:w="1134" w:type="dxa"/>
            <w:noWrap/>
            <w:vAlign w:val="bottom"/>
            <w:hideMark/>
          </w:tcPr>
          <w:p w14:paraId="304AEC6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76" w:type="dxa"/>
            <w:noWrap/>
            <w:vAlign w:val="bottom"/>
            <w:hideMark/>
          </w:tcPr>
          <w:p w14:paraId="455B036E"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276" w:type="dxa"/>
            <w:noWrap/>
            <w:vAlign w:val="bottom"/>
            <w:hideMark/>
          </w:tcPr>
          <w:p w14:paraId="4F9F63A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7.021,85</w:t>
            </w:r>
          </w:p>
        </w:tc>
        <w:tc>
          <w:tcPr>
            <w:tcW w:w="927" w:type="dxa"/>
            <w:noWrap/>
            <w:vAlign w:val="bottom"/>
            <w:hideMark/>
          </w:tcPr>
          <w:p w14:paraId="30BF15E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27" w:type="dxa"/>
            <w:noWrap/>
            <w:vAlign w:val="bottom"/>
            <w:hideMark/>
          </w:tcPr>
          <w:p w14:paraId="2DB8DC2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4F8D172B" w14:textId="77777777" w:rsidTr="00EA5C6F">
        <w:trPr>
          <w:trHeight w:val="255"/>
        </w:trPr>
        <w:tc>
          <w:tcPr>
            <w:tcW w:w="3964" w:type="dxa"/>
            <w:noWrap/>
            <w:vAlign w:val="bottom"/>
            <w:hideMark/>
          </w:tcPr>
          <w:p w14:paraId="55BBFA0B"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4227 Uređaji, strojevi i oprema za ostale namjene</w:t>
            </w:r>
          </w:p>
        </w:tc>
        <w:tc>
          <w:tcPr>
            <w:tcW w:w="1134" w:type="dxa"/>
            <w:noWrap/>
            <w:vAlign w:val="bottom"/>
            <w:hideMark/>
          </w:tcPr>
          <w:p w14:paraId="2774583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34.308,18</w:t>
            </w:r>
          </w:p>
        </w:tc>
        <w:tc>
          <w:tcPr>
            <w:tcW w:w="1276" w:type="dxa"/>
            <w:noWrap/>
            <w:vAlign w:val="bottom"/>
            <w:hideMark/>
          </w:tcPr>
          <w:p w14:paraId="3568A56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0A9EF49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827,50</w:t>
            </w:r>
          </w:p>
        </w:tc>
        <w:tc>
          <w:tcPr>
            <w:tcW w:w="927" w:type="dxa"/>
            <w:noWrap/>
            <w:vAlign w:val="bottom"/>
            <w:hideMark/>
          </w:tcPr>
          <w:p w14:paraId="0F1AA60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2,41%</w:t>
            </w:r>
          </w:p>
        </w:tc>
        <w:tc>
          <w:tcPr>
            <w:tcW w:w="827" w:type="dxa"/>
            <w:noWrap/>
            <w:vAlign w:val="bottom"/>
            <w:hideMark/>
          </w:tcPr>
          <w:p w14:paraId="0C5FBAC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087F3B80" w14:textId="77777777" w:rsidTr="00EA5C6F">
        <w:trPr>
          <w:trHeight w:val="255"/>
        </w:trPr>
        <w:tc>
          <w:tcPr>
            <w:tcW w:w="3964" w:type="dxa"/>
            <w:noWrap/>
            <w:vAlign w:val="bottom"/>
            <w:hideMark/>
          </w:tcPr>
          <w:p w14:paraId="72BEB34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423 Prijevozna sredstva</w:t>
            </w:r>
          </w:p>
        </w:tc>
        <w:tc>
          <w:tcPr>
            <w:tcW w:w="1134" w:type="dxa"/>
            <w:noWrap/>
            <w:vAlign w:val="bottom"/>
            <w:hideMark/>
          </w:tcPr>
          <w:p w14:paraId="18F0586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5.500,00</w:t>
            </w:r>
          </w:p>
        </w:tc>
        <w:tc>
          <w:tcPr>
            <w:tcW w:w="1276" w:type="dxa"/>
            <w:noWrap/>
            <w:vAlign w:val="bottom"/>
            <w:hideMark/>
          </w:tcPr>
          <w:p w14:paraId="577D18E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75311E72"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927" w:type="dxa"/>
            <w:noWrap/>
            <w:vAlign w:val="bottom"/>
            <w:hideMark/>
          </w:tcPr>
          <w:p w14:paraId="7869F50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27" w:type="dxa"/>
            <w:noWrap/>
            <w:vAlign w:val="bottom"/>
            <w:hideMark/>
          </w:tcPr>
          <w:p w14:paraId="13E9B98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19B2B39B" w14:textId="77777777" w:rsidTr="00EA5C6F">
        <w:trPr>
          <w:trHeight w:val="255"/>
        </w:trPr>
        <w:tc>
          <w:tcPr>
            <w:tcW w:w="3964" w:type="dxa"/>
            <w:noWrap/>
            <w:vAlign w:val="bottom"/>
            <w:hideMark/>
          </w:tcPr>
          <w:p w14:paraId="141A4D9B"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4231 Prijevozna sredstva u cestovnom prometu</w:t>
            </w:r>
          </w:p>
        </w:tc>
        <w:tc>
          <w:tcPr>
            <w:tcW w:w="1134" w:type="dxa"/>
            <w:noWrap/>
            <w:vAlign w:val="bottom"/>
            <w:hideMark/>
          </w:tcPr>
          <w:p w14:paraId="501FFE5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5.500,00</w:t>
            </w:r>
          </w:p>
        </w:tc>
        <w:tc>
          <w:tcPr>
            <w:tcW w:w="1276" w:type="dxa"/>
            <w:noWrap/>
            <w:vAlign w:val="bottom"/>
            <w:hideMark/>
          </w:tcPr>
          <w:p w14:paraId="766C161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2B98075C"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927" w:type="dxa"/>
            <w:noWrap/>
            <w:vAlign w:val="bottom"/>
            <w:hideMark/>
          </w:tcPr>
          <w:p w14:paraId="025F254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27" w:type="dxa"/>
            <w:noWrap/>
            <w:vAlign w:val="bottom"/>
            <w:hideMark/>
          </w:tcPr>
          <w:p w14:paraId="1725A18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4F9F0871" w14:textId="77777777" w:rsidTr="00EA5C6F">
        <w:trPr>
          <w:trHeight w:val="255"/>
        </w:trPr>
        <w:tc>
          <w:tcPr>
            <w:tcW w:w="3964" w:type="dxa"/>
            <w:noWrap/>
            <w:vAlign w:val="bottom"/>
            <w:hideMark/>
          </w:tcPr>
          <w:p w14:paraId="77A0F99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426 Nematerijalna proizvedena imovina</w:t>
            </w:r>
          </w:p>
        </w:tc>
        <w:tc>
          <w:tcPr>
            <w:tcW w:w="1134" w:type="dxa"/>
            <w:noWrap/>
            <w:vAlign w:val="bottom"/>
            <w:hideMark/>
          </w:tcPr>
          <w:p w14:paraId="75938C6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8.232,22</w:t>
            </w:r>
          </w:p>
        </w:tc>
        <w:tc>
          <w:tcPr>
            <w:tcW w:w="1276" w:type="dxa"/>
            <w:noWrap/>
            <w:vAlign w:val="bottom"/>
            <w:hideMark/>
          </w:tcPr>
          <w:p w14:paraId="387E9CD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6C53D85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32.500,00</w:t>
            </w:r>
          </w:p>
        </w:tc>
        <w:tc>
          <w:tcPr>
            <w:tcW w:w="927" w:type="dxa"/>
            <w:noWrap/>
            <w:vAlign w:val="bottom"/>
            <w:hideMark/>
          </w:tcPr>
          <w:p w14:paraId="679E911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394,79%</w:t>
            </w:r>
          </w:p>
        </w:tc>
        <w:tc>
          <w:tcPr>
            <w:tcW w:w="827" w:type="dxa"/>
            <w:noWrap/>
            <w:vAlign w:val="bottom"/>
            <w:hideMark/>
          </w:tcPr>
          <w:p w14:paraId="492FF38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254D16DB" w14:textId="77777777" w:rsidTr="00EA5C6F">
        <w:trPr>
          <w:trHeight w:val="255"/>
        </w:trPr>
        <w:tc>
          <w:tcPr>
            <w:tcW w:w="3964" w:type="dxa"/>
            <w:noWrap/>
            <w:vAlign w:val="bottom"/>
            <w:hideMark/>
          </w:tcPr>
          <w:p w14:paraId="2313B4F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4263 Umjetnička, literarna i znanstvena djela</w:t>
            </w:r>
          </w:p>
        </w:tc>
        <w:tc>
          <w:tcPr>
            <w:tcW w:w="1134" w:type="dxa"/>
            <w:noWrap/>
            <w:vAlign w:val="bottom"/>
            <w:hideMark/>
          </w:tcPr>
          <w:p w14:paraId="4611258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8.232,22</w:t>
            </w:r>
          </w:p>
        </w:tc>
        <w:tc>
          <w:tcPr>
            <w:tcW w:w="1276" w:type="dxa"/>
            <w:noWrap/>
            <w:vAlign w:val="bottom"/>
            <w:hideMark/>
          </w:tcPr>
          <w:p w14:paraId="1AD919F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276" w:type="dxa"/>
            <w:noWrap/>
            <w:vAlign w:val="bottom"/>
            <w:hideMark/>
          </w:tcPr>
          <w:p w14:paraId="15C6BB0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32.500,00</w:t>
            </w:r>
          </w:p>
        </w:tc>
        <w:tc>
          <w:tcPr>
            <w:tcW w:w="927" w:type="dxa"/>
            <w:noWrap/>
            <w:vAlign w:val="bottom"/>
            <w:hideMark/>
          </w:tcPr>
          <w:p w14:paraId="0400E2C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394,79%</w:t>
            </w:r>
          </w:p>
        </w:tc>
        <w:tc>
          <w:tcPr>
            <w:tcW w:w="827" w:type="dxa"/>
            <w:noWrap/>
            <w:vAlign w:val="bottom"/>
            <w:hideMark/>
          </w:tcPr>
          <w:p w14:paraId="3108450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bl>
    <w:p w14:paraId="197285F6" w14:textId="77777777" w:rsidR="00534705" w:rsidRPr="00534705" w:rsidRDefault="00534705" w:rsidP="00534705">
      <w:pPr>
        <w:spacing w:before="0" w:after="0" w:line="259" w:lineRule="auto"/>
        <w:rPr>
          <w:rFonts w:ascii="Times New Roman" w:hAnsi="Times New Roman"/>
          <w:sz w:val="24"/>
          <w:szCs w:val="24"/>
        </w:rPr>
      </w:pPr>
    </w:p>
    <w:p w14:paraId="5989DCE5" w14:textId="77777777" w:rsidR="00534705" w:rsidRPr="00534705" w:rsidRDefault="00534705" w:rsidP="00534705">
      <w:pPr>
        <w:spacing w:before="0" w:after="0" w:line="259" w:lineRule="auto"/>
        <w:jc w:val="center"/>
        <w:rPr>
          <w:rFonts w:ascii="Times New Roman" w:hAnsi="Times New Roman"/>
          <w:sz w:val="24"/>
          <w:szCs w:val="24"/>
        </w:rPr>
      </w:pPr>
      <w:r w:rsidRPr="00534705">
        <w:rPr>
          <w:rFonts w:ascii="Times New Roman" w:hAnsi="Times New Roman"/>
          <w:sz w:val="24"/>
          <w:szCs w:val="24"/>
        </w:rPr>
        <w:t xml:space="preserve">Članak 3. </w:t>
      </w:r>
    </w:p>
    <w:p w14:paraId="18EC35AE" w14:textId="77777777" w:rsidR="00534705" w:rsidRPr="00534705" w:rsidRDefault="00534705" w:rsidP="00534705">
      <w:pPr>
        <w:spacing w:before="0" w:after="0" w:line="259" w:lineRule="auto"/>
        <w:rPr>
          <w:rFonts w:ascii="Times New Roman" w:hAnsi="Times New Roman"/>
          <w:sz w:val="24"/>
          <w:szCs w:val="24"/>
        </w:rPr>
      </w:pPr>
      <w:r w:rsidRPr="00534705">
        <w:rPr>
          <w:rFonts w:ascii="Times New Roman" w:hAnsi="Times New Roman"/>
          <w:sz w:val="24"/>
          <w:szCs w:val="24"/>
        </w:rPr>
        <w:t xml:space="preserve">Prihodi i rashodi za prvo polugodište 2026. godine prema izvorima financiranja, ostvareni su kako slijedi: </w:t>
      </w:r>
    </w:p>
    <w:p w14:paraId="38D40AAF" w14:textId="77777777" w:rsidR="00534705" w:rsidRPr="00534705" w:rsidRDefault="00534705" w:rsidP="00534705">
      <w:pPr>
        <w:spacing w:before="0" w:after="0" w:line="259" w:lineRule="auto"/>
        <w:rPr>
          <w:rFonts w:ascii="Times New Roman" w:hAnsi="Times New Roman"/>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17"/>
        <w:gridCol w:w="1181"/>
        <w:gridCol w:w="1276"/>
        <w:gridCol w:w="1276"/>
        <w:gridCol w:w="992"/>
        <w:gridCol w:w="851"/>
      </w:tblGrid>
      <w:tr w:rsidR="00534705" w:rsidRPr="00534705" w14:paraId="342723C5" w14:textId="77777777" w:rsidTr="00EA5C6F">
        <w:trPr>
          <w:trHeight w:val="255"/>
        </w:trPr>
        <w:tc>
          <w:tcPr>
            <w:tcW w:w="3917" w:type="dxa"/>
            <w:shd w:val="clear" w:color="000000" w:fill="C0C0C0"/>
            <w:noWrap/>
            <w:vAlign w:val="bottom"/>
            <w:hideMark/>
          </w:tcPr>
          <w:p w14:paraId="39AAB770"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Račun / opis</w:t>
            </w:r>
          </w:p>
        </w:tc>
        <w:tc>
          <w:tcPr>
            <w:tcW w:w="1181" w:type="dxa"/>
            <w:shd w:val="clear" w:color="000000" w:fill="C0C0C0"/>
            <w:noWrap/>
            <w:vAlign w:val="bottom"/>
            <w:hideMark/>
          </w:tcPr>
          <w:p w14:paraId="654C11B0"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Izvršenje 2025.</w:t>
            </w:r>
          </w:p>
        </w:tc>
        <w:tc>
          <w:tcPr>
            <w:tcW w:w="1276" w:type="dxa"/>
            <w:shd w:val="clear" w:color="000000" w:fill="C0C0C0"/>
            <w:noWrap/>
            <w:vAlign w:val="bottom"/>
            <w:hideMark/>
          </w:tcPr>
          <w:p w14:paraId="324F6A26"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Izvorni plan 2026.</w:t>
            </w:r>
          </w:p>
        </w:tc>
        <w:tc>
          <w:tcPr>
            <w:tcW w:w="1276" w:type="dxa"/>
            <w:shd w:val="clear" w:color="000000" w:fill="C0C0C0"/>
            <w:noWrap/>
            <w:vAlign w:val="bottom"/>
            <w:hideMark/>
          </w:tcPr>
          <w:p w14:paraId="2BA80C26"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Izvršenje 2026.</w:t>
            </w:r>
          </w:p>
        </w:tc>
        <w:tc>
          <w:tcPr>
            <w:tcW w:w="992" w:type="dxa"/>
            <w:shd w:val="clear" w:color="000000" w:fill="C0C0C0"/>
            <w:noWrap/>
            <w:vAlign w:val="bottom"/>
            <w:hideMark/>
          </w:tcPr>
          <w:p w14:paraId="68E6C733"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Indeks  3/1</w:t>
            </w:r>
          </w:p>
        </w:tc>
        <w:tc>
          <w:tcPr>
            <w:tcW w:w="851" w:type="dxa"/>
            <w:shd w:val="clear" w:color="000000" w:fill="C0C0C0"/>
            <w:noWrap/>
            <w:vAlign w:val="bottom"/>
            <w:hideMark/>
          </w:tcPr>
          <w:p w14:paraId="7874CE9C"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Indeks  3/2</w:t>
            </w:r>
          </w:p>
        </w:tc>
      </w:tr>
      <w:tr w:rsidR="00534705" w:rsidRPr="00534705" w14:paraId="46798E64" w14:textId="77777777" w:rsidTr="00EA5C6F">
        <w:trPr>
          <w:trHeight w:val="255"/>
        </w:trPr>
        <w:tc>
          <w:tcPr>
            <w:tcW w:w="3917" w:type="dxa"/>
            <w:shd w:val="clear" w:color="000000" w:fill="C0C0C0"/>
            <w:noWrap/>
            <w:vAlign w:val="bottom"/>
            <w:hideMark/>
          </w:tcPr>
          <w:p w14:paraId="5C940206"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PRIHODI I RASHODI PREMA IZVORIMA FINANCIRANJA</w:t>
            </w:r>
          </w:p>
        </w:tc>
        <w:tc>
          <w:tcPr>
            <w:tcW w:w="1181" w:type="dxa"/>
            <w:shd w:val="clear" w:color="000000" w:fill="C0C0C0"/>
            <w:noWrap/>
            <w:vAlign w:val="bottom"/>
            <w:hideMark/>
          </w:tcPr>
          <w:p w14:paraId="351E88A1"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w:t>
            </w:r>
          </w:p>
        </w:tc>
        <w:tc>
          <w:tcPr>
            <w:tcW w:w="1276" w:type="dxa"/>
            <w:shd w:val="clear" w:color="000000" w:fill="C0C0C0"/>
            <w:noWrap/>
            <w:vAlign w:val="bottom"/>
            <w:hideMark/>
          </w:tcPr>
          <w:p w14:paraId="6F6C6A44"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w:t>
            </w:r>
          </w:p>
        </w:tc>
        <w:tc>
          <w:tcPr>
            <w:tcW w:w="1276" w:type="dxa"/>
            <w:shd w:val="clear" w:color="000000" w:fill="C0C0C0"/>
            <w:noWrap/>
            <w:vAlign w:val="bottom"/>
            <w:hideMark/>
          </w:tcPr>
          <w:p w14:paraId="2D35B47B"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w:t>
            </w:r>
          </w:p>
        </w:tc>
        <w:tc>
          <w:tcPr>
            <w:tcW w:w="992" w:type="dxa"/>
            <w:shd w:val="clear" w:color="000000" w:fill="C0C0C0"/>
            <w:noWrap/>
            <w:vAlign w:val="bottom"/>
            <w:hideMark/>
          </w:tcPr>
          <w:p w14:paraId="00599D3E"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w:t>
            </w:r>
          </w:p>
        </w:tc>
        <w:tc>
          <w:tcPr>
            <w:tcW w:w="851" w:type="dxa"/>
            <w:shd w:val="clear" w:color="000000" w:fill="C0C0C0"/>
            <w:noWrap/>
            <w:vAlign w:val="bottom"/>
            <w:hideMark/>
          </w:tcPr>
          <w:p w14:paraId="08F1FCBD"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w:t>
            </w:r>
          </w:p>
        </w:tc>
      </w:tr>
      <w:tr w:rsidR="00534705" w:rsidRPr="00534705" w14:paraId="2E795DAB" w14:textId="77777777" w:rsidTr="00EA5C6F">
        <w:trPr>
          <w:trHeight w:val="255"/>
        </w:trPr>
        <w:tc>
          <w:tcPr>
            <w:tcW w:w="3917" w:type="dxa"/>
            <w:shd w:val="clear" w:color="000000" w:fill="808080"/>
            <w:noWrap/>
            <w:vAlign w:val="bottom"/>
            <w:hideMark/>
          </w:tcPr>
          <w:p w14:paraId="40586F3B"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xml:space="preserve"> SVEUKUPNI PRIHODI</w:t>
            </w:r>
          </w:p>
        </w:tc>
        <w:tc>
          <w:tcPr>
            <w:tcW w:w="1181" w:type="dxa"/>
            <w:shd w:val="clear" w:color="000000" w:fill="808080"/>
            <w:noWrap/>
            <w:vAlign w:val="bottom"/>
            <w:hideMark/>
          </w:tcPr>
          <w:p w14:paraId="1BAFFDFB"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973.549,38</w:t>
            </w:r>
          </w:p>
        </w:tc>
        <w:tc>
          <w:tcPr>
            <w:tcW w:w="1276" w:type="dxa"/>
            <w:shd w:val="clear" w:color="000000" w:fill="808080"/>
            <w:noWrap/>
            <w:vAlign w:val="bottom"/>
            <w:hideMark/>
          </w:tcPr>
          <w:p w14:paraId="49AF4DF7"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2.933.800,00</w:t>
            </w:r>
          </w:p>
        </w:tc>
        <w:tc>
          <w:tcPr>
            <w:tcW w:w="1276" w:type="dxa"/>
            <w:shd w:val="clear" w:color="000000" w:fill="808080"/>
            <w:noWrap/>
            <w:vAlign w:val="bottom"/>
            <w:hideMark/>
          </w:tcPr>
          <w:p w14:paraId="654ED704"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1.286.156,54</w:t>
            </w:r>
          </w:p>
        </w:tc>
        <w:tc>
          <w:tcPr>
            <w:tcW w:w="992" w:type="dxa"/>
            <w:shd w:val="clear" w:color="000000" w:fill="808080"/>
            <w:noWrap/>
            <w:vAlign w:val="bottom"/>
            <w:hideMark/>
          </w:tcPr>
          <w:p w14:paraId="1C9BAFF0"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132,11%</w:t>
            </w:r>
          </w:p>
        </w:tc>
        <w:tc>
          <w:tcPr>
            <w:tcW w:w="851" w:type="dxa"/>
            <w:shd w:val="clear" w:color="000000" w:fill="808080"/>
            <w:noWrap/>
            <w:vAlign w:val="bottom"/>
            <w:hideMark/>
          </w:tcPr>
          <w:p w14:paraId="1BB94ADA"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43,84%</w:t>
            </w:r>
          </w:p>
        </w:tc>
      </w:tr>
      <w:tr w:rsidR="00534705" w:rsidRPr="00534705" w14:paraId="72A8DAEF" w14:textId="77777777" w:rsidTr="00EA5C6F">
        <w:trPr>
          <w:trHeight w:val="255"/>
        </w:trPr>
        <w:tc>
          <w:tcPr>
            <w:tcW w:w="3917" w:type="dxa"/>
            <w:noWrap/>
            <w:vAlign w:val="bottom"/>
            <w:hideMark/>
          </w:tcPr>
          <w:p w14:paraId="010B461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Izvor 1. OPĆI PRIHODI I PRIMICI</w:t>
            </w:r>
          </w:p>
        </w:tc>
        <w:tc>
          <w:tcPr>
            <w:tcW w:w="1181" w:type="dxa"/>
            <w:noWrap/>
            <w:vAlign w:val="bottom"/>
            <w:hideMark/>
          </w:tcPr>
          <w:p w14:paraId="288D639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490.007,32</w:t>
            </w:r>
          </w:p>
        </w:tc>
        <w:tc>
          <w:tcPr>
            <w:tcW w:w="1276" w:type="dxa"/>
            <w:noWrap/>
            <w:vAlign w:val="bottom"/>
            <w:hideMark/>
          </w:tcPr>
          <w:p w14:paraId="53331D6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1.257.100,00</w:t>
            </w:r>
          </w:p>
        </w:tc>
        <w:tc>
          <w:tcPr>
            <w:tcW w:w="1276" w:type="dxa"/>
            <w:noWrap/>
            <w:vAlign w:val="bottom"/>
            <w:hideMark/>
          </w:tcPr>
          <w:p w14:paraId="6AFCEE6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846.635,89</w:t>
            </w:r>
          </w:p>
        </w:tc>
        <w:tc>
          <w:tcPr>
            <w:tcW w:w="992" w:type="dxa"/>
            <w:noWrap/>
            <w:vAlign w:val="bottom"/>
            <w:hideMark/>
          </w:tcPr>
          <w:p w14:paraId="0453852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172,78%</w:t>
            </w:r>
          </w:p>
        </w:tc>
        <w:tc>
          <w:tcPr>
            <w:tcW w:w="851" w:type="dxa"/>
            <w:noWrap/>
            <w:vAlign w:val="bottom"/>
            <w:hideMark/>
          </w:tcPr>
          <w:p w14:paraId="1327A31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67,35%</w:t>
            </w:r>
          </w:p>
        </w:tc>
      </w:tr>
      <w:tr w:rsidR="00534705" w:rsidRPr="00534705" w14:paraId="7E5F5E1B" w14:textId="77777777" w:rsidTr="00EA5C6F">
        <w:trPr>
          <w:trHeight w:val="255"/>
        </w:trPr>
        <w:tc>
          <w:tcPr>
            <w:tcW w:w="3917" w:type="dxa"/>
            <w:noWrap/>
            <w:vAlign w:val="bottom"/>
            <w:hideMark/>
          </w:tcPr>
          <w:p w14:paraId="52E3EF6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Izvor 1.1. Opći prihodi i primici</w:t>
            </w:r>
          </w:p>
        </w:tc>
        <w:tc>
          <w:tcPr>
            <w:tcW w:w="1181" w:type="dxa"/>
            <w:noWrap/>
            <w:vAlign w:val="bottom"/>
            <w:hideMark/>
          </w:tcPr>
          <w:p w14:paraId="0D63D72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490.007,32</w:t>
            </w:r>
          </w:p>
        </w:tc>
        <w:tc>
          <w:tcPr>
            <w:tcW w:w="1276" w:type="dxa"/>
            <w:noWrap/>
            <w:vAlign w:val="bottom"/>
            <w:hideMark/>
          </w:tcPr>
          <w:p w14:paraId="4A4298E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1.257.100,00</w:t>
            </w:r>
          </w:p>
        </w:tc>
        <w:tc>
          <w:tcPr>
            <w:tcW w:w="1276" w:type="dxa"/>
            <w:noWrap/>
            <w:vAlign w:val="bottom"/>
            <w:hideMark/>
          </w:tcPr>
          <w:p w14:paraId="77F0178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846.635,89</w:t>
            </w:r>
          </w:p>
        </w:tc>
        <w:tc>
          <w:tcPr>
            <w:tcW w:w="992" w:type="dxa"/>
            <w:noWrap/>
            <w:vAlign w:val="bottom"/>
            <w:hideMark/>
          </w:tcPr>
          <w:p w14:paraId="50C27DF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172,78%</w:t>
            </w:r>
          </w:p>
        </w:tc>
        <w:tc>
          <w:tcPr>
            <w:tcW w:w="851" w:type="dxa"/>
            <w:noWrap/>
            <w:vAlign w:val="bottom"/>
            <w:hideMark/>
          </w:tcPr>
          <w:p w14:paraId="5066448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67,35%</w:t>
            </w:r>
          </w:p>
        </w:tc>
      </w:tr>
      <w:tr w:rsidR="00534705" w:rsidRPr="00534705" w14:paraId="4E348352" w14:textId="77777777" w:rsidTr="00EA5C6F">
        <w:trPr>
          <w:trHeight w:val="255"/>
        </w:trPr>
        <w:tc>
          <w:tcPr>
            <w:tcW w:w="3917" w:type="dxa"/>
            <w:noWrap/>
            <w:vAlign w:val="bottom"/>
            <w:hideMark/>
          </w:tcPr>
          <w:p w14:paraId="2BAA301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Izvor 3. VLASTITI PRIHODI</w:t>
            </w:r>
          </w:p>
        </w:tc>
        <w:tc>
          <w:tcPr>
            <w:tcW w:w="1181" w:type="dxa"/>
            <w:noWrap/>
            <w:vAlign w:val="bottom"/>
            <w:hideMark/>
          </w:tcPr>
          <w:p w14:paraId="3B02B23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116.503,32</w:t>
            </w:r>
          </w:p>
        </w:tc>
        <w:tc>
          <w:tcPr>
            <w:tcW w:w="1276" w:type="dxa"/>
            <w:noWrap/>
            <w:vAlign w:val="bottom"/>
            <w:hideMark/>
          </w:tcPr>
          <w:p w14:paraId="717B26F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8.300,00</w:t>
            </w:r>
          </w:p>
        </w:tc>
        <w:tc>
          <w:tcPr>
            <w:tcW w:w="1276" w:type="dxa"/>
            <w:noWrap/>
            <w:vAlign w:val="bottom"/>
            <w:hideMark/>
          </w:tcPr>
          <w:p w14:paraId="1C91D24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2.291,76</w:t>
            </w:r>
          </w:p>
        </w:tc>
        <w:tc>
          <w:tcPr>
            <w:tcW w:w="992" w:type="dxa"/>
            <w:noWrap/>
            <w:vAlign w:val="bottom"/>
            <w:hideMark/>
          </w:tcPr>
          <w:p w14:paraId="213CC8D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1,97%</w:t>
            </w:r>
          </w:p>
        </w:tc>
        <w:tc>
          <w:tcPr>
            <w:tcW w:w="851" w:type="dxa"/>
            <w:noWrap/>
            <w:vAlign w:val="bottom"/>
            <w:hideMark/>
          </w:tcPr>
          <w:p w14:paraId="33F1617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27,61%</w:t>
            </w:r>
          </w:p>
        </w:tc>
      </w:tr>
      <w:tr w:rsidR="00534705" w:rsidRPr="00534705" w14:paraId="1C86C663" w14:textId="77777777" w:rsidTr="00EA5C6F">
        <w:trPr>
          <w:trHeight w:val="255"/>
        </w:trPr>
        <w:tc>
          <w:tcPr>
            <w:tcW w:w="3917" w:type="dxa"/>
            <w:noWrap/>
            <w:vAlign w:val="bottom"/>
            <w:hideMark/>
          </w:tcPr>
          <w:p w14:paraId="4F9EB502"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Izvor 3.1. Vlastiti prihodi</w:t>
            </w:r>
          </w:p>
        </w:tc>
        <w:tc>
          <w:tcPr>
            <w:tcW w:w="1181" w:type="dxa"/>
            <w:noWrap/>
            <w:vAlign w:val="bottom"/>
            <w:hideMark/>
          </w:tcPr>
          <w:p w14:paraId="1692EDD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w:t>
            </w:r>
          </w:p>
        </w:tc>
        <w:tc>
          <w:tcPr>
            <w:tcW w:w="1276" w:type="dxa"/>
            <w:noWrap/>
            <w:vAlign w:val="bottom"/>
            <w:hideMark/>
          </w:tcPr>
          <w:p w14:paraId="1DBBEC7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8.300,00</w:t>
            </w:r>
          </w:p>
        </w:tc>
        <w:tc>
          <w:tcPr>
            <w:tcW w:w="1276" w:type="dxa"/>
            <w:noWrap/>
            <w:vAlign w:val="bottom"/>
            <w:hideMark/>
          </w:tcPr>
          <w:p w14:paraId="4D6C298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2.291,76</w:t>
            </w:r>
          </w:p>
        </w:tc>
        <w:tc>
          <w:tcPr>
            <w:tcW w:w="992" w:type="dxa"/>
            <w:noWrap/>
            <w:vAlign w:val="bottom"/>
            <w:hideMark/>
          </w:tcPr>
          <w:p w14:paraId="49825A7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1" w:type="dxa"/>
            <w:noWrap/>
            <w:vAlign w:val="bottom"/>
            <w:hideMark/>
          </w:tcPr>
          <w:p w14:paraId="28D55E1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27,61%</w:t>
            </w:r>
          </w:p>
        </w:tc>
      </w:tr>
      <w:tr w:rsidR="00534705" w:rsidRPr="00534705" w14:paraId="44E218D5" w14:textId="77777777" w:rsidTr="00EA5C6F">
        <w:trPr>
          <w:trHeight w:val="255"/>
        </w:trPr>
        <w:tc>
          <w:tcPr>
            <w:tcW w:w="3917" w:type="dxa"/>
            <w:noWrap/>
            <w:vAlign w:val="bottom"/>
            <w:hideMark/>
          </w:tcPr>
          <w:p w14:paraId="7975826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Izvor 3.2. Vlastiti prihodi</w:t>
            </w:r>
          </w:p>
        </w:tc>
        <w:tc>
          <w:tcPr>
            <w:tcW w:w="1181" w:type="dxa"/>
            <w:noWrap/>
            <w:vAlign w:val="bottom"/>
            <w:hideMark/>
          </w:tcPr>
          <w:p w14:paraId="2C17A8D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116.503,32</w:t>
            </w:r>
          </w:p>
        </w:tc>
        <w:tc>
          <w:tcPr>
            <w:tcW w:w="1276" w:type="dxa"/>
            <w:noWrap/>
            <w:vAlign w:val="bottom"/>
            <w:hideMark/>
          </w:tcPr>
          <w:p w14:paraId="22B525A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w:t>
            </w:r>
          </w:p>
        </w:tc>
        <w:tc>
          <w:tcPr>
            <w:tcW w:w="1276" w:type="dxa"/>
            <w:noWrap/>
            <w:vAlign w:val="bottom"/>
            <w:hideMark/>
          </w:tcPr>
          <w:p w14:paraId="1A71966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w:t>
            </w:r>
          </w:p>
        </w:tc>
        <w:tc>
          <w:tcPr>
            <w:tcW w:w="992" w:type="dxa"/>
            <w:noWrap/>
            <w:vAlign w:val="bottom"/>
            <w:hideMark/>
          </w:tcPr>
          <w:p w14:paraId="12A41CD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1" w:type="dxa"/>
            <w:noWrap/>
            <w:vAlign w:val="bottom"/>
            <w:hideMark/>
          </w:tcPr>
          <w:p w14:paraId="3CF2ACF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r>
      <w:tr w:rsidR="00534705" w:rsidRPr="00534705" w14:paraId="303DF6E6" w14:textId="77777777" w:rsidTr="00EA5C6F">
        <w:trPr>
          <w:trHeight w:val="255"/>
        </w:trPr>
        <w:tc>
          <w:tcPr>
            <w:tcW w:w="3917" w:type="dxa"/>
            <w:noWrap/>
            <w:vAlign w:val="bottom"/>
            <w:hideMark/>
          </w:tcPr>
          <w:p w14:paraId="30DF7773"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Izvor 4. PRIHODI ZA POSEBNE NAMJENE</w:t>
            </w:r>
          </w:p>
        </w:tc>
        <w:tc>
          <w:tcPr>
            <w:tcW w:w="1181" w:type="dxa"/>
            <w:noWrap/>
            <w:vAlign w:val="bottom"/>
            <w:hideMark/>
          </w:tcPr>
          <w:p w14:paraId="07F648F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341.573,44</w:t>
            </w:r>
          </w:p>
        </w:tc>
        <w:tc>
          <w:tcPr>
            <w:tcW w:w="1276" w:type="dxa"/>
            <w:noWrap/>
            <w:vAlign w:val="bottom"/>
            <w:hideMark/>
          </w:tcPr>
          <w:p w14:paraId="0E5A5C4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388.400,00</w:t>
            </w:r>
          </w:p>
        </w:tc>
        <w:tc>
          <w:tcPr>
            <w:tcW w:w="1276" w:type="dxa"/>
            <w:noWrap/>
            <w:vAlign w:val="bottom"/>
            <w:hideMark/>
          </w:tcPr>
          <w:p w14:paraId="3B924E1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175.126,33</w:t>
            </w:r>
          </w:p>
        </w:tc>
        <w:tc>
          <w:tcPr>
            <w:tcW w:w="992" w:type="dxa"/>
            <w:noWrap/>
            <w:vAlign w:val="bottom"/>
            <w:hideMark/>
          </w:tcPr>
          <w:p w14:paraId="76CA4A0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51,27%</w:t>
            </w:r>
          </w:p>
        </w:tc>
        <w:tc>
          <w:tcPr>
            <w:tcW w:w="851" w:type="dxa"/>
            <w:noWrap/>
            <w:vAlign w:val="bottom"/>
            <w:hideMark/>
          </w:tcPr>
          <w:p w14:paraId="4985E20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45,09%</w:t>
            </w:r>
          </w:p>
        </w:tc>
      </w:tr>
      <w:tr w:rsidR="00534705" w:rsidRPr="00534705" w14:paraId="2C83C875" w14:textId="77777777" w:rsidTr="00EA5C6F">
        <w:trPr>
          <w:trHeight w:val="255"/>
        </w:trPr>
        <w:tc>
          <w:tcPr>
            <w:tcW w:w="3917" w:type="dxa"/>
            <w:noWrap/>
            <w:vAlign w:val="bottom"/>
            <w:hideMark/>
          </w:tcPr>
          <w:p w14:paraId="543597CA"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Izvor 4.0. Prihodi od komunalne naknade i komunalni doprinos</w:t>
            </w:r>
          </w:p>
        </w:tc>
        <w:tc>
          <w:tcPr>
            <w:tcW w:w="1181" w:type="dxa"/>
            <w:noWrap/>
            <w:vAlign w:val="bottom"/>
            <w:hideMark/>
          </w:tcPr>
          <w:p w14:paraId="270D101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w:t>
            </w:r>
          </w:p>
        </w:tc>
        <w:tc>
          <w:tcPr>
            <w:tcW w:w="1276" w:type="dxa"/>
            <w:noWrap/>
            <w:vAlign w:val="bottom"/>
            <w:hideMark/>
          </w:tcPr>
          <w:p w14:paraId="3B2F889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80.000,00</w:t>
            </w:r>
          </w:p>
        </w:tc>
        <w:tc>
          <w:tcPr>
            <w:tcW w:w="1276" w:type="dxa"/>
            <w:noWrap/>
            <w:vAlign w:val="bottom"/>
            <w:hideMark/>
          </w:tcPr>
          <w:p w14:paraId="2998E0B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12.238,41</w:t>
            </w:r>
          </w:p>
        </w:tc>
        <w:tc>
          <w:tcPr>
            <w:tcW w:w="992" w:type="dxa"/>
            <w:noWrap/>
            <w:vAlign w:val="bottom"/>
            <w:hideMark/>
          </w:tcPr>
          <w:p w14:paraId="68F121E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1" w:type="dxa"/>
            <w:noWrap/>
            <w:vAlign w:val="bottom"/>
            <w:hideMark/>
          </w:tcPr>
          <w:p w14:paraId="05AF2DF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15,30%</w:t>
            </w:r>
          </w:p>
        </w:tc>
      </w:tr>
      <w:tr w:rsidR="00534705" w:rsidRPr="00534705" w14:paraId="09C5BE8A" w14:textId="77777777" w:rsidTr="00EA5C6F">
        <w:trPr>
          <w:trHeight w:val="255"/>
        </w:trPr>
        <w:tc>
          <w:tcPr>
            <w:tcW w:w="3917" w:type="dxa"/>
            <w:noWrap/>
            <w:vAlign w:val="bottom"/>
            <w:hideMark/>
          </w:tcPr>
          <w:p w14:paraId="56ADF4EA"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Izvor 4.1. Prihodi za posebne namjene</w:t>
            </w:r>
          </w:p>
        </w:tc>
        <w:tc>
          <w:tcPr>
            <w:tcW w:w="1181" w:type="dxa"/>
            <w:noWrap/>
            <w:vAlign w:val="bottom"/>
            <w:hideMark/>
          </w:tcPr>
          <w:p w14:paraId="6A9988A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2,06</w:t>
            </w:r>
          </w:p>
        </w:tc>
        <w:tc>
          <w:tcPr>
            <w:tcW w:w="1276" w:type="dxa"/>
            <w:noWrap/>
            <w:vAlign w:val="bottom"/>
            <w:hideMark/>
          </w:tcPr>
          <w:p w14:paraId="1F1B573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w:t>
            </w:r>
          </w:p>
        </w:tc>
        <w:tc>
          <w:tcPr>
            <w:tcW w:w="1276" w:type="dxa"/>
            <w:noWrap/>
            <w:vAlign w:val="bottom"/>
            <w:hideMark/>
          </w:tcPr>
          <w:p w14:paraId="76EE955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w:t>
            </w:r>
          </w:p>
        </w:tc>
        <w:tc>
          <w:tcPr>
            <w:tcW w:w="992" w:type="dxa"/>
            <w:noWrap/>
            <w:vAlign w:val="bottom"/>
            <w:hideMark/>
          </w:tcPr>
          <w:p w14:paraId="39E38D0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1" w:type="dxa"/>
            <w:noWrap/>
            <w:vAlign w:val="bottom"/>
            <w:hideMark/>
          </w:tcPr>
          <w:p w14:paraId="69A5694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r>
      <w:tr w:rsidR="00534705" w:rsidRPr="00534705" w14:paraId="03C81696" w14:textId="77777777" w:rsidTr="00EA5C6F">
        <w:trPr>
          <w:trHeight w:val="255"/>
        </w:trPr>
        <w:tc>
          <w:tcPr>
            <w:tcW w:w="3917" w:type="dxa"/>
            <w:noWrap/>
            <w:vAlign w:val="bottom"/>
            <w:hideMark/>
          </w:tcPr>
          <w:p w14:paraId="022B6883"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Izvor 4.2. Prihodi za posebne namjene</w:t>
            </w:r>
          </w:p>
        </w:tc>
        <w:tc>
          <w:tcPr>
            <w:tcW w:w="1181" w:type="dxa"/>
            <w:noWrap/>
            <w:vAlign w:val="bottom"/>
            <w:hideMark/>
          </w:tcPr>
          <w:p w14:paraId="56551BC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341.571,38</w:t>
            </w:r>
          </w:p>
        </w:tc>
        <w:tc>
          <w:tcPr>
            <w:tcW w:w="1276" w:type="dxa"/>
            <w:noWrap/>
            <w:vAlign w:val="bottom"/>
            <w:hideMark/>
          </w:tcPr>
          <w:p w14:paraId="1A18090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308.400,00</w:t>
            </w:r>
          </w:p>
        </w:tc>
        <w:tc>
          <w:tcPr>
            <w:tcW w:w="1276" w:type="dxa"/>
            <w:noWrap/>
            <w:vAlign w:val="bottom"/>
            <w:hideMark/>
          </w:tcPr>
          <w:p w14:paraId="271FFB1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162.887,92</w:t>
            </w:r>
          </w:p>
        </w:tc>
        <w:tc>
          <w:tcPr>
            <w:tcW w:w="992" w:type="dxa"/>
            <w:noWrap/>
            <w:vAlign w:val="bottom"/>
            <w:hideMark/>
          </w:tcPr>
          <w:p w14:paraId="10F039C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47,69%</w:t>
            </w:r>
          </w:p>
        </w:tc>
        <w:tc>
          <w:tcPr>
            <w:tcW w:w="851" w:type="dxa"/>
            <w:noWrap/>
            <w:vAlign w:val="bottom"/>
            <w:hideMark/>
          </w:tcPr>
          <w:p w14:paraId="6AE58FB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52,82%</w:t>
            </w:r>
          </w:p>
        </w:tc>
      </w:tr>
      <w:tr w:rsidR="00534705" w:rsidRPr="00534705" w14:paraId="46C9E10E" w14:textId="77777777" w:rsidTr="00EA5C6F">
        <w:trPr>
          <w:trHeight w:val="255"/>
        </w:trPr>
        <w:tc>
          <w:tcPr>
            <w:tcW w:w="3917" w:type="dxa"/>
            <w:noWrap/>
            <w:vAlign w:val="bottom"/>
            <w:hideMark/>
          </w:tcPr>
          <w:p w14:paraId="2E17329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xml:space="preserve">Izvor 5. Pomoći </w:t>
            </w:r>
          </w:p>
        </w:tc>
        <w:tc>
          <w:tcPr>
            <w:tcW w:w="1181" w:type="dxa"/>
            <w:noWrap/>
            <w:vAlign w:val="bottom"/>
            <w:hideMark/>
          </w:tcPr>
          <w:p w14:paraId="4AFB8F6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25.465,30</w:t>
            </w:r>
          </w:p>
        </w:tc>
        <w:tc>
          <w:tcPr>
            <w:tcW w:w="1276" w:type="dxa"/>
            <w:noWrap/>
            <w:vAlign w:val="bottom"/>
            <w:hideMark/>
          </w:tcPr>
          <w:p w14:paraId="2FB890F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1.280.000,00</w:t>
            </w:r>
          </w:p>
        </w:tc>
        <w:tc>
          <w:tcPr>
            <w:tcW w:w="1276" w:type="dxa"/>
            <w:noWrap/>
            <w:vAlign w:val="bottom"/>
            <w:hideMark/>
          </w:tcPr>
          <w:p w14:paraId="569E694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262.102,56</w:t>
            </w:r>
          </w:p>
        </w:tc>
        <w:tc>
          <w:tcPr>
            <w:tcW w:w="992" w:type="dxa"/>
            <w:noWrap/>
            <w:vAlign w:val="bottom"/>
            <w:hideMark/>
          </w:tcPr>
          <w:p w14:paraId="163A04A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1029,25%</w:t>
            </w:r>
          </w:p>
        </w:tc>
        <w:tc>
          <w:tcPr>
            <w:tcW w:w="851" w:type="dxa"/>
            <w:noWrap/>
            <w:vAlign w:val="bottom"/>
            <w:hideMark/>
          </w:tcPr>
          <w:p w14:paraId="4AD0C95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20,48%</w:t>
            </w:r>
          </w:p>
        </w:tc>
      </w:tr>
      <w:tr w:rsidR="00534705" w:rsidRPr="00534705" w14:paraId="0051AB9E" w14:textId="77777777" w:rsidTr="00EA5C6F">
        <w:trPr>
          <w:trHeight w:val="255"/>
        </w:trPr>
        <w:tc>
          <w:tcPr>
            <w:tcW w:w="3917" w:type="dxa"/>
            <w:noWrap/>
            <w:vAlign w:val="bottom"/>
            <w:hideMark/>
          </w:tcPr>
          <w:p w14:paraId="49CBC1FB"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Izvor 5.0. Pomoći iz državnog proračuna</w:t>
            </w:r>
          </w:p>
        </w:tc>
        <w:tc>
          <w:tcPr>
            <w:tcW w:w="1181" w:type="dxa"/>
            <w:noWrap/>
            <w:vAlign w:val="bottom"/>
            <w:hideMark/>
          </w:tcPr>
          <w:p w14:paraId="28DDA99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w:t>
            </w:r>
          </w:p>
        </w:tc>
        <w:tc>
          <w:tcPr>
            <w:tcW w:w="1276" w:type="dxa"/>
            <w:noWrap/>
            <w:vAlign w:val="bottom"/>
            <w:hideMark/>
          </w:tcPr>
          <w:p w14:paraId="5AC0569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400.000,00</w:t>
            </w:r>
          </w:p>
        </w:tc>
        <w:tc>
          <w:tcPr>
            <w:tcW w:w="1276" w:type="dxa"/>
            <w:noWrap/>
            <w:vAlign w:val="bottom"/>
            <w:hideMark/>
          </w:tcPr>
          <w:p w14:paraId="1FC7541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199.009,56</w:t>
            </w:r>
          </w:p>
        </w:tc>
        <w:tc>
          <w:tcPr>
            <w:tcW w:w="992" w:type="dxa"/>
            <w:noWrap/>
            <w:vAlign w:val="bottom"/>
            <w:hideMark/>
          </w:tcPr>
          <w:p w14:paraId="3CF20A1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1" w:type="dxa"/>
            <w:noWrap/>
            <w:vAlign w:val="bottom"/>
            <w:hideMark/>
          </w:tcPr>
          <w:p w14:paraId="2C7ADBD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49,75%</w:t>
            </w:r>
          </w:p>
        </w:tc>
      </w:tr>
      <w:tr w:rsidR="00534705" w:rsidRPr="00534705" w14:paraId="0012EFB6" w14:textId="77777777" w:rsidTr="00EA5C6F">
        <w:trPr>
          <w:trHeight w:val="255"/>
        </w:trPr>
        <w:tc>
          <w:tcPr>
            <w:tcW w:w="3917" w:type="dxa"/>
            <w:noWrap/>
            <w:vAlign w:val="bottom"/>
            <w:hideMark/>
          </w:tcPr>
          <w:p w14:paraId="5831895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Izvor 5.2. Ostale pomoći</w:t>
            </w:r>
          </w:p>
        </w:tc>
        <w:tc>
          <w:tcPr>
            <w:tcW w:w="1181" w:type="dxa"/>
            <w:noWrap/>
            <w:vAlign w:val="bottom"/>
            <w:hideMark/>
          </w:tcPr>
          <w:p w14:paraId="7F6DB5C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w:t>
            </w:r>
          </w:p>
        </w:tc>
        <w:tc>
          <w:tcPr>
            <w:tcW w:w="1276" w:type="dxa"/>
            <w:noWrap/>
            <w:vAlign w:val="bottom"/>
            <w:hideMark/>
          </w:tcPr>
          <w:p w14:paraId="2EE2805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80.000,00</w:t>
            </w:r>
          </w:p>
        </w:tc>
        <w:tc>
          <w:tcPr>
            <w:tcW w:w="1276" w:type="dxa"/>
            <w:noWrap/>
            <w:vAlign w:val="bottom"/>
            <w:hideMark/>
          </w:tcPr>
          <w:p w14:paraId="42631BC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38.093,00</w:t>
            </w:r>
          </w:p>
        </w:tc>
        <w:tc>
          <w:tcPr>
            <w:tcW w:w="992" w:type="dxa"/>
            <w:noWrap/>
            <w:vAlign w:val="bottom"/>
            <w:hideMark/>
          </w:tcPr>
          <w:p w14:paraId="6F2D1FF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1" w:type="dxa"/>
            <w:noWrap/>
            <w:vAlign w:val="bottom"/>
            <w:hideMark/>
          </w:tcPr>
          <w:p w14:paraId="312F566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47,62%</w:t>
            </w:r>
          </w:p>
        </w:tc>
      </w:tr>
      <w:tr w:rsidR="00534705" w:rsidRPr="00534705" w14:paraId="3E8B1706" w14:textId="77777777" w:rsidTr="00EA5C6F">
        <w:trPr>
          <w:trHeight w:val="255"/>
        </w:trPr>
        <w:tc>
          <w:tcPr>
            <w:tcW w:w="3917" w:type="dxa"/>
            <w:noWrap/>
            <w:vAlign w:val="bottom"/>
            <w:hideMark/>
          </w:tcPr>
          <w:p w14:paraId="7182CC5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Izvor 5.3.  KAPITALNE POMOĆI IZ DRŽAVNOG PRORAČUNA</w:t>
            </w:r>
          </w:p>
        </w:tc>
        <w:tc>
          <w:tcPr>
            <w:tcW w:w="1181" w:type="dxa"/>
            <w:noWrap/>
            <w:vAlign w:val="bottom"/>
            <w:hideMark/>
          </w:tcPr>
          <w:p w14:paraId="41E7154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19.480,00</w:t>
            </w:r>
          </w:p>
        </w:tc>
        <w:tc>
          <w:tcPr>
            <w:tcW w:w="1276" w:type="dxa"/>
            <w:noWrap/>
            <w:vAlign w:val="bottom"/>
            <w:hideMark/>
          </w:tcPr>
          <w:p w14:paraId="5928384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w:t>
            </w:r>
          </w:p>
        </w:tc>
        <w:tc>
          <w:tcPr>
            <w:tcW w:w="1276" w:type="dxa"/>
            <w:noWrap/>
            <w:vAlign w:val="bottom"/>
            <w:hideMark/>
          </w:tcPr>
          <w:p w14:paraId="7703124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w:t>
            </w:r>
          </w:p>
        </w:tc>
        <w:tc>
          <w:tcPr>
            <w:tcW w:w="992" w:type="dxa"/>
            <w:noWrap/>
            <w:vAlign w:val="bottom"/>
            <w:hideMark/>
          </w:tcPr>
          <w:p w14:paraId="4BE1AAA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1" w:type="dxa"/>
            <w:noWrap/>
            <w:vAlign w:val="bottom"/>
            <w:hideMark/>
          </w:tcPr>
          <w:p w14:paraId="2B5D8A3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r>
      <w:tr w:rsidR="00534705" w:rsidRPr="00534705" w14:paraId="5EF63F03" w14:textId="77777777" w:rsidTr="00EA5C6F">
        <w:trPr>
          <w:trHeight w:val="255"/>
        </w:trPr>
        <w:tc>
          <w:tcPr>
            <w:tcW w:w="3917" w:type="dxa"/>
            <w:noWrap/>
            <w:vAlign w:val="bottom"/>
            <w:hideMark/>
          </w:tcPr>
          <w:p w14:paraId="78FF14D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Izvor 5.5. Tekuće pomoči iz Županijskog proračuna</w:t>
            </w:r>
          </w:p>
        </w:tc>
        <w:tc>
          <w:tcPr>
            <w:tcW w:w="1181" w:type="dxa"/>
            <w:noWrap/>
            <w:vAlign w:val="bottom"/>
            <w:hideMark/>
          </w:tcPr>
          <w:p w14:paraId="6CD0AB1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5.985,30</w:t>
            </w:r>
          </w:p>
        </w:tc>
        <w:tc>
          <w:tcPr>
            <w:tcW w:w="1276" w:type="dxa"/>
            <w:noWrap/>
            <w:vAlign w:val="bottom"/>
            <w:hideMark/>
          </w:tcPr>
          <w:p w14:paraId="1C4089C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w:t>
            </w:r>
          </w:p>
        </w:tc>
        <w:tc>
          <w:tcPr>
            <w:tcW w:w="1276" w:type="dxa"/>
            <w:noWrap/>
            <w:vAlign w:val="bottom"/>
            <w:hideMark/>
          </w:tcPr>
          <w:p w14:paraId="72F1FA2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w:t>
            </w:r>
          </w:p>
        </w:tc>
        <w:tc>
          <w:tcPr>
            <w:tcW w:w="992" w:type="dxa"/>
            <w:noWrap/>
            <w:vAlign w:val="bottom"/>
            <w:hideMark/>
          </w:tcPr>
          <w:p w14:paraId="4816446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1" w:type="dxa"/>
            <w:noWrap/>
            <w:vAlign w:val="bottom"/>
            <w:hideMark/>
          </w:tcPr>
          <w:p w14:paraId="194AA05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r>
      <w:tr w:rsidR="00534705" w:rsidRPr="00534705" w14:paraId="23DCA5A0" w14:textId="77777777" w:rsidTr="00EA5C6F">
        <w:trPr>
          <w:trHeight w:val="255"/>
        </w:trPr>
        <w:tc>
          <w:tcPr>
            <w:tcW w:w="3917" w:type="dxa"/>
            <w:noWrap/>
            <w:vAlign w:val="bottom"/>
            <w:hideMark/>
          </w:tcPr>
          <w:p w14:paraId="27DC374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Izvor 5.8. Instrumenti EU nove generacije</w:t>
            </w:r>
          </w:p>
        </w:tc>
        <w:tc>
          <w:tcPr>
            <w:tcW w:w="1181" w:type="dxa"/>
            <w:noWrap/>
            <w:vAlign w:val="bottom"/>
            <w:hideMark/>
          </w:tcPr>
          <w:p w14:paraId="4641427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w:t>
            </w:r>
          </w:p>
        </w:tc>
        <w:tc>
          <w:tcPr>
            <w:tcW w:w="1276" w:type="dxa"/>
            <w:noWrap/>
            <w:vAlign w:val="bottom"/>
            <w:hideMark/>
          </w:tcPr>
          <w:p w14:paraId="509F6E0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800.000,00</w:t>
            </w:r>
          </w:p>
        </w:tc>
        <w:tc>
          <w:tcPr>
            <w:tcW w:w="1276" w:type="dxa"/>
            <w:noWrap/>
            <w:vAlign w:val="bottom"/>
            <w:hideMark/>
          </w:tcPr>
          <w:p w14:paraId="0F4CCF1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25.000,00</w:t>
            </w:r>
          </w:p>
        </w:tc>
        <w:tc>
          <w:tcPr>
            <w:tcW w:w="992" w:type="dxa"/>
            <w:noWrap/>
            <w:vAlign w:val="bottom"/>
            <w:hideMark/>
          </w:tcPr>
          <w:p w14:paraId="10B2A42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1" w:type="dxa"/>
            <w:noWrap/>
            <w:vAlign w:val="bottom"/>
            <w:hideMark/>
          </w:tcPr>
          <w:p w14:paraId="3050B92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3,13%</w:t>
            </w:r>
          </w:p>
        </w:tc>
      </w:tr>
      <w:tr w:rsidR="00534705" w:rsidRPr="00534705" w14:paraId="660A2AF1" w14:textId="77777777" w:rsidTr="00EA5C6F">
        <w:trPr>
          <w:trHeight w:val="255"/>
        </w:trPr>
        <w:tc>
          <w:tcPr>
            <w:tcW w:w="3917" w:type="dxa"/>
            <w:shd w:val="clear" w:color="000000" w:fill="808080"/>
            <w:noWrap/>
            <w:vAlign w:val="bottom"/>
            <w:hideMark/>
          </w:tcPr>
          <w:p w14:paraId="62CAC064"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xml:space="preserve"> SVEUKUPNI RASHODI</w:t>
            </w:r>
          </w:p>
        </w:tc>
        <w:tc>
          <w:tcPr>
            <w:tcW w:w="1181" w:type="dxa"/>
            <w:shd w:val="clear" w:color="000000" w:fill="808080"/>
            <w:noWrap/>
            <w:vAlign w:val="bottom"/>
            <w:hideMark/>
          </w:tcPr>
          <w:p w14:paraId="1743B14B"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709.078,58</w:t>
            </w:r>
          </w:p>
        </w:tc>
        <w:tc>
          <w:tcPr>
            <w:tcW w:w="1276" w:type="dxa"/>
            <w:shd w:val="clear" w:color="000000" w:fill="808080"/>
            <w:noWrap/>
            <w:vAlign w:val="bottom"/>
            <w:hideMark/>
          </w:tcPr>
          <w:p w14:paraId="1AF5527B"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3.233.800,00</w:t>
            </w:r>
          </w:p>
        </w:tc>
        <w:tc>
          <w:tcPr>
            <w:tcW w:w="1276" w:type="dxa"/>
            <w:shd w:val="clear" w:color="000000" w:fill="808080"/>
            <w:noWrap/>
            <w:vAlign w:val="bottom"/>
            <w:hideMark/>
          </w:tcPr>
          <w:p w14:paraId="5069F00E"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1.397.850,21</w:t>
            </w:r>
          </w:p>
        </w:tc>
        <w:tc>
          <w:tcPr>
            <w:tcW w:w="992" w:type="dxa"/>
            <w:shd w:val="clear" w:color="000000" w:fill="808080"/>
            <w:noWrap/>
            <w:vAlign w:val="bottom"/>
            <w:hideMark/>
          </w:tcPr>
          <w:p w14:paraId="0B2B2BD8"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197,14%</w:t>
            </w:r>
          </w:p>
        </w:tc>
        <w:tc>
          <w:tcPr>
            <w:tcW w:w="851" w:type="dxa"/>
            <w:shd w:val="clear" w:color="000000" w:fill="808080"/>
            <w:noWrap/>
            <w:vAlign w:val="bottom"/>
            <w:hideMark/>
          </w:tcPr>
          <w:p w14:paraId="123DC062"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43,23%</w:t>
            </w:r>
          </w:p>
        </w:tc>
      </w:tr>
      <w:tr w:rsidR="00534705" w:rsidRPr="00534705" w14:paraId="610626F8" w14:textId="77777777" w:rsidTr="00EA5C6F">
        <w:trPr>
          <w:trHeight w:val="255"/>
        </w:trPr>
        <w:tc>
          <w:tcPr>
            <w:tcW w:w="3917" w:type="dxa"/>
            <w:noWrap/>
            <w:vAlign w:val="bottom"/>
            <w:hideMark/>
          </w:tcPr>
          <w:p w14:paraId="2F1E5A5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Izvor 1. OPĆI PRIHODI I PRIMICI</w:t>
            </w:r>
          </w:p>
        </w:tc>
        <w:tc>
          <w:tcPr>
            <w:tcW w:w="1181" w:type="dxa"/>
            <w:noWrap/>
            <w:vAlign w:val="bottom"/>
            <w:hideMark/>
          </w:tcPr>
          <w:p w14:paraId="3A7D4A1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530.240,64</w:t>
            </w:r>
          </w:p>
        </w:tc>
        <w:tc>
          <w:tcPr>
            <w:tcW w:w="1276" w:type="dxa"/>
            <w:noWrap/>
            <w:vAlign w:val="bottom"/>
            <w:hideMark/>
          </w:tcPr>
          <w:p w14:paraId="7390704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1.257.100,00</w:t>
            </w:r>
          </w:p>
        </w:tc>
        <w:tc>
          <w:tcPr>
            <w:tcW w:w="1276" w:type="dxa"/>
            <w:noWrap/>
            <w:vAlign w:val="bottom"/>
            <w:hideMark/>
          </w:tcPr>
          <w:p w14:paraId="073053C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581.249,26</w:t>
            </w:r>
          </w:p>
        </w:tc>
        <w:tc>
          <w:tcPr>
            <w:tcW w:w="992" w:type="dxa"/>
            <w:noWrap/>
            <w:vAlign w:val="bottom"/>
            <w:hideMark/>
          </w:tcPr>
          <w:p w14:paraId="640A8FB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109,62%</w:t>
            </w:r>
          </w:p>
        </w:tc>
        <w:tc>
          <w:tcPr>
            <w:tcW w:w="851" w:type="dxa"/>
            <w:noWrap/>
            <w:vAlign w:val="bottom"/>
            <w:hideMark/>
          </w:tcPr>
          <w:p w14:paraId="0437856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46,24%</w:t>
            </w:r>
          </w:p>
        </w:tc>
      </w:tr>
      <w:tr w:rsidR="00534705" w:rsidRPr="00534705" w14:paraId="689760D0" w14:textId="77777777" w:rsidTr="00EA5C6F">
        <w:trPr>
          <w:trHeight w:val="255"/>
        </w:trPr>
        <w:tc>
          <w:tcPr>
            <w:tcW w:w="3917" w:type="dxa"/>
            <w:noWrap/>
            <w:vAlign w:val="bottom"/>
            <w:hideMark/>
          </w:tcPr>
          <w:p w14:paraId="4411F4C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Izvor 1.1. Opći prihodi i primici</w:t>
            </w:r>
          </w:p>
        </w:tc>
        <w:tc>
          <w:tcPr>
            <w:tcW w:w="1181" w:type="dxa"/>
            <w:noWrap/>
            <w:vAlign w:val="bottom"/>
            <w:hideMark/>
          </w:tcPr>
          <w:p w14:paraId="7FE8335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530.240,64</w:t>
            </w:r>
          </w:p>
        </w:tc>
        <w:tc>
          <w:tcPr>
            <w:tcW w:w="1276" w:type="dxa"/>
            <w:noWrap/>
            <w:vAlign w:val="bottom"/>
            <w:hideMark/>
          </w:tcPr>
          <w:p w14:paraId="0A072BB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1.257.100,00</w:t>
            </w:r>
          </w:p>
        </w:tc>
        <w:tc>
          <w:tcPr>
            <w:tcW w:w="1276" w:type="dxa"/>
            <w:noWrap/>
            <w:vAlign w:val="bottom"/>
            <w:hideMark/>
          </w:tcPr>
          <w:p w14:paraId="5023BBB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581.249,26</w:t>
            </w:r>
          </w:p>
        </w:tc>
        <w:tc>
          <w:tcPr>
            <w:tcW w:w="992" w:type="dxa"/>
            <w:noWrap/>
            <w:vAlign w:val="bottom"/>
            <w:hideMark/>
          </w:tcPr>
          <w:p w14:paraId="05E4CE2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109,62%</w:t>
            </w:r>
          </w:p>
        </w:tc>
        <w:tc>
          <w:tcPr>
            <w:tcW w:w="851" w:type="dxa"/>
            <w:noWrap/>
            <w:vAlign w:val="bottom"/>
            <w:hideMark/>
          </w:tcPr>
          <w:p w14:paraId="35C52E8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46,24%</w:t>
            </w:r>
          </w:p>
        </w:tc>
      </w:tr>
      <w:tr w:rsidR="00534705" w:rsidRPr="00534705" w14:paraId="4F7412F2" w14:textId="77777777" w:rsidTr="00EA5C6F">
        <w:trPr>
          <w:trHeight w:val="255"/>
        </w:trPr>
        <w:tc>
          <w:tcPr>
            <w:tcW w:w="3917" w:type="dxa"/>
            <w:noWrap/>
            <w:vAlign w:val="bottom"/>
            <w:hideMark/>
          </w:tcPr>
          <w:p w14:paraId="1269EEF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Izvor 3. VLASTITI PRIHODI</w:t>
            </w:r>
          </w:p>
        </w:tc>
        <w:tc>
          <w:tcPr>
            <w:tcW w:w="1181" w:type="dxa"/>
            <w:noWrap/>
            <w:vAlign w:val="bottom"/>
            <w:hideMark/>
          </w:tcPr>
          <w:p w14:paraId="0502618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31.081,49</w:t>
            </w:r>
          </w:p>
        </w:tc>
        <w:tc>
          <w:tcPr>
            <w:tcW w:w="1276" w:type="dxa"/>
            <w:noWrap/>
            <w:vAlign w:val="bottom"/>
            <w:hideMark/>
          </w:tcPr>
          <w:p w14:paraId="4764A7C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8.300,00</w:t>
            </w:r>
          </w:p>
        </w:tc>
        <w:tc>
          <w:tcPr>
            <w:tcW w:w="1276" w:type="dxa"/>
            <w:noWrap/>
            <w:vAlign w:val="bottom"/>
            <w:hideMark/>
          </w:tcPr>
          <w:p w14:paraId="7B84489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256,30</w:t>
            </w:r>
          </w:p>
        </w:tc>
        <w:tc>
          <w:tcPr>
            <w:tcW w:w="992" w:type="dxa"/>
            <w:noWrap/>
            <w:vAlign w:val="bottom"/>
            <w:hideMark/>
          </w:tcPr>
          <w:p w14:paraId="1CE0B80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0,82%</w:t>
            </w:r>
          </w:p>
        </w:tc>
        <w:tc>
          <w:tcPr>
            <w:tcW w:w="851" w:type="dxa"/>
            <w:noWrap/>
            <w:vAlign w:val="bottom"/>
            <w:hideMark/>
          </w:tcPr>
          <w:p w14:paraId="74006D7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3,09%</w:t>
            </w:r>
          </w:p>
        </w:tc>
      </w:tr>
      <w:tr w:rsidR="00534705" w:rsidRPr="00534705" w14:paraId="3F773AB6" w14:textId="77777777" w:rsidTr="00EA5C6F">
        <w:trPr>
          <w:trHeight w:val="255"/>
        </w:trPr>
        <w:tc>
          <w:tcPr>
            <w:tcW w:w="3917" w:type="dxa"/>
            <w:noWrap/>
            <w:vAlign w:val="bottom"/>
            <w:hideMark/>
          </w:tcPr>
          <w:p w14:paraId="3307A80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Izvor 3.1. Vlastiti prihodi</w:t>
            </w:r>
          </w:p>
        </w:tc>
        <w:tc>
          <w:tcPr>
            <w:tcW w:w="1181" w:type="dxa"/>
            <w:noWrap/>
            <w:vAlign w:val="bottom"/>
            <w:hideMark/>
          </w:tcPr>
          <w:p w14:paraId="47C6E84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w:t>
            </w:r>
          </w:p>
        </w:tc>
        <w:tc>
          <w:tcPr>
            <w:tcW w:w="1276" w:type="dxa"/>
            <w:noWrap/>
            <w:vAlign w:val="bottom"/>
            <w:hideMark/>
          </w:tcPr>
          <w:p w14:paraId="34C967F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8.300,00</w:t>
            </w:r>
          </w:p>
        </w:tc>
        <w:tc>
          <w:tcPr>
            <w:tcW w:w="1276" w:type="dxa"/>
            <w:noWrap/>
            <w:vAlign w:val="bottom"/>
            <w:hideMark/>
          </w:tcPr>
          <w:p w14:paraId="2DA68B2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256,30</w:t>
            </w:r>
          </w:p>
        </w:tc>
        <w:tc>
          <w:tcPr>
            <w:tcW w:w="992" w:type="dxa"/>
            <w:noWrap/>
            <w:vAlign w:val="bottom"/>
            <w:hideMark/>
          </w:tcPr>
          <w:p w14:paraId="693647B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1" w:type="dxa"/>
            <w:noWrap/>
            <w:vAlign w:val="bottom"/>
            <w:hideMark/>
          </w:tcPr>
          <w:p w14:paraId="626B0A4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3,09%</w:t>
            </w:r>
          </w:p>
        </w:tc>
      </w:tr>
      <w:tr w:rsidR="00534705" w:rsidRPr="00534705" w14:paraId="02B9BB42" w14:textId="77777777" w:rsidTr="00EA5C6F">
        <w:trPr>
          <w:trHeight w:val="255"/>
        </w:trPr>
        <w:tc>
          <w:tcPr>
            <w:tcW w:w="3917" w:type="dxa"/>
            <w:noWrap/>
            <w:vAlign w:val="bottom"/>
            <w:hideMark/>
          </w:tcPr>
          <w:p w14:paraId="5C1432E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Izvor 3.2. Vlastiti prihodi</w:t>
            </w:r>
          </w:p>
        </w:tc>
        <w:tc>
          <w:tcPr>
            <w:tcW w:w="1181" w:type="dxa"/>
            <w:noWrap/>
            <w:vAlign w:val="bottom"/>
            <w:hideMark/>
          </w:tcPr>
          <w:p w14:paraId="0DF2B3F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31.081,49</w:t>
            </w:r>
          </w:p>
        </w:tc>
        <w:tc>
          <w:tcPr>
            <w:tcW w:w="1276" w:type="dxa"/>
            <w:noWrap/>
            <w:vAlign w:val="bottom"/>
            <w:hideMark/>
          </w:tcPr>
          <w:p w14:paraId="32F007D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w:t>
            </w:r>
          </w:p>
        </w:tc>
        <w:tc>
          <w:tcPr>
            <w:tcW w:w="1276" w:type="dxa"/>
            <w:noWrap/>
            <w:vAlign w:val="bottom"/>
            <w:hideMark/>
          </w:tcPr>
          <w:p w14:paraId="3D68B00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w:t>
            </w:r>
          </w:p>
        </w:tc>
        <w:tc>
          <w:tcPr>
            <w:tcW w:w="992" w:type="dxa"/>
            <w:noWrap/>
            <w:vAlign w:val="bottom"/>
            <w:hideMark/>
          </w:tcPr>
          <w:p w14:paraId="74359A8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1" w:type="dxa"/>
            <w:noWrap/>
            <w:vAlign w:val="bottom"/>
            <w:hideMark/>
          </w:tcPr>
          <w:p w14:paraId="4775869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r>
      <w:tr w:rsidR="00534705" w:rsidRPr="00534705" w14:paraId="0856F5E2" w14:textId="77777777" w:rsidTr="00EA5C6F">
        <w:trPr>
          <w:trHeight w:val="255"/>
        </w:trPr>
        <w:tc>
          <w:tcPr>
            <w:tcW w:w="3917" w:type="dxa"/>
            <w:noWrap/>
            <w:vAlign w:val="bottom"/>
            <w:hideMark/>
          </w:tcPr>
          <w:p w14:paraId="2A51896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Izvor 4. PRIHODI ZA POSEBNE NAMJENE</w:t>
            </w:r>
          </w:p>
        </w:tc>
        <w:tc>
          <w:tcPr>
            <w:tcW w:w="1181" w:type="dxa"/>
            <w:noWrap/>
            <w:vAlign w:val="bottom"/>
            <w:hideMark/>
          </w:tcPr>
          <w:p w14:paraId="150FFCC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141.006,45</w:t>
            </w:r>
          </w:p>
        </w:tc>
        <w:tc>
          <w:tcPr>
            <w:tcW w:w="1276" w:type="dxa"/>
            <w:noWrap/>
            <w:vAlign w:val="bottom"/>
            <w:hideMark/>
          </w:tcPr>
          <w:p w14:paraId="2160FAB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388.400,00</w:t>
            </w:r>
          </w:p>
        </w:tc>
        <w:tc>
          <w:tcPr>
            <w:tcW w:w="1276" w:type="dxa"/>
            <w:noWrap/>
            <w:vAlign w:val="bottom"/>
            <w:hideMark/>
          </w:tcPr>
          <w:p w14:paraId="207E2C1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183.708,62</w:t>
            </w:r>
          </w:p>
        </w:tc>
        <w:tc>
          <w:tcPr>
            <w:tcW w:w="992" w:type="dxa"/>
            <w:noWrap/>
            <w:vAlign w:val="bottom"/>
            <w:hideMark/>
          </w:tcPr>
          <w:p w14:paraId="236D8B3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130,28%</w:t>
            </w:r>
          </w:p>
        </w:tc>
        <w:tc>
          <w:tcPr>
            <w:tcW w:w="851" w:type="dxa"/>
            <w:noWrap/>
            <w:vAlign w:val="bottom"/>
            <w:hideMark/>
          </w:tcPr>
          <w:p w14:paraId="3C82FDF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47,30%</w:t>
            </w:r>
          </w:p>
        </w:tc>
      </w:tr>
      <w:tr w:rsidR="00534705" w:rsidRPr="00534705" w14:paraId="141EDE2F" w14:textId="77777777" w:rsidTr="00EA5C6F">
        <w:trPr>
          <w:trHeight w:val="255"/>
        </w:trPr>
        <w:tc>
          <w:tcPr>
            <w:tcW w:w="3917" w:type="dxa"/>
            <w:noWrap/>
            <w:vAlign w:val="bottom"/>
            <w:hideMark/>
          </w:tcPr>
          <w:p w14:paraId="0B23953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Izvor 4.0. Prihodi od komunalne naknade i komunalni doprinos</w:t>
            </w:r>
          </w:p>
        </w:tc>
        <w:tc>
          <w:tcPr>
            <w:tcW w:w="1181" w:type="dxa"/>
            <w:noWrap/>
            <w:vAlign w:val="bottom"/>
            <w:hideMark/>
          </w:tcPr>
          <w:p w14:paraId="6F1FA4E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w:t>
            </w:r>
          </w:p>
        </w:tc>
        <w:tc>
          <w:tcPr>
            <w:tcW w:w="1276" w:type="dxa"/>
            <w:noWrap/>
            <w:vAlign w:val="bottom"/>
            <w:hideMark/>
          </w:tcPr>
          <w:p w14:paraId="2C06614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80.000,00</w:t>
            </w:r>
          </w:p>
        </w:tc>
        <w:tc>
          <w:tcPr>
            <w:tcW w:w="1276" w:type="dxa"/>
            <w:noWrap/>
            <w:vAlign w:val="bottom"/>
            <w:hideMark/>
          </w:tcPr>
          <w:p w14:paraId="0BCDAF9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27.186,75</w:t>
            </w:r>
          </w:p>
        </w:tc>
        <w:tc>
          <w:tcPr>
            <w:tcW w:w="992" w:type="dxa"/>
            <w:noWrap/>
            <w:vAlign w:val="bottom"/>
            <w:hideMark/>
          </w:tcPr>
          <w:p w14:paraId="6CD5F77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1" w:type="dxa"/>
            <w:noWrap/>
            <w:vAlign w:val="bottom"/>
            <w:hideMark/>
          </w:tcPr>
          <w:p w14:paraId="67827DB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33,98%</w:t>
            </w:r>
          </w:p>
        </w:tc>
      </w:tr>
      <w:tr w:rsidR="00534705" w:rsidRPr="00534705" w14:paraId="209AFFB0" w14:textId="77777777" w:rsidTr="00EA5C6F">
        <w:trPr>
          <w:trHeight w:val="255"/>
        </w:trPr>
        <w:tc>
          <w:tcPr>
            <w:tcW w:w="3917" w:type="dxa"/>
            <w:noWrap/>
            <w:vAlign w:val="bottom"/>
            <w:hideMark/>
          </w:tcPr>
          <w:p w14:paraId="7F3E63B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Izvor 4.2. Prihodi za posebne namjene</w:t>
            </w:r>
          </w:p>
        </w:tc>
        <w:tc>
          <w:tcPr>
            <w:tcW w:w="1181" w:type="dxa"/>
            <w:noWrap/>
            <w:vAlign w:val="bottom"/>
            <w:hideMark/>
          </w:tcPr>
          <w:p w14:paraId="1784A85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141.006,45</w:t>
            </w:r>
          </w:p>
        </w:tc>
        <w:tc>
          <w:tcPr>
            <w:tcW w:w="1276" w:type="dxa"/>
            <w:noWrap/>
            <w:vAlign w:val="bottom"/>
            <w:hideMark/>
          </w:tcPr>
          <w:p w14:paraId="573A0BD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308.400,00</w:t>
            </w:r>
          </w:p>
        </w:tc>
        <w:tc>
          <w:tcPr>
            <w:tcW w:w="1276" w:type="dxa"/>
            <w:noWrap/>
            <w:vAlign w:val="bottom"/>
            <w:hideMark/>
          </w:tcPr>
          <w:p w14:paraId="68E5C7F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156.521,87</w:t>
            </w:r>
          </w:p>
        </w:tc>
        <w:tc>
          <w:tcPr>
            <w:tcW w:w="992" w:type="dxa"/>
            <w:noWrap/>
            <w:vAlign w:val="bottom"/>
            <w:hideMark/>
          </w:tcPr>
          <w:p w14:paraId="523649A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111,00%</w:t>
            </w:r>
          </w:p>
        </w:tc>
        <w:tc>
          <w:tcPr>
            <w:tcW w:w="851" w:type="dxa"/>
            <w:noWrap/>
            <w:vAlign w:val="bottom"/>
            <w:hideMark/>
          </w:tcPr>
          <w:p w14:paraId="07B407C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50,75%</w:t>
            </w:r>
          </w:p>
        </w:tc>
      </w:tr>
      <w:tr w:rsidR="00534705" w:rsidRPr="00534705" w14:paraId="7D002D77" w14:textId="77777777" w:rsidTr="00EA5C6F">
        <w:trPr>
          <w:trHeight w:val="255"/>
        </w:trPr>
        <w:tc>
          <w:tcPr>
            <w:tcW w:w="3917" w:type="dxa"/>
            <w:noWrap/>
            <w:vAlign w:val="bottom"/>
            <w:hideMark/>
          </w:tcPr>
          <w:p w14:paraId="754FC4B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xml:space="preserve">Izvor 5. Pomoći </w:t>
            </w:r>
          </w:p>
        </w:tc>
        <w:tc>
          <w:tcPr>
            <w:tcW w:w="1181" w:type="dxa"/>
            <w:noWrap/>
            <w:vAlign w:val="bottom"/>
            <w:hideMark/>
          </w:tcPr>
          <w:p w14:paraId="103AD97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w:t>
            </w:r>
          </w:p>
        </w:tc>
        <w:tc>
          <w:tcPr>
            <w:tcW w:w="1276" w:type="dxa"/>
            <w:noWrap/>
            <w:vAlign w:val="bottom"/>
            <w:hideMark/>
          </w:tcPr>
          <w:p w14:paraId="3CB6094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1.280.000,00</w:t>
            </w:r>
          </w:p>
        </w:tc>
        <w:tc>
          <w:tcPr>
            <w:tcW w:w="1276" w:type="dxa"/>
            <w:noWrap/>
            <w:vAlign w:val="bottom"/>
            <w:hideMark/>
          </w:tcPr>
          <w:p w14:paraId="2E8F524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632.636,03</w:t>
            </w:r>
          </w:p>
        </w:tc>
        <w:tc>
          <w:tcPr>
            <w:tcW w:w="992" w:type="dxa"/>
            <w:noWrap/>
            <w:vAlign w:val="bottom"/>
            <w:hideMark/>
          </w:tcPr>
          <w:p w14:paraId="4B53FA9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1" w:type="dxa"/>
            <w:noWrap/>
            <w:vAlign w:val="bottom"/>
            <w:hideMark/>
          </w:tcPr>
          <w:p w14:paraId="6FC1E87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49,42%</w:t>
            </w:r>
          </w:p>
        </w:tc>
      </w:tr>
      <w:tr w:rsidR="00534705" w:rsidRPr="00534705" w14:paraId="251D801F" w14:textId="77777777" w:rsidTr="00EA5C6F">
        <w:trPr>
          <w:trHeight w:val="255"/>
        </w:trPr>
        <w:tc>
          <w:tcPr>
            <w:tcW w:w="3917" w:type="dxa"/>
            <w:noWrap/>
            <w:vAlign w:val="bottom"/>
            <w:hideMark/>
          </w:tcPr>
          <w:p w14:paraId="0ADD216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Izvor 5.0. Pomoći iz državnog proračuna</w:t>
            </w:r>
          </w:p>
        </w:tc>
        <w:tc>
          <w:tcPr>
            <w:tcW w:w="1181" w:type="dxa"/>
            <w:noWrap/>
            <w:vAlign w:val="bottom"/>
            <w:hideMark/>
          </w:tcPr>
          <w:p w14:paraId="6057009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w:t>
            </w:r>
          </w:p>
        </w:tc>
        <w:tc>
          <w:tcPr>
            <w:tcW w:w="1276" w:type="dxa"/>
            <w:noWrap/>
            <w:vAlign w:val="bottom"/>
            <w:hideMark/>
          </w:tcPr>
          <w:p w14:paraId="04BDDBE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400.000,00</w:t>
            </w:r>
          </w:p>
        </w:tc>
        <w:tc>
          <w:tcPr>
            <w:tcW w:w="1276" w:type="dxa"/>
            <w:noWrap/>
            <w:vAlign w:val="bottom"/>
            <w:hideMark/>
          </w:tcPr>
          <w:p w14:paraId="02AAC26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162.529,66</w:t>
            </w:r>
          </w:p>
        </w:tc>
        <w:tc>
          <w:tcPr>
            <w:tcW w:w="992" w:type="dxa"/>
            <w:noWrap/>
            <w:vAlign w:val="bottom"/>
            <w:hideMark/>
          </w:tcPr>
          <w:p w14:paraId="6BEFCE5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1" w:type="dxa"/>
            <w:noWrap/>
            <w:vAlign w:val="bottom"/>
            <w:hideMark/>
          </w:tcPr>
          <w:p w14:paraId="69CAD36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40,63%</w:t>
            </w:r>
          </w:p>
        </w:tc>
      </w:tr>
      <w:tr w:rsidR="00534705" w:rsidRPr="00534705" w14:paraId="05F254D4" w14:textId="77777777" w:rsidTr="00EA5C6F">
        <w:trPr>
          <w:trHeight w:val="255"/>
        </w:trPr>
        <w:tc>
          <w:tcPr>
            <w:tcW w:w="3917" w:type="dxa"/>
            <w:noWrap/>
            <w:vAlign w:val="bottom"/>
            <w:hideMark/>
          </w:tcPr>
          <w:p w14:paraId="77C8ED5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Izvor 5.1. Tekuće pomoći iz državnog proračuna</w:t>
            </w:r>
          </w:p>
        </w:tc>
        <w:tc>
          <w:tcPr>
            <w:tcW w:w="1181" w:type="dxa"/>
            <w:noWrap/>
            <w:vAlign w:val="bottom"/>
            <w:hideMark/>
          </w:tcPr>
          <w:p w14:paraId="724618C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w:t>
            </w:r>
          </w:p>
        </w:tc>
        <w:tc>
          <w:tcPr>
            <w:tcW w:w="1276" w:type="dxa"/>
            <w:noWrap/>
            <w:vAlign w:val="bottom"/>
            <w:hideMark/>
          </w:tcPr>
          <w:p w14:paraId="0631024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1276" w:type="dxa"/>
            <w:noWrap/>
            <w:vAlign w:val="bottom"/>
            <w:hideMark/>
          </w:tcPr>
          <w:p w14:paraId="2131270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7.740,27</w:t>
            </w:r>
          </w:p>
        </w:tc>
        <w:tc>
          <w:tcPr>
            <w:tcW w:w="992" w:type="dxa"/>
            <w:noWrap/>
            <w:vAlign w:val="bottom"/>
            <w:hideMark/>
          </w:tcPr>
          <w:p w14:paraId="75B1F03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1" w:type="dxa"/>
            <w:noWrap/>
            <w:vAlign w:val="bottom"/>
            <w:hideMark/>
          </w:tcPr>
          <w:p w14:paraId="465A015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r>
      <w:tr w:rsidR="00534705" w:rsidRPr="00534705" w14:paraId="54601FA8" w14:textId="77777777" w:rsidTr="00EA5C6F">
        <w:trPr>
          <w:trHeight w:val="255"/>
        </w:trPr>
        <w:tc>
          <w:tcPr>
            <w:tcW w:w="3917" w:type="dxa"/>
            <w:noWrap/>
            <w:vAlign w:val="bottom"/>
            <w:hideMark/>
          </w:tcPr>
          <w:p w14:paraId="3CAD03E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Izvor 5.2. Ostale pomoći</w:t>
            </w:r>
          </w:p>
        </w:tc>
        <w:tc>
          <w:tcPr>
            <w:tcW w:w="1181" w:type="dxa"/>
            <w:noWrap/>
            <w:vAlign w:val="bottom"/>
            <w:hideMark/>
          </w:tcPr>
          <w:p w14:paraId="547BD2A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w:t>
            </w:r>
          </w:p>
        </w:tc>
        <w:tc>
          <w:tcPr>
            <w:tcW w:w="1276" w:type="dxa"/>
            <w:noWrap/>
            <w:vAlign w:val="bottom"/>
            <w:hideMark/>
          </w:tcPr>
          <w:p w14:paraId="2D4CC4F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80.000,00</w:t>
            </w:r>
          </w:p>
        </w:tc>
        <w:tc>
          <w:tcPr>
            <w:tcW w:w="1276" w:type="dxa"/>
            <w:noWrap/>
            <w:vAlign w:val="bottom"/>
            <w:hideMark/>
          </w:tcPr>
          <w:p w14:paraId="752D9E2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28.295,46</w:t>
            </w:r>
          </w:p>
        </w:tc>
        <w:tc>
          <w:tcPr>
            <w:tcW w:w="992" w:type="dxa"/>
            <w:noWrap/>
            <w:vAlign w:val="bottom"/>
            <w:hideMark/>
          </w:tcPr>
          <w:p w14:paraId="72186D1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1" w:type="dxa"/>
            <w:noWrap/>
            <w:vAlign w:val="bottom"/>
            <w:hideMark/>
          </w:tcPr>
          <w:p w14:paraId="2E1E1D8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35,37%</w:t>
            </w:r>
          </w:p>
        </w:tc>
      </w:tr>
      <w:tr w:rsidR="00534705" w:rsidRPr="00534705" w14:paraId="408ECDC3" w14:textId="77777777" w:rsidTr="00EA5C6F">
        <w:trPr>
          <w:trHeight w:val="255"/>
        </w:trPr>
        <w:tc>
          <w:tcPr>
            <w:tcW w:w="3917" w:type="dxa"/>
            <w:noWrap/>
            <w:vAlign w:val="bottom"/>
            <w:hideMark/>
          </w:tcPr>
          <w:p w14:paraId="06AB58C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Izvor 5.8. Instrumenti EU nove generacije</w:t>
            </w:r>
          </w:p>
        </w:tc>
        <w:tc>
          <w:tcPr>
            <w:tcW w:w="1181" w:type="dxa"/>
            <w:noWrap/>
            <w:vAlign w:val="bottom"/>
            <w:hideMark/>
          </w:tcPr>
          <w:p w14:paraId="7679C7F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w:t>
            </w:r>
          </w:p>
        </w:tc>
        <w:tc>
          <w:tcPr>
            <w:tcW w:w="1276" w:type="dxa"/>
            <w:noWrap/>
            <w:vAlign w:val="bottom"/>
            <w:hideMark/>
          </w:tcPr>
          <w:p w14:paraId="38F8803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800.000,00</w:t>
            </w:r>
          </w:p>
        </w:tc>
        <w:tc>
          <w:tcPr>
            <w:tcW w:w="1276" w:type="dxa"/>
            <w:noWrap/>
            <w:vAlign w:val="bottom"/>
            <w:hideMark/>
          </w:tcPr>
          <w:p w14:paraId="305B3D4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434.070,64</w:t>
            </w:r>
          </w:p>
        </w:tc>
        <w:tc>
          <w:tcPr>
            <w:tcW w:w="992" w:type="dxa"/>
            <w:noWrap/>
            <w:vAlign w:val="bottom"/>
            <w:hideMark/>
          </w:tcPr>
          <w:p w14:paraId="374BC13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1" w:type="dxa"/>
            <w:noWrap/>
            <w:vAlign w:val="bottom"/>
            <w:hideMark/>
          </w:tcPr>
          <w:p w14:paraId="703F1ED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54,26%</w:t>
            </w:r>
          </w:p>
        </w:tc>
      </w:tr>
      <w:tr w:rsidR="00534705" w:rsidRPr="00534705" w14:paraId="6BB7C66B" w14:textId="77777777" w:rsidTr="00EA5C6F">
        <w:trPr>
          <w:trHeight w:val="255"/>
        </w:trPr>
        <w:tc>
          <w:tcPr>
            <w:tcW w:w="3917" w:type="dxa"/>
            <w:noWrap/>
            <w:vAlign w:val="bottom"/>
            <w:hideMark/>
          </w:tcPr>
          <w:p w14:paraId="4178796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Izvor 8. NAMJENSKI PRIMICI</w:t>
            </w:r>
          </w:p>
        </w:tc>
        <w:tc>
          <w:tcPr>
            <w:tcW w:w="1181" w:type="dxa"/>
            <w:noWrap/>
            <w:vAlign w:val="bottom"/>
            <w:hideMark/>
          </w:tcPr>
          <w:p w14:paraId="45D6037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6.750,00</w:t>
            </w:r>
          </w:p>
        </w:tc>
        <w:tc>
          <w:tcPr>
            <w:tcW w:w="1276" w:type="dxa"/>
            <w:noWrap/>
            <w:vAlign w:val="bottom"/>
            <w:hideMark/>
          </w:tcPr>
          <w:p w14:paraId="3E4EC12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300.000,00</w:t>
            </w:r>
          </w:p>
        </w:tc>
        <w:tc>
          <w:tcPr>
            <w:tcW w:w="1276" w:type="dxa"/>
            <w:noWrap/>
            <w:vAlign w:val="bottom"/>
            <w:hideMark/>
          </w:tcPr>
          <w:p w14:paraId="6E55748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w:t>
            </w:r>
          </w:p>
        </w:tc>
        <w:tc>
          <w:tcPr>
            <w:tcW w:w="992" w:type="dxa"/>
            <w:noWrap/>
            <w:vAlign w:val="bottom"/>
            <w:hideMark/>
          </w:tcPr>
          <w:p w14:paraId="5F6413B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1" w:type="dxa"/>
            <w:noWrap/>
            <w:vAlign w:val="bottom"/>
            <w:hideMark/>
          </w:tcPr>
          <w:p w14:paraId="1D5547F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r>
      <w:tr w:rsidR="00534705" w:rsidRPr="00534705" w14:paraId="17F147EE" w14:textId="77777777" w:rsidTr="00EA5C6F">
        <w:trPr>
          <w:trHeight w:val="255"/>
        </w:trPr>
        <w:tc>
          <w:tcPr>
            <w:tcW w:w="3917" w:type="dxa"/>
            <w:noWrap/>
            <w:vAlign w:val="bottom"/>
            <w:hideMark/>
          </w:tcPr>
          <w:p w14:paraId="0443ED5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Izvor 8.1. Prihodi od zaduživanja</w:t>
            </w:r>
          </w:p>
        </w:tc>
        <w:tc>
          <w:tcPr>
            <w:tcW w:w="1181" w:type="dxa"/>
            <w:noWrap/>
            <w:vAlign w:val="bottom"/>
            <w:hideMark/>
          </w:tcPr>
          <w:p w14:paraId="3CF4B67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6.750,00</w:t>
            </w:r>
          </w:p>
        </w:tc>
        <w:tc>
          <w:tcPr>
            <w:tcW w:w="1276" w:type="dxa"/>
            <w:noWrap/>
            <w:vAlign w:val="bottom"/>
            <w:hideMark/>
          </w:tcPr>
          <w:p w14:paraId="1308ABE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300.000,00</w:t>
            </w:r>
          </w:p>
        </w:tc>
        <w:tc>
          <w:tcPr>
            <w:tcW w:w="1276" w:type="dxa"/>
            <w:noWrap/>
            <w:vAlign w:val="bottom"/>
            <w:hideMark/>
          </w:tcPr>
          <w:p w14:paraId="4EB6968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w:t>
            </w:r>
          </w:p>
        </w:tc>
        <w:tc>
          <w:tcPr>
            <w:tcW w:w="992" w:type="dxa"/>
            <w:noWrap/>
            <w:vAlign w:val="bottom"/>
            <w:hideMark/>
          </w:tcPr>
          <w:p w14:paraId="4DB89C7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1" w:type="dxa"/>
            <w:noWrap/>
            <w:vAlign w:val="bottom"/>
            <w:hideMark/>
          </w:tcPr>
          <w:p w14:paraId="3E56832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r>
    </w:tbl>
    <w:p w14:paraId="1E613F1E" w14:textId="77777777" w:rsidR="00534705" w:rsidRPr="00534705" w:rsidRDefault="00534705" w:rsidP="00534705">
      <w:pPr>
        <w:spacing w:before="0" w:after="0" w:line="259" w:lineRule="auto"/>
        <w:jc w:val="center"/>
        <w:rPr>
          <w:rFonts w:ascii="Times New Roman" w:hAnsi="Times New Roman"/>
          <w:sz w:val="24"/>
          <w:szCs w:val="24"/>
        </w:rPr>
      </w:pPr>
      <w:r w:rsidRPr="00534705">
        <w:rPr>
          <w:rFonts w:ascii="Times New Roman" w:hAnsi="Times New Roman"/>
          <w:sz w:val="24"/>
          <w:szCs w:val="24"/>
        </w:rPr>
        <w:t>Članak 4.</w:t>
      </w:r>
    </w:p>
    <w:p w14:paraId="13BF2A95" w14:textId="77777777" w:rsidR="00534705" w:rsidRPr="00534705" w:rsidRDefault="00534705" w:rsidP="00534705">
      <w:pPr>
        <w:spacing w:before="0" w:after="0" w:line="259" w:lineRule="auto"/>
        <w:ind w:firstLine="708"/>
        <w:rPr>
          <w:rFonts w:ascii="Times New Roman" w:hAnsi="Times New Roman"/>
          <w:sz w:val="24"/>
          <w:szCs w:val="24"/>
        </w:rPr>
      </w:pPr>
      <w:r w:rsidRPr="00534705">
        <w:rPr>
          <w:rFonts w:ascii="Times New Roman" w:hAnsi="Times New Roman"/>
          <w:sz w:val="24"/>
          <w:szCs w:val="24"/>
        </w:rPr>
        <w:t xml:space="preserve">Rashodi prema funkcijskoj klasifikaciji za prvo polugodište 2026. godine, ostvareni su kako slijedi: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1276"/>
        <w:gridCol w:w="1276"/>
        <w:gridCol w:w="1276"/>
        <w:gridCol w:w="992"/>
        <w:gridCol w:w="850"/>
      </w:tblGrid>
      <w:tr w:rsidR="00534705" w:rsidRPr="00534705" w14:paraId="7A89B784" w14:textId="77777777" w:rsidTr="00EA5C6F">
        <w:trPr>
          <w:trHeight w:val="255"/>
        </w:trPr>
        <w:tc>
          <w:tcPr>
            <w:tcW w:w="3964" w:type="dxa"/>
            <w:shd w:val="clear" w:color="000000" w:fill="969696"/>
            <w:noWrap/>
            <w:vAlign w:val="bottom"/>
            <w:hideMark/>
          </w:tcPr>
          <w:p w14:paraId="27D150F3"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Račun/Opis</w:t>
            </w:r>
          </w:p>
        </w:tc>
        <w:tc>
          <w:tcPr>
            <w:tcW w:w="1276" w:type="dxa"/>
            <w:shd w:val="clear" w:color="000000" w:fill="969696"/>
            <w:noWrap/>
            <w:vAlign w:val="bottom"/>
            <w:hideMark/>
          </w:tcPr>
          <w:p w14:paraId="241B444F"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Izvršenje 2025</w:t>
            </w:r>
          </w:p>
        </w:tc>
        <w:tc>
          <w:tcPr>
            <w:tcW w:w="1276" w:type="dxa"/>
            <w:shd w:val="clear" w:color="000000" w:fill="969696"/>
            <w:noWrap/>
            <w:vAlign w:val="bottom"/>
            <w:hideMark/>
          </w:tcPr>
          <w:p w14:paraId="45184FDC"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Izvorni plan 2026</w:t>
            </w:r>
          </w:p>
        </w:tc>
        <w:tc>
          <w:tcPr>
            <w:tcW w:w="1276" w:type="dxa"/>
            <w:shd w:val="clear" w:color="000000" w:fill="969696"/>
            <w:noWrap/>
            <w:vAlign w:val="bottom"/>
            <w:hideMark/>
          </w:tcPr>
          <w:p w14:paraId="50BC777F"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Izvršenje 2026</w:t>
            </w:r>
          </w:p>
        </w:tc>
        <w:tc>
          <w:tcPr>
            <w:tcW w:w="992" w:type="dxa"/>
            <w:shd w:val="clear" w:color="000000" w:fill="969696"/>
            <w:noWrap/>
            <w:vAlign w:val="bottom"/>
            <w:hideMark/>
          </w:tcPr>
          <w:p w14:paraId="69413566"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Indeks 3/1</w:t>
            </w:r>
          </w:p>
        </w:tc>
        <w:tc>
          <w:tcPr>
            <w:tcW w:w="850" w:type="dxa"/>
            <w:shd w:val="clear" w:color="000000" w:fill="969696"/>
            <w:noWrap/>
            <w:vAlign w:val="bottom"/>
            <w:hideMark/>
          </w:tcPr>
          <w:p w14:paraId="05AA8A56"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Indeks 3/2</w:t>
            </w:r>
          </w:p>
        </w:tc>
      </w:tr>
      <w:tr w:rsidR="00534705" w:rsidRPr="00534705" w14:paraId="09553D70" w14:textId="77777777" w:rsidTr="00EA5C6F">
        <w:trPr>
          <w:trHeight w:val="255"/>
        </w:trPr>
        <w:tc>
          <w:tcPr>
            <w:tcW w:w="3964" w:type="dxa"/>
            <w:shd w:val="clear" w:color="000000" w:fill="969696"/>
            <w:noWrap/>
            <w:vAlign w:val="bottom"/>
            <w:hideMark/>
          </w:tcPr>
          <w:p w14:paraId="10523E97"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276" w:type="dxa"/>
            <w:shd w:val="clear" w:color="000000" w:fill="969696"/>
            <w:noWrap/>
            <w:vAlign w:val="bottom"/>
            <w:hideMark/>
          </w:tcPr>
          <w:p w14:paraId="3E37CF3E"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w:t>
            </w:r>
          </w:p>
        </w:tc>
        <w:tc>
          <w:tcPr>
            <w:tcW w:w="1276" w:type="dxa"/>
            <w:shd w:val="clear" w:color="000000" w:fill="969696"/>
            <w:noWrap/>
            <w:vAlign w:val="bottom"/>
            <w:hideMark/>
          </w:tcPr>
          <w:p w14:paraId="7E1653B0"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w:t>
            </w:r>
          </w:p>
        </w:tc>
        <w:tc>
          <w:tcPr>
            <w:tcW w:w="1276" w:type="dxa"/>
            <w:shd w:val="clear" w:color="000000" w:fill="969696"/>
            <w:noWrap/>
            <w:vAlign w:val="bottom"/>
            <w:hideMark/>
          </w:tcPr>
          <w:p w14:paraId="399582CB"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w:t>
            </w:r>
          </w:p>
        </w:tc>
        <w:tc>
          <w:tcPr>
            <w:tcW w:w="992" w:type="dxa"/>
            <w:shd w:val="clear" w:color="000000" w:fill="969696"/>
            <w:noWrap/>
            <w:vAlign w:val="bottom"/>
            <w:hideMark/>
          </w:tcPr>
          <w:p w14:paraId="37C78954"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w:t>
            </w:r>
          </w:p>
        </w:tc>
        <w:tc>
          <w:tcPr>
            <w:tcW w:w="850" w:type="dxa"/>
            <w:shd w:val="clear" w:color="000000" w:fill="969696"/>
            <w:noWrap/>
            <w:vAlign w:val="bottom"/>
            <w:hideMark/>
          </w:tcPr>
          <w:p w14:paraId="7CEC1E59"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w:t>
            </w:r>
          </w:p>
        </w:tc>
      </w:tr>
      <w:tr w:rsidR="00534705" w:rsidRPr="00534705" w14:paraId="245F633D" w14:textId="77777777" w:rsidTr="00EA5C6F">
        <w:trPr>
          <w:trHeight w:val="255"/>
        </w:trPr>
        <w:tc>
          <w:tcPr>
            <w:tcW w:w="3964" w:type="dxa"/>
            <w:noWrap/>
            <w:vAlign w:val="bottom"/>
            <w:hideMark/>
          </w:tcPr>
          <w:p w14:paraId="2622A3F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Funkcijska klasifikacija  SVEUKUPNI RASHODI</w:t>
            </w:r>
          </w:p>
        </w:tc>
        <w:tc>
          <w:tcPr>
            <w:tcW w:w="1276" w:type="dxa"/>
            <w:noWrap/>
            <w:vAlign w:val="bottom"/>
            <w:hideMark/>
          </w:tcPr>
          <w:p w14:paraId="19F9100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902.664,12</w:t>
            </w:r>
          </w:p>
        </w:tc>
        <w:tc>
          <w:tcPr>
            <w:tcW w:w="1276" w:type="dxa"/>
            <w:noWrap/>
            <w:vAlign w:val="bottom"/>
            <w:hideMark/>
          </w:tcPr>
          <w:p w14:paraId="02E79E9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3.233.800,00</w:t>
            </w:r>
          </w:p>
        </w:tc>
        <w:tc>
          <w:tcPr>
            <w:tcW w:w="1276" w:type="dxa"/>
            <w:noWrap/>
            <w:vAlign w:val="bottom"/>
            <w:hideMark/>
          </w:tcPr>
          <w:p w14:paraId="0ABC422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1.397.850,21</w:t>
            </w:r>
          </w:p>
        </w:tc>
        <w:tc>
          <w:tcPr>
            <w:tcW w:w="992" w:type="dxa"/>
            <w:noWrap/>
            <w:vAlign w:val="bottom"/>
            <w:hideMark/>
          </w:tcPr>
          <w:p w14:paraId="7343961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154,86%</w:t>
            </w:r>
          </w:p>
        </w:tc>
        <w:tc>
          <w:tcPr>
            <w:tcW w:w="850" w:type="dxa"/>
            <w:noWrap/>
            <w:vAlign w:val="bottom"/>
            <w:hideMark/>
          </w:tcPr>
          <w:p w14:paraId="02E19D6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43,23%</w:t>
            </w:r>
          </w:p>
        </w:tc>
      </w:tr>
      <w:tr w:rsidR="00534705" w:rsidRPr="00534705" w14:paraId="4CC86D23" w14:textId="77777777" w:rsidTr="00EA5C6F">
        <w:trPr>
          <w:trHeight w:val="255"/>
        </w:trPr>
        <w:tc>
          <w:tcPr>
            <w:tcW w:w="3964" w:type="dxa"/>
            <w:noWrap/>
            <w:vAlign w:val="bottom"/>
            <w:hideMark/>
          </w:tcPr>
          <w:p w14:paraId="7A6EDC32" w14:textId="77777777" w:rsidR="00534705" w:rsidRPr="00534705" w:rsidRDefault="00534705" w:rsidP="00534705">
            <w:pPr>
              <w:spacing w:before="0" w:after="0"/>
              <w:jc w:val="lef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Funkcijska klasifikacija 01 Opće javne usluge</w:t>
            </w:r>
          </w:p>
        </w:tc>
        <w:tc>
          <w:tcPr>
            <w:tcW w:w="1276" w:type="dxa"/>
            <w:noWrap/>
            <w:vAlign w:val="bottom"/>
            <w:hideMark/>
          </w:tcPr>
          <w:p w14:paraId="0A02747C"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147.798,61</w:t>
            </w:r>
          </w:p>
        </w:tc>
        <w:tc>
          <w:tcPr>
            <w:tcW w:w="1276" w:type="dxa"/>
            <w:noWrap/>
            <w:vAlign w:val="bottom"/>
            <w:hideMark/>
          </w:tcPr>
          <w:p w14:paraId="1B3B7884"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285.400,00</w:t>
            </w:r>
          </w:p>
        </w:tc>
        <w:tc>
          <w:tcPr>
            <w:tcW w:w="1276" w:type="dxa"/>
            <w:noWrap/>
            <w:vAlign w:val="bottom"/>
            <w:hideMark/>
          </w:tcPr>
          <w:p w14:paraId="538B0DA9"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152.827,15</w:t>
            </w:r>
          </w:p>
        </w:tc>
        <w:tc>
          <w:tcPr>
            <w:tcW w:w="992" w:type="dxa"/>
            <w:noWrap/>
            <w:vAlign w:val="bottom"/>
            <w:hideMark/>
          </w:tcPr>
          <w:p w14:paraId="1897DE98"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103,40%</w:t>
            </w:r>
          </w:p>
        </w:tc>
        <w:tc>
          <w:tcPr>
            <w:tcW w:w="850" w:type="dxa"/>
            <w:noWrap/>
            <w:vAlign w:val="bottom"/>
            <w:hideMark/>
          </w:tcPr>
          <w:p w14:paraId="15432AAA"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53,55%</w:t>
            </w:r>
          </w:p>
        </w:tc>
      </w:tr>
      <w:tr w:rsidR="00534705" w:rsidRPr="00534705" w14:paraId="04FDE77C" w14:textId="77777777" w:rsidTr="00EA5C6F">
        <w:trPr>
          <w:trHeight w:val="255"/>
        </w:trPr>
        <w:tc>
          <w:tcPr>
            <w:tcW w:w="3964" w:type="dxa"/>
            <w:noWrap/>
            <w:vAlign w:val="bottom"/>
            <w:hideMark/>
          </w:tcPr>
          <w:p w14:paraId="400FA617" w14:textId="77777777" w:rsidR="00534705" w:rsidRPr="00534705" w:rsidRDefault="00534705" w:rsidP="00534705">
            <w:pPr>
              <w:spacing w:before="0" w:after="0"/>
              <w:jc w:val="lef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Funkcijska klasifikacija 011 Izvršna  i zakonodavna tijela, financijski i fiskalni poslovi, vanjski poslovi</w:t>
            </w:r>
          </w:p>
        </w:tc>
        <w:tc>
          <w:tcPr>
            <w:tcW w:w="1276" w:type="dxa"/>
            <w:noWrap/>
            <w:vAlign w:val="bottom"/>
            <w:hideMark/>
          </w:tcPr>
          <w:p w14:paraId="33639A0C"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147.798,61</w:t>
            </w:r>
          </w:p>
        </w:tc>
        <w:tc>
          <w:tcPr>
            <w:tcW w:w="1276" w:type="dxa"/>
            <w:noWrap/>
            <w:vAlign w:val="bottom"/>
            <w:hideMark/>
          </w:tcPr>
          <w:p w14:paraId="0F198219"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285.400,00</w:t>
            </w:r>
          </w:p>
        </w:tc>
        <w:tc>
          <w:tcPr>
            <w:tcW w:w="1276" w:type="dxa"/>
            <w:noWrap/>
            <w:vAlign w:val="bottom"/>
            <w:hideMark/>
          </w:tcPr>
          <w:p w14:paraId="60A0B459"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152.827,15</w:t>
            </w:r>
          </w:p>
        </w:tc>
        <w:tc>
          <w:tcPr>
            <w:tcW w:w="992" w:type="dxa"/>
            <w:noWrap/>
            <w:vAlign w:val="bottom"/>
            <w:hideMark/>
          </w:tcPr>
          <w:p w14:paraId="1033AE2D"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103,40%</w:t>
            </w:r>
          </w:p>
        </w:tc>
        <w:tc>
          <w:tcPr>
            <w:tcW w:w="850" w:type="dxa"/>
            <w:noWrap/>
            <w:vAlign w:val="bottom"/>
            <w:hideMark/>
          </w:tcPr>
          <w:p w14:paraId="29ADA0C8"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53,55%</w:t>
            </w:r>
          </w:p>
        </w:tc>
      </w:tr>
      <w:tr w:rsidR="00534705" w:rsidRPr="00534705" w14:paraId="1D19F748" w14:textId="77777777" w:rsidTr="00EA5C6F">
        <w:trPr>
          <w:trHeight w:val="255"/>
        </w:trPr>
        <w:tc>
          <w:tcPr>
            <w:tcW w:w="3964" w:type="dxa"/>
            <w:noWrap/>
            <w:vAlign w:val="bottom"/>
            <w:hideMark/>
          </w:tcPr>
          <w:p w14:paraId="1BA636D2" w14:textId="77777777" w:rsidR="00534705" w:rsidRPr="00534705" w:rsidRDefault="00534705" w:rsidP="00534705">
            <w:pPr>
              <w:spacing w:before="0" w:after="0"/>
              <w:jc w:val="lef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Funkcijska klasifikacija 03 Javni red i sigurnost</w:t>
            </w:r>
          </w:p>
        </w:tc>
        <w:tc>
          <w:tcPr>
            <w:tcW w:w="1276" w:type="dxa"/>
            <w:noWrap/>
            <w:vAlign w:val="bottom"/>
            <w:hideMark/>
          </w:tcPr>
          <w:p w14:paraId="5291E7A9"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10.746,52</w:t>
            </w:r>
          </w:p>
        </w:tc>
        <w:tc>
          <w:tcPr>
            <w:tcW w:w="1276" w:type="dxa"/>
            <w:noWrap/>
            <w:vAlign w:val="bottom"/>
            <w:hideMark/>
          </w:tcPr>
          <w:p w14:paraId="42712246"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89.000,00</w:t>
            </w:r>
          </w:p>
        </w:tc>
        <w:tc>
          <w:tcPr>
            <w:tcW w:w="1276" w:type="dxa"/>
            <w:noWrap/>
            <w:vAlign w:val="bottom"/>
            <w:hideMark/>
          </w:tcPr>
          <w:p w14:paraId="093CB625"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16.875,00</w:t>
            </w:r>
          </w:p>
        </w:tc>
        <w:tc>
          <w:tcPr>
            <w:tcW w:w="992" w:type="dxa"/>
            <w:noWrap/>
            <w:vAlign w:val="bottom"/>
            <w:hideMark/>
          </w:tcPr>
          <w:p w14:paraId="79244D54"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157,03%</w:t>
            </w:r>
          </w:p>
        </w:tc>
        <w:tc>
          <w:tcPr>
            <w:tcW w:w="850" w:type="dxa"/>
            <w:noWrap/>
            <w:vAlign w:val="bottom"/>
            <w:hideMark/>
          </w:tcPr>
          <w:p w14:paraId="00B78FF2"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18,96%</w:t>
            </w:r>
          </w:p>
        </w:tc>
      </w:tr>
      <w:tr w:rsidR="00534705" w:rsidRPr="00534705" w14:paraId="0898686C" w14:textId="77777777" w:rsidTr="00EA5C6F">
        <w:trPr>
          <w:trHeight w:val="255"/>
        </w:trPr>
        <w:tc>
          <w:tcPr>
            <w:tcW w:w="3964" w:type="dxa"/>
            <w:noWrap/>
            <w:vAlign w:val="bottom"/>
            <w:hideMark/>
          </w:tcPr>
          <w:p w14:paraId="083039C3" w14:textId="77777777" w:rsidR="00534705" w:rsidRPr="00534705" w:rsidRDefault="00534705" w:rsidP="00534705">
            <w:pPr>
              <w:spacing w:before="0" w:after="0"/>
              <w:jc w:val="lef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Funkcijska klasifikacija 032 Usluge protupožarne zaštite</w:t>
            </w:r>
          </w:p>
        </w:tc>
        <w:tc>
          <w:tcPr>
            <w:tcW w:w="1276" w:type="dxa"/>
            <w:noWrap/>
            <w:vAlign w:val="bottom"/>
            <w:hideMark/>
          </w:tcPr>
          <w:p w14:paraId="3D249A16"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10.746,52</w:t>
            </w:r>
          </w:p>
        </w:tc>
        <w:tc>
          <w:tcPr>
            <w:tcW w:w="1276" w:type="dxa"/>
            <w:noWrap/>
            <w:vAlign w:val="bottom"/>
            <w:hideMark/>
          </w:tcPr>
          <w:p w14:paraId="40380E94"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89.000,00</w:t>
            </w:r>
          </w:p>
        </w:tc>
        <w:tc>
          <w:tcPr>
            <w:tcW w:w="1276" w:type="dxa"/>
            <w:noWrap/>
            <w:vAlign w:val="bottom"/>
            <w:hideMark/>
          </w:tcPr>
          <w:p w14:paraId="419417FC"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16.875,00</w:t>
            </w:r>
          </w:p>
        </w:tc>
        <w:tc>
          <w:tcPr>
            <w:tcW w:w="992" w:type="dxa"/>
            <w:noWrap/>
            <w:vAlign w:val="bottom"/>
            <w:hideMark/>
          </w:tcPr>
          <w:p w14:paraId="6968FEAD"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157,03%</w:t>
            </w:r>
          </w:p>
        </w:tc>
        <w:tc>
          <w:tcPr>
            <w:tcW w:w="850" w:type="dxa"/>
            <w:noWrap/>
            <w:vAlign w:val="bottom"/>
            <w:hideMark/>
          </w:tcPr>
          <w:p w14:paraId="7BFF34C5"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18,96%</w:t>
            </w:r>
          </w:p>
        </w:tc>
      </w:tr>
      <w:tr w:rsidR="00534705" w:rsidRPr="00534705" w14:paraId="3A8F3D1B" w14:textId="77777777" w:rsidTr="00EA5C6F">
        <w:trPr>
          <w:trHeight w:val="255"/>
        </w:trPr>
        <w:tc>
          <w:tcPr>
            <w:tcW w:w="3964" w:type="dxa"/>
            <w:noWrap/>
            <w:vAlign w:val="bottom"/>
            <w:hideMark/>
          </w:tcPr>
          <w:p w14:paraId="59EABEA4" w14:textId="77777777" w:rsidR="00534705" w:rsidRPr="00534705" w:rsidRDefault="00534705" w:rsidP="00534705">
            <w:pPr>
              <w:spacing w:before="0" w:after="0"/>
              <w:jc w:val="lef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Funkcijska klasifikacija 04 Ekonomski poslovi</w:t>
            </w:r>
          </w:p>
        </w:tc>
        <w:tc>
          <w:tcPr>
            <w:tcW w:w="1276" w:type="dxa"/>
            <w:noWrap/>
            <w:vAlign w:val="bottom"/>
            <w:hideMark/>
          </w:tcPr>
          <w:p w14:paraId="1DA07764"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37.283,66</w:t>
            </w:r>
          </w:p>
        </w:tc>
        <w:tc>
          <w:tcPr>
            <w:tcW w:w="1276" w:type="dxa"/>
            <w:noWrap/>
            <w:vAlign w:val="bottom"/>
            <w:hideMark/>
          </w:tcPr>
          <w:p w14:paraId="3010FAB1"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221.500,00</w:t>
            </w:r>
          </w:p>
        </w:tc>
        <w:tc>
          <w:tcPr>
            <w:tcW w:w="1276" w:type="dxa"/>
            <w:noWrap/>
            <w:vAlign w:val="bottom"/>
            <w:hideMark/>
          </w:tcPr>
          <w:p w14:paraId="166E1718"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81.930,23</w:t>
            </w:r>
          </w:p>
        </w:tc>
        <w:tc>
          <w:tcPr>
            <w:tcW w:w="992" w:type="dxa"/>
            <w:noWrap/>
            <w:vAlign w:val="bottom"/>
            <w:hideMark/>
          </w:tcPr>
          <w:p w14:paraId="1878AF70"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219,75%</w:t>
            </w:r>
          </w:p>
        </w:tc>
        <w:tc>
          <w:tcPr>
            <w:tcW w:w="850" w:type="dxa"/>
            <w:noWrap/>
            <w:vAlign w:val="bottom"/>
            <w:hideMark/>
          </w:tcPr>
          <w:p w14:paraId="68EF2C9C"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36,99%</w:t>
            </w:r>
          </w:p>
        </w:tc>
      </w:tr>
      <w:tr w:rsidR="00534705" w:rsidRPr="00534705" w14:paraId="63658475" w14:textId="77777777" w:rsidTr="00EA5C6F">
        <w:trPr>
          <w:trHeight w:val="255"/>
        </w:trPr>
        <w:tc>
          <w:tcPr>
            <w:tcW w:w="3964" w:type="dxa"/>
            <w:noWrap/>
            <w:vAlign w:val="bottom"/>
            <w:hideMark/>
          </w:tcPr>
          <w:p w14:paraId="242805E2" w14:textId="77777777" w:rsidR="00534705" w:rsidRPr="00534705" w:rsidRDefault="00534705" w:rsidP="00534705">
            <w:pPr>
              <w:spacing w:before="0" w:after="0"/>
              <w:jc w:val="lef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Funkcijska klasifikacija 041 Opći ekonomski, trgovački i poslovi vezani uz rad</w:t>
            </w:r>
          </w:p>
        </w:tc>
        <w:tc>
          <w:tcPr>
            <w:tcW w:w="1276" w:type="dxa"/>
            <w:noWrap/>
            <w:vAlign w:val="bottom"/>
            <w:hideMark/>
          </w:tcPr>
          <w:p w14:paraId="2E76771C"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2.362,64</w:t>
            </w:r>
          </w:p>
        </w:tc>
        <w:tc>
          <w:tcPr>
            <w:tcW w:w="1276" w:type="dxa"/>
            <w:noWrap/>
            <w:vAlign w:val="bottom"/>
            <w:hideMark/>
          </w:tcPr>
          <w:p w14:paraId="11C43601"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1276" w:type="dxa"/>
            <w:noWrap/>
            <w:vAlign w:val="bottom"/>
            <w:hideMark/>
          </w:tcPr>
          <w:p w14:paraId="2F588D1F"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992" w:type="dxa"/>
            <w:noWrap/>
            <w:vAlign w:val="bottom"/>
            <w:hideMark/>
          </w:tcPr>
          <w:p w14:paraId="732AA00C"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850" w:type="dxa"/>
            <w:noWrap/>
            <w:vAlign w:val="bottom"/>
            <w:hideMark/>
          </w:tcPr>
          <w:p w14:paraId="454AD8A1"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r>
      <w:tr w:rsidR="00534705" w:rsidRPr="00534705" w14:paraId="68F49217" w14:textId="77777777" w:rsidTr="00EA5C6F">
        <w:trPr>
          <w:trHeight w:val="255"/>
        </w:trPr>
        <w:tc>
          <w:tcPr>
            <w:tcW w:w="3964" w:type="dxa"/>
            <w:noWrap/>
            <w:vAlign w:val="bottom"/>
            <w:hideMark/>
          </w:tcPr>
          <w:p w14:paraId="489772E4" w14:textId="77777777" w:rsidR="00534705" w:rsidRPr="00534705" w:rsidRDefault="00534705" w:rsidP="00534705">
            <w:pPr>
              <w:spacing w:before="0" w:after="0"/>
              <w:jc w:val="lef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Funkcijska klasifikacija 042 Poljoprivreda, šumarstvo, ribarstvo i lov</w:t>
            </w:r>
          </w:p>
        </w:tc>
        <w:tc>
          <w:tcPr>
            <w:tcW w:w="1276" w:type="dxa"/>
            <w:noWrap/>
            <w:vAlign w:val="bottom"/>
            <w:hideMark/>
          </w:tcPr>
          <w:p w14:paraId="751F6E5D"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8.394,27</w:t>
            </w:r>
          </w:p>
        </w:tc>
        <w:tc>
          <w:tcPr>
            <w:tcW w:w="1276" w:type="dxa"/>
            <w:noWrap/>
            <w:vAlign w:val="bottom"/>
            <w:hideMark/>
          </w:tcPr>
          <w:p w14:paraId="51D9E84F"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27.500,00</w:t>
            </w:r>
          </w:p>
        </w:tc>
        <w:tc>
          <w:tcPr>
            <w:tcW w:w="1276" w:type="dxa"/>
            <w:noWrap/>
            <w:vAlign w:val="bottom"/>
            <w:hideMark/>
          </w:tcPr>
          <w:p w14:paraId="2FB208B9"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14.743,48</w:t>
            </w:r>
          </w:p>
        </w:tc>
        <w:tc>
          <w:tcPr>
            <w:tcW w:w="992" w:type="dxa"/>
            <w:noWrap/>
            <w:vAlign w:val="bottom"/>
            <w:hideMark/>
          </w:tcPr>
          <w:p w14:paraId="5C057BDE"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175,64%</w:t>
            </w:r>
          </w:p>
        </w:tc>
        <w:tc>
          <w:tcPr>
            <w:tcW w:w="850" w:type="dxa"/>
            <w:noWrap/>
            <w:vAlign w:val="bottom"/>
            <w:hideMark/>
          </w:tcPr>
          <w:p w14:paraId="596DEB9B"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53,61%</w:t>
            </w:r>
          </w:p>
        </w:tc>
      </w:tr>
      <w:tr w:rsidR="00534705" w:rsidRPr="00534705" w14:paraId="26D052C4" w14:textId="77777777" w:rsidTr="00EA5C6F">
        <w:trPr>
          <w:trHeight w:val="255"/>
        </w:trPr>
        <w:tc>
          <w:tcPr>
            <w:tcW w:w="3964" w:type="dxa"/>
            <w:noWrap/>
            <w:vAlign w:val="bottom"/>
            <w:hideMark/>
          </w:tcPr>
          <w:p w14:paraId="09957512" w14:textId="77777777" w:rsidR="00534705" w:rsidRPr="00534705" w:rsidRDefault="00534705" w:rsidP="00534705">
            <w:pPr>
              <w:spacing w:before="0" w:after="0"/>
              <w:jc w:val="lef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Funkcijska klasifikacija 045 Promet</w:t>
            </w:r>
          </w:p>
        </w:tc>
        <w:tc>
          <w:tcPr>
            <w:tcW w:w="1276" w:type="dxa"/>
            <w:noWrap/>
            <w:vAlign w:val="bottom"/>
            <w:hideMark/>
          </w:tcPr>
          <w:p w14:paraId="45B8D88E"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24.276,75</w:t>
            </w:r>
          </w:p>
        </w:tc>
        <w:tc>
          <w:tcPr>
            <w:tcW w:w="1276" w:type="dxa"/>
            <w:noWrap/>
            <w:vAlign w:val="bottom"/>
            <w:hideMark/>
          </w:tcPr>
          <w:p w14:paraId="5F588F15"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148.000,00</w:t>
            </w:r>
          </w:p>
        </w:tc>
        <w:tc>
          <w:tcPr>
            <w:tcW w:w="1276" w:type="dxa"/>
            <w:noWrap/>
            <w:vAlign w:val="bottom"/>
            <w:hideMark/>
          </w:tcPr>
          <w:p w14:paraId="63760E1D"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64.186,75</w:t>
            </w:r>
          </w:p>
        </w:tc>
        <w:tc>
          <w:tcPr>
            <w:tcW w:w="992" w:type="dxa"/>
            <w:noWrap/>
            <w:vAlign w:val="bottom"/>
            <w:hideMark/>
          </w:tcPr>
          <w:p w14:paraId="4308678B"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264,40%</w:t>
            </w:r>
          </w:p>
        </w:tc>
        <w:tc>
          <w:tcPr>
            <w:tcW w:w="850" w:type="dxa"/>
            <w:noWrap/>
            <w:vAlign w:val="bottom"/>
            <w:hideMark/>
          </w:tcPr>
          <w:p w14:paraId="347926C0"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43,37%</w:t>
            </w:r>
          </w:p>
        </w:tc>
      </w:tr>
      <w:tr w:rsidR="00534705" w:rsidRPr="00534705" w14:paraId="5D6EF165" w14:textId="77777777" w:rsidTr="00EA5C6F">
        <w:trPr>
          <w:trHeight w:val="255"/>
        </w:trPr>
        <w:tc>
          <w:tcPr>
            <w:tcW w:w="3964" w:type="dxa"/>
            <w:noWrap/>
            <w:vAlign w:val="bottom"/>
            <w:hideMark/>
          </w:tcPr>
          <w:p w14:paraId="2103F9D4" w14:textId="77777777" w:rsidR="00534705" w:rsidRPr="00534705" w:rsidRDefault="00534705" w:rsidP="00534705">
            <w:pPr>
              <w:spacing w:before="0" w:after="0"/>
              <w:jc w:val="lef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Funkcijska klasifikacija 046 Komunikacije</w:t>
            </w:r>
          </w:p>
        </w:tc>
        <w:tc>
          <w:tcPr>
            <w:tcW w:w="1276" w:type="dxa"/>
            <w:noWrap/>
            <w:vAlign w:val="bottom"/>
            <w:hideMark/>
          </w:tcPr>
          <w:p w14:paraId="3093FE94"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2.250,00</w:t>
            </w:r>
          </w:p>
        </w:tc>
        <w:tc>
          <w:tcPr>
            <w:tcW w:w="1276" w:type="dxa"/>
            <w:noWrap/>
            <w:vAlign w:val="bottom"/>
            <w:hideMark/>
          </w:tcPr>
          <w:p w14:paraId="389A2EF6"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1276" w:type="dxa"/>
            <w:noWrap/>
            <w:vAlign w:val="bottom"/>
            <w:hideMark/>
          </w:tcPr>
          <w:p w14:paraId="0E0859E1"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992" w:type="dxa"/>
            <w:noWrap/>
            <w:vAlign w:val="bottom"/>
            <w:hideMark/>
          </w:tcPr>
          <w:p w14:paraId="716CBD4A"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850" w:type="dxa"/>
            <w:noWrap/>
            <w:vAlign w:val="bottom"/>
            <w:hideMark/>
          </w:tcPr>
          <w:p w14:paraId="73A6B4B1"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r>
      <w:tr w:rsidR="00534705" w:rsidRPr="00534705" w14:paraId="1C9E1E12" w14:textId="77777777" w:rsidTr="00EA5C6F">
        <w:trPr>
          <w:trHeight w:val="255"/>
        </w:trPr>
        <w:tc>
          <w:tcPr>
            <w:tcW w:w="3964" w:type="dxa"/>
            <w:noWrap/>
            <w:vAlign w:val="bottom"/>
            <w:hideMark/>
          </w:tcPr>
          <w:p w14:paraId="042F9CB7" w14:textId="77777777" w:rsidR="00534705" w:rsidRPr="00534705" w:rsidRDefault="00534705" w:rsidP="00534705">
            <w:pPr>
              <w:spacing w:before="0" w:after="0"/>
              <w:jc w:val="lef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Funkcijska klasifikacija 047 Ostale industrije</w:t>
            </w:r>
          </w:p>
        </w:tc>
        <w:tc>
          <w:tcPr>
            <w:tcW w:w="1276" w:type="dxa"/>
            <w:noWrap/>
            <w:vAlign w:val="bottom"/>
            <w:hideMark/>
          </w:tcPr>
          <w:p w14:paraId="319BD6F9"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1276" w:type="dxa"/>
            <w:noWrap/>
            <w:vAlign w:val="bottom"/>
            <w:hideMark/>
          </w:tcPr>
          <w:p w14:paraId="4292D4AA"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46.000,00</w:t>
            </w:r>
          </w:p>
        </w:tc>
        <w:tc>
          <w:tcPr>
            <w:tcW w:w="1276" w:type="dxa"/>
            <w:noWrap/>
            <w:vAlign w:val="bottom"/>
            <w:hideMark/>
          </w:tcPr>
          <w:p w14:paraId="15F55F2B"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3.000,00</w:t>
            </w:r>
          </w:p>
        </w:tc>
        <w:tc>
          <w:tcPr>
            <w:tcW w:w="992" w:type="dxa"/>
            <w:noWrap/>
            <w:vAlign w:val="bottom"/>
            <w:hideMark/>
          </w:tcPr>
          <w:p w14:paraId="0150AD32"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850" w:type="dxa"/>
            <w:noWrap/>
            <w:vAlign w:val="bottom"/>
            <w:hideMark/>
          </w:tcPr>
          <w:p w14:paraId="0F110FF7"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6,52%</w:t>
            </w:r>
          </w:p>
        </w:tc>
      </w:tr>
      <w:tr w:rsidR="00534705" w:rsidRPr="00534705" w14:paraId="7067230C" w14:textId="77777777" w:rsidTr="00EA5C6F">
        <w:trPr>
          <w:trHeight w:val="255"/>
        </w:trPr>
        <w:tc>
          <w:tcPr>
            <w:tcW w:w="3964" w:type="dxa"/>
            <w:noWrap/>
            <w:vAlign w:val="bottom"/>
            <w:hideMark/>
          </w:tcPr>
          <w:p w14:paraId="78F46560" w14:textId="77777777" w:rsidR="00534705" w:rsidRPr="00534705" w:rsidRDefault="00534705" w:rsidP="00534705">
            <w:pPr>
              <w:spacing w:before="0" w:after="0"/>
              <w:jc w:val="lef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Funkcijska klasifikacija 05 Zaštita okoliša</w:t>
            </w:r>
          </w:p>
        </w:tc>
        <w:tc>
          <w:tcPr>
            <w:tcW w:w="1276" w:type="dxa"/>
            <w:noWrap/>
            <w:vAlign w:val="bottom"/>
            <w:hideMark/>
          </w:tcPr>
          <w:p w14:paraId="52E20B59"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4.505,21</w:t>
            </w:r>
          </w:p>
        </w:tc>
        <w:tc>
          <w:tcPr>
            <w:tcW w:w="1276" w:type="dxa"/>
            <w:noWrap/>
            <w:vAlign w:val="bottom"/>
            <w:hideMark/>
          </w:tcPr>
          <w:p w14:paraId="44DA341E"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1276" w:type="dxa"/>
            <w:noWrap/>
            <w:vAlign w:val="bottom"/>
            <w:hideMark/>
          </w:tcPr>
          <w:p w14:paraId="020E3420"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992" w:type="dxa"/>
            <w:noWrap/>
            <w:vAlign w:val="bottom"/>
            <w:hideMark/>
          </w:tcPr>
          <w:p w14:paraId="75F25F34"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850" w:type="dxa"/>
            <w:noWrap/>
            <w:vAlign w:val="bottom"/>
            <w:hideMark/>
          </w:tcPr>
          <w:p w14:paraId="6E3B34D8"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r>
      <w:tr w:rsidR="00534705" w:rsidRPr="00534705" w14:paraId="599FAF1A" w14:textId="77777777" w:rsidTr="00EA5C6F">
        <w:trPr>
          <w:trHeight w:val="255"/>
        </w:trPr>
        <w:tc>
          <w:tcPr>
            <w:tcW w:w="3964" w:type="dxa"/>
            <w:noWrap/>
            <w:vAlign w:val="bottom"/>
            <w:hideMark/>
          </w:tcPr>
          <w:p w14:paraId="3FB888CF" w14:textId="77777777" w:rsidR="00534705" w:rsidRPr="00534705" w:rsidRDefault="00534705" w:rsidP="00534705">
            <w:pPr>
              <w:spacing w:before="0" w:after="0"/>
              <w:jc w:val="lef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Funkcijska klasifikacija 053 Smanjenje zagađivanja</w:t>
            </w:r>
          </w:p>
        </w:tc>
        <w:tc>
          <w:tcPr>
            <w:tcW w:w="1276" w:type="dxa"/>
            <w:noWrap/>
            <w:vAlign w:val="bottom"/>
            <w:hideMark/>
          </w:tcPr>
          <w:p w14:paraId="25653402"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4.505,21</w:t>
            </w:r>
          </w:p>
        </w:tc>
        <w:tc>
          <w:tcPr>
            <w:tcW w:w="1276" w:type="dxa"/>
            <w:noWrap/>
            <w:vAlign w:val="bottom"/>
            <w:hideMark/>
          </w:tcPr>
          <w:p w14:paraId="3688FD28"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1276" w:type="dxa"/>
            <w:noWrap/>
            <w:vAlign w:val="bottom"/>
            <w:hideMark/>
          </w:tcPr>
          <w:p w14:paraId="4064A57F"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992" w:type="dxa"/>
            <w:noWrap/>
            <w:vAlign w:val="bottom"/>
            <w:hideMark/>
          </w:tcPr>
          <w:p w14:paraId="702DDB4A"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850" w:type="dxa"/>
            <w:noWrap/>
            <w:vAlign w:val="bottom"/>
            <w:hideMark/>
          </w:tcPr>
          <w:p w14:paraId="2A42A423"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r>
      <w:tr w:rsidR="00534705" w:rsidRPr="00534705" w14:paraId="775E1E70" w14:textId="77777777" w:rsidTr="00EA5C6F">
        <w:trPr>
          <w:trHeight w:val="255"/>
        </w:trPr>
        <w:tc>
          <w:tcPr>
            <w:tcW w:w="3964" w:type="dxa"/>
            <w:noWrap/>
            <w:vAlign w:val="bottom"/>
            <w:hideMark/>
          </w:tcPr>
          <w:p w14:paraId="5E0D50DC" w14:textId="77777777" w:rsidR="00534705" w:rsidRPr="00534705" w:rsidRDefault="00534705" w:rsidP="00534705">
            <w:pPr>
              <w:spacing w:before="0" w:after="0"/>
              <w:jc w:val="lef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Funkcijska klasifikacija 06 Usluge unapređenja stanovanja i zajednice</w:t>
            </w:r>
          </w:p>
        </w:tc>
        <w:tc>
          <w:tcPr>
            <w:tcW w:w="1276" w:type="dxa"/>
            <w:noWrap/>
            <w:vAlign w:val="bottom"/>
            <w:hideMark/>
          </w:tcPr>
          <w:p w14:paraId="3FE3EEA6"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249.076,45</w:t>
            </w:r>
          </w:p>
        </w:tc>
        <w:tc>
          <w:tcPr>
            <w:tcW w:w="1276" w:type="dxa"/>
            <w:noWrap/>
            <w:vAlign w:val="bottom"/>
            <w:hideMark/>
          </w:tcPr>
          <w:p w14:paraId="26473145"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427.000,00</w:t>
            </w:r>
          </w:p>
        </w:tc>
        <w:tc>
          <w:tcPr>
            <w:tcW w:w="1276" w:type="dxa"/>
            <w:noWrap/>
            <w:vAlign w:val="bottom"/>
            <w:hideMark/>
          </w:tcPr>
          <w:p w14:paraId="1439EB2D"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179.552,30</w:t>
            </w:r>
          </w:p>
        </w:tc>
        <w:tc>
          <w:tcPr>
            <w:tcW w:w="992" w:type="dxa"/>
            <w:noWrap/>
            <w:vAlign w:val="bottom"/>
            <w:hideMark/>
          </w:tcPr>
          <w:p w14:paraId="0CFFDF4A"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72,09%</w:t>
            </w:r>
          </w:p>
        </w:tc>
        <w:tc>
          <w:tcPr>
            <w:tcW w:w="850" w:type="dxa"/>
            <w:noWrap/>
            <w:vAlign w:val="bottom"/>
            <w:hideMark/>
          </w:tcPr>
          <w:p w14:paraId="4F25C75D"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42,05%</w:t>
            </w:r>
          </w:p>
        </w:tc>
      </w:tr>
      <w:tr w:rsidR="00534705" w:rsidRPr="00534705" w14:paraId="585E25EF" w14:textId="77777777" w:rsidTr="00EA5C6F">
        <w:trPr>
          <w:trHeight w:val="255"/>
        </w:trPr>
        <w:tc>
          <w:tcPr>
            <w:tcW w:w="3964" w:type="dxa"/>
            <w:noWrap/>
            <w:vAlign w:val="bottom"/>
            <w:hideMark/>
          </w:tcPr>
          <w:p w14:paraId="70C29EDA" w14:textId="77777777" w:rsidR="00534705" w:rsidRPr="00534705" w:rsidRDefault="00534705" w:rsidP="00534705">
            <w:pPr>
              <w:spacing w:before="0" w:after="0"/>
              <w:jc w:val="lef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Funkcijska klasifikacija 061 Razvoj stanovanja</w:t>
            </w:r>
          </w:p>
        </w:tc>
        <w:tc>
          <w:tcPr>
            <w:tcW w:w="1276" w:type="dxa"/>
            <w:noWrap/>
            <w:vAlign w:val="bottom"/>
            <w:hideMark/>
          </w:tcPr>
          <w:p w14:paraId="75550E3F"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1276" w:type="dxa"/>
            <w:noWrap/>
            <w:vAlign w:val="bottom"/>
            <w:hideMark/>
          </w:tcPr>
          <w:p w14:paraId="5B108D3B"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15.000,00</w:t>
            </w:r>
          </w:p>
        </w:tc>
        <w:tc>
          <w:tcPr>
            <w:tcW w:w="1276" w:type="dxa"/>
            <w:noWrap/>
            <w:vAlign w:val="bottom"/>
            <w:hideMark/>
          </w:tcPr>
          <w:p w14:paraId="25070480"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992" w:type="dxa"/>
            <w:noWrap/>
            <w:vAlign w:val="bottom"/>
            <w:hideMark/>
          </w:tcPr>
          <w:p w14:paraId="194463D7"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850" w:type="dxa"/>
            <w:noWrap/>
            <w:vAlign w:val="bottom"/>
            <w:hideMark/>
          </w:tcPr>
          <w:p w14:paraId="6FB6F190"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r>
      <w:tr w:rsidR="00534705" w:rsidRPr="00534705" w14:paraId="4EC70401" w14:textId="77777777" w:rsidTr="00EA5C6F">
        <w:trPr>
          <w:trHeight w:val="255"/>
        </w:trPr>
        <w:tc>
          <w:tcPr>
            <w:tcW w:w="3964" w:type="dxa"/>
            <w:noWrap/>
            <w:vAlign w:val="bottom"/>
            <w:hideMark/>
          </w:tcPr>
          <w:p w14:paraId="2EE22F25" w14:textId="77777777" w:rsidR="00534705" w:rsidRPr="00534705" w:rsidRDefault="00534705" w:rsidP="00534705">
            <w:pPr>
              <w:spacing w:before="0" w:after="0"/>
              <w:jc w:val="lef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Funkcijska klasifikacija 062 Razvoj zajednice</w:t>
            </w:r>
          </w:p>
        </w:tc>
        <w:tc>
          <w:tcPr>
            <w:tcW w:w="1276" w:type="dxa"/>
            <w:noWrap/>
            <w:vAlign w:val="bottom"/>
            <w:hideMark/>
          </w:tcPr>
          <w:p w14:paraId="363778CE"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113.360,47</w:t>
            </w:r>
          </w:p>
        </w:tc>
        <w:tc>
          <w:tcPr>
            <w:tcW w:w="1276" w:type="dxa"/>
            <w:noWrap/>
            <w:vAlign w:val="bottom"/>
            <w:hideMark/>
          </w:tcPr>
          <w:p w14:paraId="092252ED"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292.000,00</w:t>
            </w:r>
          </w:p>
        </w:tc>
        <w:tc>
          <w:tcPr>
            <w:tcW w:w="1276" w:type="dxa"/>
            <w:noWrap/>
            <w:vAlign w:val="bottom"/>
            <w:hideMark/>
          </w:tcPr>
          <w:p w14:paraId="04D40AA5"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145.704,09</w:t>
            </w:r>
          </w:p>
        </w:tc>
        <w:tc>
          <w:tcPr>
            <w:tcW w:w="992" w:type="dxa"/>
            <w:noWrap/>
            <w:vAlign w:val="bottom"/>
            <w:hideMark/>
          </w:tcPr>
          <w:p w14:paraId="55A9066D"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128,53%</w:t>
            </w:r>
          </w:p>
        </w:tc>
        <w:tc>
          <w:tcPr>
            <w:tcW w:w="850" w:type="dxa"/>
            <w:noWrap/>
            <w:vAlign w:val="bottom"/>
            <w:hideMark/>
          </w:tcPr>
          <w:p w14:paraId="50685D10"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49,90%</w:t>
            </w:r>
          </w:p>
        </w:tc>
      </w:tr>
      <w:tr w:rsidR="00534705" w:rsidRPr="00534705" w14:paraId="20A38AE0" w14:textId="77777777" w:rsidTr="00EA5C6F">
        <w:trPr>
          <w:trHeight w:val="255"/>
        </w:trPr>
        <w:tc>
          <w:tcPr>
            <w:tcW w:w="3964" w:type="dxa"/>
            <w:noWrap/>
            <w:vAlign w:val="bottom"/>
            <w:hideMark/>
          </w:tcPr>
          <w:p w14:paraId="43F1885C" w14:textId="77777777" w:rsidR="00534705" w:rsidRPr="00534705" w:rsidRDefault="00534705" w:rsidP="00534705">
            <w:pPr>
              <w:spacing w:before="0" w:after="0"/>
              <w:jc w:val="lef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Funkcijska klasifikacija 063 Opskrba vodom</w:t>
            </w:r>
          </w:p>
        </w:tc>
        <w:tc>
          <w:tcPr>
            <w:tcW w:w="1276" w:type="dxa"/>
            <w:noWrap/>
            <w:vAlign w:val="bottom"/>
            <w:hideMark/>
          </w:tcPr>
          <w:p w14:paraId="2408FDC7"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62.472,88</w:t>
            </w:r>
          </w:p>
        </w:tc>
        <w:tc>
          <w:tcPr>
            <w:tcW w:w="1276" w:type="dxa"/>
            <w:noWrap/>
            <w:vAlign w:val="bottom"/>
            <w:hideMark/>
          </w:tcPr>
          <w:p w14:paraId="07FC724B"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1276" w:type="dxa"/>
            <w:noWrap/>
            <w:vAlign w:val="bottom"/>
            <w:hideMark/>
          </w:tcPr>
          <w:p w14:paraId="7AB96728"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992" w:type="dxa"/>
            <w:noWrap/>
            <w:vAlign w:val="bottom"/>
            <w:hideMark/>
          </w:tcPr>
          <w:p w14:paraId="35B76769"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850" w:type="dxa"/>
            <w:noWrap/>
            <w:vAlign w:val="bottom"/>
            <w:hideMark/>
          </w:tcPr>
          <w:p w14:paraId="580706FA"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r>
      <w:tr w:rsidR="00534705" w:rsidRPr="00534705" w14:paraId="2BEAD2BD" w14:textId="77777777" w:rsidTr="00EA5C6F">
        <w:trPr>
          <w:trHeight w:val="255"/>
        </w:trPr>
        <w:tc>
          <w:tcPr>
            <w:tcW w:w="3964" w:type="dxa"/>
            <w:noWrap/>
            <w:vAlign w:val="bottom"/>
            <w:hideMark/>
          </w:tcPr>
          <w:p w14:paraId="3D1375FD" w14:textId="77777777" w:rsidR="00534705" w:rsidRPr="00534705" w:rsidRDefault="00534705" w:rsidP="00534705">
            <w:pPr>
              <w:spacing w:before="0" w:after="0"/>
              <w:jc w:val="lef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Funkcijska klasifikacija 064 Ulična rasvjeta</w:t>
            </w:r>
          </w:p>
        </w:tc>
        <w:tc>
          <w:tcPr>
            <w:tcW w:w="1276" w:type="dxa"/>
            <w:noWrap/>
            <w:vAlign w:val="bottom"/>
            <w:hideMark/>
          </w:tcPr>
          <w:p w14:paraId="2EA230BF"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29.744,33</w:t>
            </w:r>
          </w:p>
        </w:tc>
        <w:tc>
          <w:tcPr>
            <w:tcW w:w="1276" w:type="dxa"/>
            <w:noWrap/>
            <w:vAlign w:val="bottom"/>
            <w:hideMark/>
          </w:tcPr>
          <w:p w14:paraId="1F34CDF4"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110.000,00</w:t>
            </w:r>
          </w:p>
        </w:tc>
        <w:tc>
          <w:tcPr>
            <w:tcW w:w="1276" w:type="dxa"/>
            <w:noWrap/>
            <w:vAlign w:val="bottom"/>
            <w:hideMark/>
          </w:tcPr>
          <w:p w14:paraId="47CDD6D1"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33.848,21</w:t>
            </w:r>
          </w:p>
        </w:tc>
        <w:tc>
          <w:tcPr>
            <w:tcW w:w="992" w:type="dxa"/>
            <w:noWrap/>
            <w:vAlign w:val="bottom"/>
            <w:hideMark/>
          </w:tcPr>
          <w:p w14:paraId="3EB6ED36"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113,80%</w:t>
            </w:r>
          </w:p>
        </w:tc>
        <w:tc>
          <w:tcPr>
            <w:tcW w:w="850" w:type="dxa"/>
            <w:noWrap/>
            <w:vAlign w:val="bottom"/>
            <w:hideMark/>
          </w:tcPr>
          <w:p w14:paraId="0AB70FEE"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30,77%</w:t>
            </w:r>
          </w:p>
        </w:tc>
      </w:tr>
      <w:tr w:rsidR="00534705" w:rsidRPr="00534705" w14:paraId="5C25973F" w14:textId="77777777" w:rsidTr="00EA5C6F">
        <w:trPr>
          <w:trHeight w:val="255"/>
        </w:trPr>
        <w:tc>
          <w:tcPr>
            <w:tcW w:w="3964" w:type="dxa"/>
            <w:noWrap/>
            <w:vAlign w:val="bottom"/>
            <w:hideMark/>
          </w:tcPr>
          <w:p w14:paraId="6AA355C1" w14:textId="77777777" w:rsidR="00534705" w:rsidRPr="00534705" w:rsidRDefault="00534705" w:rsidP="00534705">
            <w:pPr>
              <w:spacing w:before="0" w:after="0"/>
              <w:jc w:val="lef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Funkcijska klasifikacija 065 Istraživanje i razvoj stanovanja i komunalnih pogodnosti</w:t>
            </w:r>
          </w:p>
        </w:tc>
        <w:tc>
          <w:tcPr>
            <w:tcW w:w="1276" w:type="dxa"/>
            <w:noWrap/>
            <w:vAlign w:val="bottom"/>
            <w:hideMark/>
          </w:tcPr>
          <w:p w14:paraId="171DB6B1"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43.498,77</w:t>
            </w:r>
          </w:p>
        </w:tc>
        <w:tc>
          <w:tcPr>
            <w:tcW w:w="1276" w:type="dxa"/>
            <w:noWrap/>
            <w:vAlign w:val="bottom"/>
            <w:hideMark/>
          </w:tcPr>
          <w:p w14:paraId="69F65527"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10.000,00</w:t>
            </w:r>
          </w:p>
        </w:tc>
        <w:tc>
          <w:tcPr>
            <w:tcW w:w="1276" w:type="dxa"/>
            <w:noWrap/>
            <w:vAlign w:val="bottom"/>
            <w:hideMark/>
          </w:tcPr>
          <w:p w14:paraId="2A2DA37E"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992" w:type="dxa"/>
            <w:noWrap/>
            <w:vAlign w:val="bottom"/>
            <w:hideMark/>
          </w:tcPr>
          <w:p w14:paraId="33E5E8F3"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850" w:type="dxa"/>
            <w:noWrap/>
            <w:vAlign w:val="bottom"/>
            <w:hideMark/>
          </w:tcPr>
          <w:p w14:paraId="16267365"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r>
      <w:tr w:rsidR="00534705" w:rsidRPr="00534705" w14:paraId="532FFA02" w14:textId="77777777" w:rsidTr="00EA5C6F">
        <w:trPr>
          <w:trHeight w:val="255"/>
        </w:trPr>
        <w:tc>
          <w:tcPr>
            <w:tcW w:w="3964" w:type="dxa"/>
            <w:noWrap/>
            <w:vAlign w:val="bottom"/>
            <w:hideMark/>
          </w:tcPr>
          <w:p w14:paraId="29283683" w14:textId="77777777" w:rsidR="00534705" w:rsidRPr="00534705" w:rsidRDefault="00534705" w:rsidP="00534705">
            <w:pPr>
              <w:spacing w:before="0" w:after="0"/>
              <w:jc w:val="lef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Funkcijska klasifikacija 08 Rekreacija, kultura i religija</w:t>
            </w:r>
          </w:p>
        </w:tc>
        <w:tc>
          <w:tcPr>
            <w:tcW w:w="1276" w:type="dxa"/>
            <w:noWrap/>
            <w:vAlign w:val="bottom"/>
            <w:hideMark/>
          </w:tcPr>
          <w:p w14:paraId="06C00547"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13.915,16</w:t>
            </w:r>
          </w:p>
        </w:tc>
        <w:tc>
          <w:tcPr>
            <w:tcW w:w="1276" w:type="dxa"/>
            <w:noWrap/>
            <w:vAlign w:val="bottom"/>
            <w:hideMark/>
          </w:tcPr>
          <w:p w14:paraId="0F97256D"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120.700,00</w:t>
            </w:r>
          </w:p>
        </w:tc>
        <w:tc>
          <w:tcPr>
            <w:tcW w:w="1276" w:type="dxa"/>
            <w:noWrap/>
            <w:vAlign w:val="bottom"/>
            <w:hideMark/>
          </w:tcPr>
          <w:p w14:paraId="348375A7"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22.155,42</w:t>
            </w:r>
          </w:p>
        </w:tc>
        <w:tc>
          <w:tcPr>
            <w:tcW w:w="992" w:type="dxa"/>
            <w:noWrap/>
            <w:vAlign w:val="bottom"/>
            <w:hideMark/>
          </w:tcPr>
          <w:p w14:paraId="32456435"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159,22%</w:t>
            </w:r>
          </w:p>
        </w:tc>
        <w:tc>
          <w:tcPr>
            <w:tcW w:w="850" w:type="dxa"/>
            <w:noWrap/>
            <w:vAlign w:val="bottom"/>
            <w:hideMark/>
          </w:tcPr>
          <w:p w14:paraId="2B22053F"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18,36%</w:t>
            </w:r>
          </w:p>
        </w:tc>
      </w:tr>
      <w:tr w:rsidR="00534705" w:rsidRPr="00534705" w14:paraId="4183D0B7" w14:textId="77777777" w:rsidTr="00EA5C6F">
        <w:trPr>
          <w:trHeight w:val="255"/>
        </w:trPr>
        <w:tc>
          <w:tcPr>
            <w:tcW w:w="3964" w:type="dxa"/>
            <w:noWrap/>
            <w:vAlign w:val="bottom"/>
            <w:hideMark/>
          </w:tcPr>
          <w:p w14:paraId="7296FA70" w14:textId="77777777" w:rsidR="00534705" w:rsidRPr="00534705" w:rsidRDefault="00534705" w:rsidP="00534705">
            <w:pPr>
              <w:spacing w:before="0" w:after="0"/>
              <w:jc w:val="lef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Funkcijska klasifikacija 081 Službe rekreacije i sporta</w:t>
            </w:r>
          </w:p>
        </w:tc>
        <w:tc>
          <w:tcPr>
            <w:tcW w:w="1276" w:type="dxa"/>
            <w:noWrap/>
            <w:vAlign w:val="bottom"/>
            <w:hideMark/>
          </w:tcPr>
          <w:p w14:paraId="2512811E"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12.000,00</w:t>
            </w:r>
          </w:p>
        </w:tc>
        <w:tc>
          <w:tcPr>
            <w:tcW w:w="1276" w:type="dxa"/>
            <w:noWrap/>
            <w:vAlign w:val="bottom"/>
            <w:hideMark/>
          </w:tcPr>
          <w:p w14:paraId="51F01B10"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80.700,00</w:t>
            </w:r>
          </w:p>
        </w:tc>
        <w:tc>
          <w:tcPr>
            <w:tcW w:w="1276" w:type="dxa"/>
            <w:noWrap/>
            <w:vAlign w:val="bottom"/>
            <w:hideMark/>
          </w:tcPr>
          <w:p w14:paraId="034B1360"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12.005,42</w:t>
            </w:r>
          </w:p>
        </w:tc>
        <w:tc>
          <w:tcPr>
            <w:tcW w:w="992" w:type="dxa"/>
            <w:noWrap/>
            <w:vAlign w:val="bottom"/>
            <w:hideMark/>
          </w:tcPr>
          <w:p w14:paraId="72330631"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100,05%</w:t>
            </w:r>
          </w:p>
        </w:tc>
        <w:tc>
          <w:tcPr>
            <w:tcW w:w="850" w:type="dxa"/>
            <w:noWrap/>
            <w:vAlign w:val="bottom"/>
            <w:hideMark/>
          </w:tcPr>
          <w:p w14:paraId="2A81681C"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14,88%</w:t>
            </w:r>
          </w:p>
        </w:tc>
      </w:tr>
      <w:tr w:rsidR="00534705" w:rsidRPr="00534705" w14:paraId="049C9D69" w14:textId="77777777" w:rsidTr="00EA5C6F">
        <w:trPr>
          <w:trHeight w:val="255"/>
        </w:trPr>
        <w:tc>
          <w:tcPr>
            <w:tcW w:w="3964" w:type="dxa"/>
            <w:noWrap/>
            <w:vAlign w:val="bottom"/>
            <w:hideMark/>
          </w:tcPr>
          <w:p w14:paraId="78EACE73" w14:textId="77777777" w:rsidR="00534705" w:rsidRPr="00534705" w:rsidRDefault="00534705" w:rsidP="00534705">
            <w:pPr>
              <w:spacing w:before="0" w:after="0"/>
              <w:jc w:val="lef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Funkcijska klasifikacija 082 Službe kulture</w:t>
            </w:r>
          </w:p>
        </w:tc>
        <w:tc>
          <w:tcPr>
            <w:tcW w:w="1276" w:type="dxa"/>
            <w:noWrap/>
            <w:vAlign w:val="bottom"/>
            <w:hideMark/>
          </w:tcPr>
          <w:p w14:paraId="62FF070A"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1.915,16</w:t>
            </w:r>
          </w:p>
        </w:tc>
        <w:tc>
          <w:tcPr>
            <w:tcW w:w="1276" w:type="dxa"/>
            <w:noWrap/>
            <w:vAlign w:val="bottom"/>
            <w:hideMark/>
          </w:tcPr>
          <w:p w14:paraId="6CBDEECF"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26.000,00</w:t>
            </w:r>
          </w:p>
        </w:tc>
        <w:tc>
          <w:tcPr>
            <w:tcW w:w="1276" w:type="dxa"/>
            <w:noWrap/>
            <w:vAlign w:val="bottom"/>
            <w:hideMark/>
          </w:tcPr>
          <w:p w14:paraId="4D7F75C8"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7.150,00</w:t>
            </w:r>
          </w:p>
        </w:tc>
        <w:tc>
          <w:tcPr>
            <w:tcW w:w="992" w:type="dxa"/>
            <w:noWrap/>
            <w:vAlign w:val="bottom"/>
            <w:hideMark/>
          </w:tcPr>
          <w:p w14:paraId="2DD659CA"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373,34%</w:t>
            </w:r>
          </w:p>
        </w:tc>
        <w:tc>
          <w:tcPr>
            <w:tcW w:w="850" w:type="dxa"/>
            <w:noWrap/>
            <w:vAlign w:val="bottom"/>
            <w:hideMark/>
          </w:tcPr>
          <w:p w14:paraId="133F75F3"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27,50%</w:t>
            </w:r>
          </w:p>
        </w:tc>
      </w:tr>
      <w:tr w:rsidR="00534705" w:rsidRPr="00534705" w14:paraId="00730384" w14:textId="77777777" w:rsidTr="00EA5C6F">
        <w:trPr>
          <w:trHeight w:val="255"/>
        </w:trPr>
        <w:tc>
          <w:tcPr>
            <w:tcW w:w="3964" w:type="dxa"/>
            <w:noWrap/>
            <w:vAlign w:val="bottom"/>
            <w:hideMark/>
          </w:tcPr>
          <w:p w14:paraId="074F661E" w14:textId="77777777" w:rsidR="00534705" w:rsidRPr="00534705" w:rsidRDefault="00534705" w:rsidP="00534705">
            <w:pPr>
              <w:spacing w:before="0" w:after="0"/>
              <w:jc w:val="lef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Funkcijska klasifikacija 084 Religijske i druge službe zajednice</w:t>
            </w:r>
          </w:p>
        </w:tc>
        <w:tc>
          <w:tcPr>
            <w:tcW w:w="1276" w:type="dxa"/>
            <w:noWrap/>
            <w:vAlign w:val="bottom"/>
            <w:hideMark/>
          </w:tcPr>
          <w:p w14:paraId="0C0D3D61"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1276" w:type="dxa"/>
            <w:noWrap/>
            <w:vAlign w:val="bottom"/>
            <w:hideMark/>
          </w:tcPr>
          <w:p w14:paraId="72F879B8"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14.000,00</w:t>
            </w:r>
          </w:p>
        </w:tc>
        <w:tc>
          <w:tcPr>
            <w:tcW w:w="1276" w:type="dxa"/>
            <w:noWrap/>
            <w:vAlign w:val="bottom"/>
            <w:hideMark/>
          </w:tcPr>
          <w:p w14:paraId="41626C9F"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3.000,00</w:t>
            </w:r>
          </w:p>
        </w:tc>
        <w:tc>
          <w:tcPr>
            <w:tcW w:w="992" w:type="dxa"/>
            <w:noWrap/>
            <w:vAlign w:val="bottom"/>
            <w:hideMark/>
          </w:tcPr>
          <w:p w14:paraId="77EDF570"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850" w:type="dxa"/>
            <w:noWrap/>
            <w:vAlign w:val="bottom"/>
            <w:hideMark/>
          </w:tcPr>
          <w:p w14:paraId="7EEDB62E"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21,43%</w:t>
            </w:r>
          </w:p>
        </w:tc>
      </w:tr>
      <w:tr w:rsidR="00534705" w:rsidRPr="00534705" w14:paraId="19F87F99" w14:textId="77777777" w:rsidTr="00EA5C6F">
        <w:trPr>
          <w:trHeight w:val="255"/>
        </w:trPr>
        <w:tc>
          <w:tcPr>
            <w:tcW w:w="3964" w:type="dxa"/>
            <w:noWrap/>
            <w:vAlign w:val="bottom"/>
            <w:hideMark/>
          </w:tcPr>
          <w:p w14:paraId="575A9BB8" w14:textId="77777777" w:rsidR="00534705" w:rsidRPr="00534705" w:rsidRDefault="00534705" w:rsidP="00534705">
            <w:pPr>
              <w:spacing w:before="0" w:after="0"/>
              <w:jc w:val="lef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Funkcijska klasifikacija 09 Obrazovanje</w:t>
            </w:r>
          </w:p>
        </w:tc>
        <w:tc>
          <w:tcPr>
            <w:tcW w:w="1276" w:type="dxa"/>
            <w:noWrap/>
            <w:vAlign w:val="bottom"/>
            <w:hideMark/>
          </w:tcPr>
          <w:p w14:paraId="4A14C799"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351.031,54</w:t>
            </w:r>
          </w:p>
        </w:tc>
        <w:tc>
          <w:tcPr>
            <w:tcW w:w="1276" w:type="dxa"/>
            <w:noWrap/>
            <w:vAlign w:val="bottom"/>
            <w:hideMark/>
          </w:tcPr>
          <w:p w14:paraId="1A3A1126"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2.014.200,00</w:t>
            </w:r>
          </w:p>
        </w:tc>
        <w:tc>
          <w:tcPr>
            <w:tcW w:w="1276" w:type="dxa"/>
            <w:noWrap/>
            <w:vAlign w:val="bottom"/>
            <w:hideMark/>
          </w:tcPr>
          <w:p w14:paraId="40B0AD1B"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925.669,11</w:t>
            </w:r>
          </w:p>
        </w:tc>
        <w:tc>
          <w:tcPr>
            <w:tcW w:w="992" w:type="dxa"/>
            <w:noWrap/>
            <w:vAlign w:val="bottom"/>
            <w:hideMark/>
          </w:tcPr>
          <w:p w14:paraId="54EDB787"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263,70%</w:t>
            </w:r>
          </w:p>
        </w:tc>
        <w:tc>
          <w:tcPr>
            <w:tcW w:w="850" w:type="dxa"/>
            <w:noWrap/>
            <w:vAlign w:val="bottom"/>
            <w:hideMark/>
          </w:tcPr>
          <w:p w14:paraId="3EA6A443"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45,96%</w:t>
            </w:r>
          </w:p>
        </w:tc>
      </w:tr>
      <w:tr w:rsidR="00534705" w:rsidRPr="00534705" w14:paraId="0104EE5A" w14:textId="77777777" w:rsidTr="00EA5C6F">
        <w:trPr>
          <w:trHeight w:val="255"/>
        </w:trPr>
        <w:tc>
          <w:tcPr>
            <w:tcW w:w="3964" w:type="dxa"/>
            <w:noWrap/>
            <w:vAlign w:val="bottom"/>
            <w:hideMark/>
          </w:tcPr>
          <w:p w14:paraId="6D43E194" w14:textId="77777777" w:rsidR="00534705" w:rsidRPr="00534705" w:rsidRDefault="00534705" w:rsidP="00534705">
            <w:pPr>
              <w:spacing w:before="0" w:after="0"/>
              <w:jc w:val="lef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Funkcijska klasifikacija 091 Predškolsko i osnovno obrazovanje</w:t>
            </w:r>
          </w:p>
        </w:tc>
        <w:tc>
          <w:tcPr>
            <w:tcW w:w="1276" w:type="dxa"/>
            <w:noWrap/>
            <w:vAlign w:val="bottom"/>
            <w:hideMark/>
          </w:tcPr>
          <w:p w14:paraId="6031D22A"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351.031,54</w:t>
            </w:r>
          </w:p>
        </w:tc>
        <w:tc>
          <w:tcPr>
            <w:tcW w:w="1276" w:type="dxa"/>
            <w:noWrap/>
            <w:vAlign w:val="bottom"/>
            <w:hideMark/>
          </w:tcPr>
          <w:p w14:paraId="72588892"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1.982.200,00</w:t>
            </w:r>
          </w:p>
        </w:tc>
        <w:tc>
          <w:tcPr>
            <w:tcW w:w="1276" w:type="dxa"/>
            <w:noWrap/>
            <w:vAlign w:val="bottom"/>
            <w:hideMark/>
          </w:tcPr>
          <w:p w14:paraId="497C37C8"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916.458,60</w:t>
            </w:r>
          </w:p>
        </w:tc>
        <w:tc>
          <w:tcPr>
            <w:tcW w:w="992" w:type="dxa"/>
            <w:noWrap/>
            <w:vAlign w:val="bottom"/>
            <w:hideMark/>
          </w:tcPr>
          <w:p w14:paraId="3D74DF7B"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261,08%</w:t>
            </w:r>
          </w:p>
        </w:tc>
        <w:tc>
          <w:tcPr>
            <w:tcW w:w="850" w:type="dxa"/>
            <w:noWrap/>
            <w:vAlign w:val="bottom"/>
            <w:hideMark/>
          </w:tcPr>
          <w:p w14:paraId="47AE33C5"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46,23%</w:t>
            </w:r>
          </w:p>
        </w:tc>
      </w:tr>
      <w:tr w:rsidR="00534705" w:rsidRPr="00534705" w14:paraId="1ABCA0B3" w14:textId="77777777" w:rsidTr="00EA5C6F">
        <w:trPr>
          <w:trHeight w:val="255"/>
        </w:trPr>
        <w:tc>
          <w:tcPr>
            <w:tcW w:w="3964" w:type="dxa"/>
            <w:noWrap/>
            <w:vAlign w:val="bottom"/>
            <w:hideMark/>
          </w:tcPr>
          <w:p w14:paraId="3538A7BF" w14:textId="77777777" w:rsidR="00534705" w:rsidRPr="00534705" w:rsidRDefault="00534705" w:rsidP="00534705">
            <w:pPr>
              <w:spacing w:before="0" w:after="0"/>
              <w:jc w:val="lef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Funkcijska klasifikacija 092 Srednjoškolsko  obrazovanje</w:t>
            </w:r>
          </w:p>
        </w:tc>
        <w:tc>
          <w:tcPr>
            <w:tcW w:w="1276" w:type="dxa"/>
            <w:noWrap/>
            <w:vAlign w:val="bottom"/>
            <w:hideMark/>
          </w:tcPr>
          <w:p w14:paraId="598814F1"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1276" w:type="dxa"/>
            <w:noWrap/>
            <w:vAlign w:val="bottom"/>
            <w:hideMark/>
          </w:tcPr>
          <w:p w14:paraId="54983CA0"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25.000,00</w:t>
            </w:r>
          </w:p>
        </w:tc>
        <w:tc>
          <w:tcPr>
            <w:tcW w:w="1276" w:type="dxa"/>
            <w:noWrap/>
            <w:vAlign w:val="bottom"/>
            <w:hideMark/>
          </w:tcPr>
          <w:p w14:paraId="6F5AAAD3"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6.810,51</w:t>
            </w:r>
          </w:p>
        </w:tc>
        <w:tc>
          <w:tcPr>
            <w:tcW w:w="992" w:type="dxa"/>
            <w:noWrap/>
            <w:vAlign w:val="bottom"/>
            <w:hideMark/>
          </w:tcPr>
          <w:p w14:paraId="045865A7"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850" w:type="dxa"/>
            <w:noWrap/>
            <w:vAlign w:val="bottom"/>
            <w:hideMark/>
          </w:tcPr>
          <w:p w14:paraId="4E407B07"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27,24%</w:t>
            </w:r>
          </w:p>
        </w:tc>
      </w:tr>
      <w:tr w:rsidR="00534705" w:rsidRPr="00534705" w14:paraId="6A0CFC09" w14:textId="77777777" w:rsidTr="00EA5C6F">
        <w:trPr>
          <w:trHeight w:val="255"/>
        </w:trPr>
        <w:tc>
          <w:tcPr>
            <w:tcW w:w="3964" w:type="dxa"/>
            <w:noWrap/>
            <w:vAlign w:val="bottom"/>
            <w:hideMark/>
          </w:tcPr>
          <w:p w14:paraId="516DAEBF" w14:textId="77777777" w:rsidR="00534705" w:rsidRPr="00534705" w:rsidRDefault="00534705" w:rsidP="00534705">
            <w:pPr>
              <w:spacing w:before="0" w:after="0"/>
              <w:jc w:val="lef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Funkcijska klasifikacija 094 Visoka naobrazba</w:t>
            </w:r>
          </w:p>
        </w:tc>
        <w:tc>
          <w:tcPr>
            <w:tcW w:w="1276" w:type="dxa"/>
            <w:noWrap/>
            <w:vAlign w:val="bottom"/>
            <w:hideMark/>
          </w:tcPr>
          <w:p w14:paraId="77D5A64E"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1276" w:type="dxa"/>
            <w:noWrap/>
            <w:vAlign w:val="bottom"/>
            <w:hideMark/>
          </w:tcPr>
          <w:p w14:paraId="5A5A0521"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7.000,00</w:t>
            </w:r>
          </w:p>
        </w:tc>
        <w:tc>
          <w:tcPr>
            <w:tcW w:w="1276" w:type="dxa"/>
            <w:noWrap/>
            <w:vAlign w:val="bottom"/>
            <w:hideMark/>
          </w:tcPr>
          <w:p w14:paraId="4A83BA80"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2.400,00</w:t>
            </w:r>
          </w:p>
        </w:tc>
        <w:tc>
          <w:tcPr>
            <w:tcW w:w="992" w:type="dxa"/>
            <w:noWrap/>
            <w:vAlign w:val="bottom"/>
            <w:hideMark/>
          </w:tcPr>
          <w:p w14:paraId="3A968F7A"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850" w:type="dxa"/>
            <w:noWrap/>
            <w:vAlign w:val="bottom"/>
            <w:hideMark/>
          </w:tcPr>
          <w:p w14:paraId="3D0B0008"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34,29%</w:t>
            </w:r>
          </w:p>
        </w:tc>
      </w:tr>
      <w:tr w:rsidR="00534705" w:rsidRPr="00534705" w14:paraId="27C98839" w14:textId="77777777" w:rsidTr="00EA5C6F">
        <w:trPr>
          <w:trHeight w:val="255"/>
        </w:trPr>
        <w:tc>
          <w:tcPr>
            <w:tcW w:w="3964" w:type="dxa"/>
            <w:noWrap/>
            <w:vAlign w:val="bottom"/>
            <w:hideMark/>
          </w:tcPr>
          <w:p w14:paraId="0F2DC9E7" w14:textId="77777777" w:rsidR="00534705" w:rsidRPr="00534705" w:rsidRDefault="00534705" w:rsidP="00534705">
            <w:pPr>
              <w:spacing w:before="0" w:after="0"/>
              <w:jc w:val="lef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Funkcijska klasifikacija 10 Socijalna zaštita</w:t>
            </w:r>
          </w:p>
        </w:tc>
        <w:tc>
          <w:tcPr>
            <w:tcW w:w="1276" w:type="dxa"/>
            <w:noWrap/>
            <w:vAlign w:val="bottom"/>
            <w:hideMark/>
          </w:tcPr>
          <w:p w14:paraId="6AA75438"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88.306,97</w:t>
            </w:r>
          </w:p>
        </w:tc>
        <w:tc>
          <w:tcPr>
            <w:tcW w:w="1276" w:type="dxa"/>
            <w:noWrap/>
            <w:vAlign w:val="bottom"/>
            <w:hideMark/>
          </w:tcPr>
          <w:p w14:paraId="3056D61D"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76.000,00</w:t>
            </w:r>
          </w:p>
        </w:tc>
        <w:tc>
          <w:tcPr>
            <w:tcW w:w="1276" w:type="dxa"/>
            <w:noWrap/>
            <w:vAlign w:val="bottom"/>
            <w:hideMark/>
          </w:tcPr>
          <w:p w14:paraId="0E60F459"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18.841,00</w:t>
            </w:r>
          </w:p>
        </w:tc>
        <w:tc>
          <w:tcPr>
            <w:tcW w:w="992" w:type="dxa"/>
            <w:noWrap/>
            <w:vAlign w:val="bottom"/>
            <w:hideMark/>
          </w:tcPr>
          <w:p w14:paraId="388ABDB1"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21,34%</w:t>
            </w:r>
          </w:p>
        </w:tc>
        <w:tc>
          <w:tcPr>
            <w:tcW w:w="850" w:type="dxa"/>
            <w:noWrap/>
            <w:vAlign w:val="bottom"/>
            <w:hideMark/>
          </w:tcPr>
          <w:p w14:paraId="3D9C1474"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24,79%</w:t>
            </w:r>
          </w:p>
        </w:tc>
      </w:tr>
      <w:tr w:rsidR="00534705" w:rsidRPr="00534705" w14:paraId="43D346E8" w14:textId="77777777" w:rsidTr="00EA5C6F">
        <w:trPr>
          <w:trHeight w:val="255"/>
        </w:trPr>
        <w:tc>
          <w:tcPr>
            <w:tcW w:w="3964" w:type="dxa"/>
            <w:noWrap/>
            <w:vAlign w:val="bottom"/>
            <w:hideMark/>
          </w:tcPr>
          <w:p w14:paraId="797BC3A0" w14:textId="77777777" w:rsidR="00534705" w:rsidRPr="00534705" w:rsidRDefault="00534705" w:rsidP="00534705">
            <w:pPr>
              <w:spacing w:before="0" w:after="0"/>
              <w:jc w:val="lef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Funkcijska klasifikacija 101 Bolest i invaliditet</w:t>
            </w:r>
          </w:p>
        </w:tc>
        <w:tc>
          <w:tcPr>
            <w:tcW w:w="1276" w:type="dxa"/>
            <w:noWrap/>
            <w:vAlign w:val="bottom"/>
            <w:hideMark/>
          </w:tcPr>
          <w:p w14:paraId="1C0CD7EC"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1.000,00</w:t>
            </w:r>
          </w:p>
        </w:tc>
        <w:tc>
          <w:tcPr>
            <w:tcW w:w="1276" w:type="dxa"/>
            <w:noWrap/>
            <w:vAlign w:val="bottom"/>
            <w:hideMark/>
          </w:tcPr>
          <w:p w14:paraId="33C449E2"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1276" w:type="dxa"/>
            <w:noWrap/>
            <w:vAlign w:val="bottom"/>
            <w:hideMark/>
          </w:tcPr>
          <w:p w14:paraId="0C533214"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992" w:type="dxa"/>
            <w:noWrap/>
            <w:vAlign w:val="bottom"/>
            <w:hideMark/>
          </w:tcPr>
          <w:p w14:paraId="6EB4EDF9"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850" w:type="dxa"/>
            <w:noWrap/>
            <w:vAlign w:val="bottom"/>
            <w:hideMark/>
          </w:tcPr>
          <w:p w14:paraId="2E1A58F4"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r>
      <w:tr w:rsidR="00534705" w:rsidRPr="00534705" w14:paraId="6E139F3A" w14:textId="77777777" w:rsidTr="00EA5C6F">
        <w:trPr>
          <w:trHeight w:val="255"/>
        </w:trPr>
        <w:tc>
          <w:tcPr>
            <w:tcW w:w="3964" w:type="dxa"/>
            <w:noWrap/>
            <w:vAlign w:val="bottom"/>
            <w:hideMark/>
          </w:tcPr>
          <w:p w14:paraId="1B5409F3" w14:textId="77777777" w:rsidR="00534705" w:rsidRPr="00534705" w:rsidRDefault="00534705" w:rsidP="00534705">
            <w:pPr>
              <w:spacing w:before="0" w:after="0"/>
              <w:jc w:val="lef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Funkcijska klasifikacija 102 Starost</w:t>
            </w:r>
          </w:p>
        </w:tc>
        <w:tc>
          <w:tcPr>
            <w:tcW w:w="1276" w:type="dxa"/>
            <w:noWrap/>
            <w:vAlign w:val="bottom"/>
            <w:hideMark/>
          </w:tcPr>
          <w:p w14:paraId="020E76B0"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1276" w:type="dxa"/>
            <w:noWrap/>
            <w:vAlign w:val="bottom"/>
            <w:hideMark/>
          </w:tcPr>
          <w:p w14:paraId="7FEBF562"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20.000,00</w:t>
            </w:r>
          </w:p>
        </w:tc>
        <w:tc>
          <w:tcPr>
            <w:tcW w:w="1276" w:type="dxa"/>
            <w:noWrap/>
            <w:vAlign w:val="bottom"/>
            <w:hideMark/>
          </w:tcPr>
          <w:p w14:paraId="1A319A55"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992" w:type="dxa"/>
            <w:noWrap/>
            <w:vAlign w:val="bottom"/>
            <w:hideMark/>
          </w:tcPr>
          <w:p w14:paraId="7BFA5E4E"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c>
          <w:tcPr>
            <w:tcW w:w="850" w:type="dxa"/>
            <w:noWrap/>
            <w:vAlign w:val="bottom"/>
            <w:hideMark/>
          </w:tcPr>
          <w:p w14:paraId="4F00D5B7"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 </w:t>
            </w:r>
          </w:p>
        </w:tc>
      </w:tr>
      <w:tr w:rsidR="00534705" w:rsidRPr="00534705" w14:paraId="17E2F581" w14:textId="77777777" w:rsidTr="00EA5C6F">
        <w:trPr>
          <w:trHeight w:val="255"/>
        </w:trPr>
        <w:tc>
          <w:tcPr>
            <w:tcW w:w="3964" w:type="dxa"/>
            <w:noWrap/>
            <w:vAlign w:val="bottom"/>
            <w:hideMark/>
          </w:tcPr>
          <w:p w14:paraId="01D0546F" w14:textId="77777777" w:rsidR="00534705" w:rsidRPr="00534705" w:rsidRDefault="00534705" w:rsidP="00534705">
            <w:pPr>
              <w:spacing w:before="0" w:after="0"/>
              <w:jc w:val="lef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Funkcijska klasifikacija 104 Obitelj i djeca</w:t>
            </w:r>
          </w:p>
        </w:tc>
        <w:tc>
          <w:tcPr>
            <w:tcW w:w="1276" w:type="dxa"/>
            <w:noWrap/>
            <w:vAlign w:val="bottom"/>
            <w:hideMark/>
          </w:tcPr>
          <w:p w14:paraId="3043CA37"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87.306,97</w:t>
            </w:r>
          </w:p>
        </w:tc>
        <w:tc>
          <w:tcPr>
            <w:tcW w:w="1276" w:type="dxa"/>
            <w:noWrap/>
            <w:vAlign w:val="bottom"/>
            <w:hideMark/>
          </w:tcPr>
          <w:p w14:paraId="33B17A0C"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56.000,00</w:t>
            </w:r>
          </w:p>
        </w:tc>
        <w:tc>
          <w:tcPr>
            <w:tcW w:w="1276" w:type="dxa"/>
            <w:noWrap/>
            <w:vAlign w:val="bottom"/>
            <w:hideMark/>
          </w:tcPr>
          <w:p w14:paraId="3AA3F594"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18.841,00</w:t>
            </w:r>
          </w:p>
        </w:tc>
        <w:tc>
          <w:tcPr>
            <w:tcW w:w="992" w:type="dxa"/>
            <w:noWrap/>
            <w:vAlign w:val="bottom"/>
            <w:hideMark/>
          </w:tcPr>
          <w:p w14:paraId="3F10F2BA"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21,58%</w:t>
            </w:r>
          </w:p>
        </w:tc>
        <w:tc>
          <w:tcPr>
            <w:tcW w:w="850" w:type="dxa"/>
            <w:noWrap/>
            <w:vAlign w:val="bottom"/>
            <w:hideMark/>
          </w:tcPr>
          <w:p w14:paraId="083C99BF" w14:textId="77777777" w:rsidR="00534705" w:rsidRPr="00534705" w:rsidRDefault="00534705" w:rsidP="00534705">
            <w:pPr>
              <w:spacing w:before="0" w:after="0"/>
              <w:jc w:val="right"/>
              <w:rPr>
                <w:rFonts w:ascii="Arial" w:eastAsia="Times New Roman" w:hAnsi="Arial" w:cs="Arial"/>
                <w:color w:val="000000"/>
                <w:kern w:val="0"/>
                <w:sz w:val="18"/>
                <w:szCs w:val="18"/>
                <w:lang w:eastAsia="hr-HR"/>
                <w14:ligatures w14:val="none"/>
              </w:rPr>
            </w:pPr>
            <w:r w:rsidRPr="00534705">
              <w:rPr>
                <w:rFonts w:ascii="Arial" w:eastAsia="Times New Roman" w:hAnsi="Arial" w:cs="Arial"/>
                <w:color w:val="000000"/>
                <w:kern w:val="0"/>
                <w:sz w:val="18"/>
                <w:szCs w:val="18"/>
                <w:lang w:eastAsia="hr-HR"/>
                <w14:ligatures w14:val="none"/>
              </w:rPr>
              <w:t>33,64%</w:t>
            </w:r>
          </w:p>
        </w:tc>
      </w:tr>
    </w:tbl>
    <w:p w14:paraId="78F1036B" w14:textId="77777777" w:rsidR="00534705" w:rsidRPr="00534705" w:rsidRDefault="00534705" w:rsidP="00534705">
      <w:pPr>
        <w:spacing w:before="0" w:after="0" w:line="259" w:lineRule="auto"/>
        <w:jc w:val="left"/>
        <w:rPr>
          <w:rFonts w:ascii="Times New Roman" w:hAnsi="Times New Roman"/>
          <w:sz w:val="24"/>
          <w:szCs w:val="24"/>
        </w:rPr>
      </w:pPr>
    </w:p>
    <w:p w14:paraId="511D0A7E" w14:textId="77777777" w:rsidR="00534705" w:rsidRPr="00534705" w:rsidRDefault="00534705" w:rsidP="00534705">
      <w:pPr>
        <w:spacing w:before="0" w:after="0" w:line="259" w:lineRule="auto"/>
        <w:jc w:val="center"/>
        <w:rPr>
          <w:rFonts w:ascii="Times New Roman" w:hAnsi="Times New Roman"/>
          <w:sz w:val="24"/>
          <w:szCs w:val="24"/>
        </w:rPr>
      </w:pPr>
      <w:r w:rsidRPr="00534705">
        <w:rPr>
          <w:rFonts w:ascii="Times New Roman" w:hAnsi="Times New Roman"/>
          <w:sz w:val="24"/>
          <w:szCs w:val="24"/>
        </w:rPr>
        <w:t>Članak 5.</w:t>
      </w:r>
    </w:p>
    <w:p w14:paraId="62286FE5" w14:textId="77777777" w:rsidR="00534705" w:rsidRPr="00534705" w:rsidRDefault="00534705" w:rsidP="00534705">
      <w:pPr>
        <w:numPr>
          <w:ilvl w:val="0"/>
          <w:numId w:val="4"/>
        </w:numPr>
        <w:spacing w:before="0" w:after="0" w:line="252" w:lineRule="auto"/>
        <w:contextualSpacing/>
        <w:jc w:val="left"/>
        <w:rPr>
          <w:rFonts w:ascii="Times New Roman" w:eastAsia="Calibri" w:hAnsi="Times New Roman" w:cs="Times New Roman"/>
          <w:kern w:val="0"/>
          <w:sz w:val="24"/>
          <w:szCs w:val="24"/>
          <w14:ligatures w14:val="none"/>
        </w:rPr>
      </w:pPr>
      <w:r w:rsidRPr="00534705">
        <w:rPr>
          <w:rFonts w:ascii="Times New Roman" w:eastAsia="Calibri" w:hAnsi="Times New Roman" w:cs="Times New Roman"/>
          <w:kern w:val="0"/>
          <w:sz w:val="24"/>
          <w:szCs w:val="24"/>
          <w14:ligatures w14:val="none"/>
        </w:rPr>
        <w:t>Račun financiranja iskazuje se prema ekonomskoj klasifikaciji i prema izvorima financiranja, kako slijedi:</w:t>
      </w:r>
    </w:p>
    <w:p w14:paraId="44598227" w14:textId="77777777" w:rsidR="00534705" w:rsidRPr="00534705" w:rsidRDefault="00534705" w:rsidP="00534705">
      <w:pPr>
        <w:spacing w:before="0" w:after="0" w:line="252" w:lineRule="auto"/>
        <w:ind w:left="720"/>
        <w:contextualSpacing/>
        <w:rPr>
          <w:rFonts w:ascii="Times New Roman" w:eastAsia="Calibri" w:hAnsi="Times New Roman" w:cs="Times New Roman"/>
          <w:kern w:val="0"/>
          <w:sz w:val="24"/>
          <w:szCs w:val="24"/>
          <w14:ligatures w14:val="none"/>
        </w:rPr>
      </w:pPr>
    </w:p>
    <w:p w14:paraId="38E2E377" w14:textId="77777777" w:rsidR="00534705" w:rsidRPr="00534705" w:rsidRDefault="00534705" w:rsidP="00534705">
      <w:pPr>
        <w:spacing w:before="0" w:after="0" w:line="259" w:lineRule="auto"/>
        <w:rPr>
          <w:rFonts w:ascii="Times New Roman" w:hAnsi="Times New Roman"/>
          <w:sz w:val="24"/>
          <w:szCs w:val="24"/>
        </w:rPr>
      </w:pPr>
    </w:p>
    <w:p w14:paraId="733D2924" w14:textId="77777777" w:rsidR="00534705" w:rsidRPr="00534705" w:rsidRDefault="00534705" w:rsidP="00534705">
      <w:pPr>
        <w:numPr>
          <w:ilvl w:val="0"/>
          <w:numId w:val="5"/>
        </w:numPr>
        <w:spacing w:before="0" w:after="0" w:line="252" w:lineRule="auto"/>
        <w:contextualSpacing/>
        <w:jc w:val="left"/>
        <w:rPr>
          <w:rFonts w:ascii="Times New Roman" w:eastAsia="Calibri" w:hAnsi="Times New Roman" w:cs="Times New Roman"/>
          <w:kern w:val="0"/>
          <w:sz w:val="24"/>
          <w:szCs w:val="24"/>
          <w14:ligatures w14:val="none"/>
        </w:rPr>
      </w:pPr>
      <w:r w:rsidRPr="00534705">
        <w:rPr>
          <w:rFonts w:ascii="Times New Roman" w:eastAsia="Calibri" w:hAnsi="Times New Roman" w:cs="Times New Roman"/>
          <w:kern w:val="0"/>
          <w:sz w:val="24"/>
          <w:szCs w:val="24"/>
          <w14:ligatures w14:val="none"/>
        </w:rPr>
        <w:t>RAČUN FINANCIRANJA PREMA EKONOMSKOJ KLASIFIKACIJI</w:t>
      </w:r>
    </w:p>
    <w:p w14:paraId="0C602CE9" w14:textId="77777777" w:rsidR="00534705" w:rsidRPr="00534705" w:rsidRDefault="00534705" w:rsidP="00534705">
      <w:pPr>
        <w:spacing w:before="0" w:after="0" w:line="259" w:lineRule="auto"/>
        <w:rPr>
          <w:rFonts w:ascii="Times New Roman" w:hAnsi="Times New Roman"/>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6"/>
        <w:gridCol w:w="1276"/>
        <w:gridCol w:w="1134"/>
        <w:gridCol w:w="1134"/>
        <w:gridCol w:w="850"/>
        <w:gridCol w:w="993"/>
      </w:tblGrid>
      <w:tr w:rsidR="00534705" w:rsidRPr="00534705" w14:paraId="4BD68AB0" w14:textId="77777777" w:rsidTr="00EA5C6F">
        <w:trPr>
          <w:trHeight w:val="255"/>
        </w:trPr>
        <w:tc>
          <w:tcPr>
            <w:tcW w:w="4106" w:type="dxa"/>
            <w:shd w:val="clear" w:color="000000" w:fill="C0C0C0"/>
            <w:noWrap/>
            <w:vAlign w:val="bottom"/>
            <w:hideMark/>
          </w:tcPr>
          <w:p w14:paraId="60A7B099"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Račun/Opis</w:t>
            </w:r>
          </w:p>
        </w:tc>
        <w:tc>
          <w:tcPr>
            <w:tcW w:w="1276" w:type="dxa"/>
            <w:shd w:val="clear" w:color="000000" w:fill="C0C0C0"/>
            <w:noWrap/>
            <w:vAlign w:val="bottom"/>
            <w:hideMark/>
          </w:tcPr>
          <w:p w14:paraId="1C2EC223"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Izvršenje 2025</w:t>
            </w:r>
          </w:p>
        </w:tc>
        <w:tc>
          <w:tcPr>
            <w:tcW w:w="1134" w:type="dxa"/>
            <w:shd w:val="clear" w:color="000000" w:fill="C0C0C0"/>
            <w:noWrap/>
            <w:vAlign w:val="bottom"/>
            <w:hideMark/>
          </w:tcPr>
          <w:p w14:paraId="48DA896A"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Izvorni plan 2026</w:t>
            </w:r>
          </w:p>
        </w:tc>
        <w:tc>
          <w:tcPr>
            <w:tcW w:w="1134" w:type="dxa"/>
            <w:shd w:val="clear" w:color="000000" w:fill="C0C0C0"/>
            <w:noWrap/>
            <w:vAlign w:val="bottom"/>
            <w:hideMark/>
          </w:tcPr>
          <w:p w14:paraId="02D6730A"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Izvršenje 2026</w:t>
            </w:r>
          </w:p>
        </w:tc>
        <w:tc>
          <w:tcPr>
            <w:tcW w:w="850" w:type="dxa"/>
            <w:shd w:val="clear" w:color="000000" w:fill="C0C0C0"/>
            <w:noWrap/>
            <w:vAlign w:val="bottom"/>
            <w:hideMark/>
          </w:tcPr>
          <w:p w14:paraId="7807FDB4"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Indeks 3/1</w:t>
            </w:r>
          </w:p>
        </w:tc>
        <w:tc>
          <w:tcPr>
            <w:tcW w:w="993" w:type="dxa"/>
            <w:shd w:val="clear" w:color="000000" w:fill="C0C0C0"/>
            <w:noWrap/>
            <w:vAlign w:val="bottom"/>
            <w:hideMark/>
          </w:tcPr>
          <w:p w14:paraId="659CCFA3"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Indeks 3/2</w:t>
            </w:r>
          </w:p>
        </w:tc>
      </w:tr>
      <w:tr w:rsidR="00534705" w:rsidRPr="00534705" w14:paraId="7E762D71" w14:textId="77777777" w:rsidTr="00EA5C6F">
        <w:trPr>
          <w:trHeight w:val="255"/>
        </w:trPr>
        <w:tc>
          <w:tcPr>
            <w:tcW w:w="4106" w:type="dxa"/>
            <w:shd w:val="clear" w:color="000000" w:fill="808080"/>
            <w:noWrap/>
            <w:vAlign w:val="bottom"/>
            <w:hideMark/>
          </w:tcPr>
          <w:p w14:paraId="0093600D" w14:textId="77777777" w:rsidR="00534705" w:rsidRPr="00534705" w:rsidRDefault="00534705" w:rsidP="00534705">
            <w:pPr>
              <w:spacing w:before="0" w:after="0"/>
              <w:jc w:val="center"/>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B. RAČUN ZADUŽIVANJA FINANCIRANJA</w:t>
            </w:r>
          </w:p>
        </w:tc>
        <w:tc>
          <w:tcPr>
            <w:tcW w:w="1276" w:type="dxa"/>
            <w:shd w:val="clear" w:color="000000" w:fill="808080"/>
            <w:noWrap/>
            <w:vAlign w:val="bottom"/>
            <w:hideMark/>
          </w:tcPr>
          <w:p w14:paraId="30D88B98" w14:textId="77777777" w:rsidR="00534705" w:rsidRPr="00534705" w:rsidRDefault="00534705" w:rsidP="00534705">
            <w:pPr>
              <w:spacing w:before="0" w:after="0"/>
              <w:jc w:val="center"/>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1</w:t>
            </w:r>
          </w:p>
        </w:tc>
        <w:tc>
          <w:tcPr>
            <w:tcW w:w="1134" w:type="dxa"/>
            <w:shd w:val="clear" w:color="000000" w:fill="808080"/>
            <w:noWrap/>
            <w:vAlign w:val="bottom"/>
            <w:hideMark/>
          </w:tcPr>
          <w:p w14:paraId="7E701AE3" w14:textId="77777777" w:rsidR="00534705" w:rsidRPr="00534705" w:rsidRDefault="00534705" w:rsidP="00534705">
            <w:pPr>
              <w:spacing w:before="0" w:after="0"/>
              <w:jc w:val="center"/>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2</w:t>
            </w:r>
          </w:p>
        </w:tc>
        <w:tc>
          <w:tcPr>
            <w:tcW w:w="1134" w:type="dxa"/>
            <w:shd w:val="clear" w:color="000000" w:fill="808080"/>
            <w:noWrap/>
            <w:vAlign w:val="bottom"/>
            <w:hideMark/>
          </w:tcPr>
          <w:p w14:paraId="2DC4658C" w14:textId="77777777" w:rsidR="00534705" w:rsidRPr="00534705" w:rsidRDefault="00534705" w:rsidP="00534705">
            <w:pPr>
              <w:spacing w:before="0" w:after="0"/>
              <w:jc w:val="center"/>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3</w:t>
            </w:r>
          </w:p>
        </w:tc>
        <w:tc>
          <w:tcPr>
            <w:tcW w:w="850" w:type="dxa"/>
            <w:shd w:val="clear" w:color="000000" w:fill="808080"/>
            <w:noWrap/>
            <w:vAlign w:val="bottom"/>
            <w:hideMark/>
          </w:tcPr>
          <w:p w14:paraId="62787D74" w14:textId="77777777" w:rsidR="00534705" w:rsidRPr="00534705" w:rsidRDefault="00534705" w:rsidP="00534705">
            <w:pPr>
              <w:spacing w:before="0" w:after="0"/>
              <w:jc w:val="center"/>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4</w:t>
            </w:r>
          </w:p>
        </w:tc>
        <w:tc>
          <w:tcPr>
            <w:tcW w:w="993" w:type="dxa"/>
            <w:shd w:val="clear" w:color="000000" w:fill="808080"/>
            <w:noWrap/>
            <w:vAlign w:val="bottom"/>
            <w:hideMark/>
          </w:tcPr>
          <w:p w14:paraId="4371C3ED" w14:textId="77777777" w:rsidR="00534705" w:rsidRPr="00534705" w:rsidRDefault="00534705" w:rsidP="00534705">
            <w:pPr>
              <w:spacing w:before="0" w:after="0"/>
              <w:jc w:val="center"/>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5</w:t>
            </w:r>
          </w:p>
        </w:tc>
      </w:tr>
      <w:tr w:rsidR="00534705" w:rsidRPr="00534705" w14:paraId="42BAD7DE" w14:textId="77777777" w:rsidTr="00EA5C6F">
        <w:trPr>
          <w:trHeight w:val="255"/>
        </w:trPr>
        <w:tc>
          <w:tcPr>
            <w:tcW w:w="4106" w:type="dxa"/>
            <w:noWrap/>
            <w:vAlign w:val="bottom"/>
            <w:hideMark/>
          </w:tcPr>
          <w:p w14:paraId="16BA39CB"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8 Primici od financijske imovine i zaduživanja</w:t>
            </w:r>
          </w:p>
        </w:tc>
        <w:tc>
          <w:tcPr>
            <w:tcW w:w="1276" w:type="dxa"/>
            <w:noWrap/>
            <w:vAlign w:val="bottom"/>
            <w:hideMark/>
          </w:tcPr>
          <w:p w14:paraId="0147F066"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p>
        </w:tc>
        <w:tc>
          <w:tcPr>
            <w:tcW w:w="1134" w:type="dxa"/>
            <w:noWrap/>
            <w:vAlign w:val="bottom"/>
            <w:hideMark/>
          </w:tcPr>
          <w:p w14:paraId="3FDE2FC1"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300.000,00</w:t>
            </w:r>
          </w:p>
        </w:tc>
        <w:tc>
          <w:tcPr>
            <w:tcW w:w="1134" w:type="dxa"/>
            <w:noWrap/>
            <w:vAlign w:val="bottom"/>
            <w:hideMark/>
          </w:tcPr>
          <w:p w14:paraId="49DAC985"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p>
        </w:tc>
        <w:tc>
          <w:tcPr>
            <w:tcW w:w="850" w:type="dxa"/>
            <w:noWrap/>
            <w:vAlign w:val="bottom"/>
            <w:hideMark/>
          </w:tcPr>
          <w:p w14:paraId="6971C06A"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993" w:type="dxa"/>
            <w:noWrap/>
            <w:vAlign w:val="bottom"/>
            <w:hideMark/>
          </w:tcPr>
          <w:p w14:paraId="4BEF9F30"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r>
      <w:tr w:rsidR="00534705" w:rsidRPr="00534705" w14:paraId="03417864" w14:textId="77777777" w:rsidTr="00EA5C6F">
        <w:trPr>
          <w:trHeight w:val="255"/>
        </w:trPr>
        <w:tc>
          <w:tcPr>
            <w:tcW w:w="4106" w:type="dxa"/>
            <w:noWrap/>
            <w:vAlign w:val="bottom"/>
            <w:hideMark/>
          </w:tcPr>
          <w:p w14:paraId="14F83AEA"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 Izdaci za financijsku imovinu i otplate zajmova</w:t>
            </w:r>
          </w:p>
        </w:tc>
        <w:tc>
          <w:tcPr>
            <w:tcW w:w="1276" w:type="dxa"/>
            <w:noWrap/>
            <w:vAlign w:val="bottom"/>
            <w:hideMark/>
          </w:tcPr>
          <w:p w14:paraId="11F8DFA1"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69.004,96</w:t>
            </w:r>
          </w:p>
        </w:tc>
        <w:tc>
          <w:tcPr>
            <w:tcW w:w="1134" w:type="dxa"/>
            <w:noWrap/>
            <w:vAlign w:val="bottom"/>
            <w:hideMark/>
          </w:tcPr>
          <w:p w14:paraId="13A7D4F2"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p>
        </w:tc>
        <w:tc>
          <w:tcPr>
            <w:tcW w:w="1134" w:type="dxa"/>
            <w:noWrap/>
            <w:vAlign w:val="bottom"/>
            <w:hideMark/>
          </w:tcPr>
          <w:p w14:paraId="28A0F6E5"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850" w:type="dxa"/>
            <w:noWrap/>
            <w:vAlign w:val="bottom"/>
            <w:hideMark/>
          </w:tcPr>
          <w:p w14:paraId="422C84C2"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993" w:type="dxa"/>
            <w:noWrap/>
            <w:vAlign w:val="bottom"/>
            <w:hideMark/>
          </w:tcPr>
          <w:p w14:paraId="40EDF0F3"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r>
      <w:tr w:rsidR="00534705" w:rsidRPr="00534705" w14:paraId="7519C069" w14:textId="77777777" w:rsidTr="00EA5C6F">
        <w:trPr>
          <w:trHeight w:val="255"/>
        </w:trPr>
        <w:tc>
          <w:tcPr>
            <w:tcW w:w="4106" w:type="dxa"/>
            <w:noWrap/>
            <w:vAlign w:val="bottom"/>
            <w:hideMark/>
          </w:tcPr>
          <w:p w14:paraId="01B44D3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54 Izdaci za otplatu glavnice primljenih kredita i zajmova</w:t>
            </w:r>
          </w:p>
        </w:tc>
        <w:tc>
          <w:tcPr>
            <w:tcW w:w="1276" w:type="dxa"/>
            <w:noWrap/>
            <w:vAlign w:val="bottom"/>
            <w:hideMark/>
          </w:tcPr>
          <w:p w14:paraId="7D02723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69.004,96</w:t>
            </w:r>
          </w:p>
        </w:tc>
        <w:tc>
          <w:tcPr>
            <w:tcW w:w="1134" w:type="dxa"/>
            <w:noWrap/>
            <w:vAlign w:val="bottom"/>
            <w:hideMark/>
          </w:tcPr>
          <w:p w14:paraId="61E3E2B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134" w:type="dxa"/>
            <w:noWrap/>
            <w:vAlign w:val="bottom"/>
            <w:hideMark/>
          </w:tcPr>
          <w:p w14:paraId="7E7E6BA9"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850" w:type="dxa"/>
            <w:noWrap/>
            <w:vAlign w:val="bottom"/>
            <w:hideMark/>
          </w:tcPr>
          <w:p w14:paraId="52F52E07"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993" w:type="dxa"/>
            <w:noWrap/>
            <w:vAlign w:val="bottom"/>
            <w:hideMark/>
          </w:tcPr>
          <w:p w14:paraId="22F3914B"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r>
      <w:tr w:rsidR="00534705" w:rsidRPr="00534705" w14:paraId="6DE35E74" w14:textId="77777777" w:rsidTr="00EA5C6F">
        <w:trPr>
          <w:trHeight w:val="255"/>
        </w:trPr>
        <w:tc>
          <w:tcPr>
            <w:tcW w:w="4106" w:type="dxa"/>
            <w:noWrap/>
            <w:vAlign w:val="bottom"/>
            <w:hideMark/>
          </w:tcPr>
          <w:p w14:paraId="77F777F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542 Otplata glavnice primljenih kredita i zajmova od kreditnih i ostalih financijskih institucija u javn</w:t>
            </w:r>
          </w:p>
        </w:tc>
        <w:tc>
          <w:tcPr>
            <w:tcW w:w="1276" w:type="dxa"/>
            <w:noWrap/>
            <w:vAlign w:val="bottom"/>
            <w:hideMark/>
          </w:tcPr>
          <w:p w14:paraId="6BC37B9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20.512,03</w:t>
            </w:r>
          </w:p>
        </w:tc>
        <w:tc>
          <w:tcPr>
            <w:tcW w:w="1134" w:type="dxa"/>
            <w:noWrap/>
            <w:vAlign w:val="bottom"/>
            <w:hideMark/>
          </w:tcPr>
          <w:p w14:paraId="4568C60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134" w:type="dxa"/>
            <w:noWrap/>
            <w:vAlign w:val="bottom"/>
            <w:hideMark/>
          </w:tcPr>
          <w:p w14:paraId="5F824F6A"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850" w:type="dxa"/>
            <w:noWrap/>
            <w:vAlign w:val="bottom"/>
            <w:hideMark/>
          </w:tcPr>
          <w:p w14:paraId="252D70EC"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993" w:type="dxa"/>
            <w:noWrap/>
            <w:vAlign w:val="bottom"/>
            <w:hideMark/>
          </w:tcPr>
          <w:p w14:paraId="5B51D849"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r>
      <w:tr w:rsidR="00534705" w:rsidRPr="00534705" w14:paraId="256B9406" w14:textId="77777777" w:rsidTr="00EA5C6F">
        <w:trPr>
          <w:trHeight w:val="255"/>
        </w:trPr>
        <w:tc>
          <w:tcPr>
            <w:tcW w:w="4106" w:type="dxa"/>
            <w:noWrap/>
            <w:vAlign w:val="bottom"/>
            <w:hideMark/>
          </w:tcPr>
          <w:p w14:paraId="46AB849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5422 Otplata glavnice primljenih kredita od kreditnih institucija u javnom sektoru</w:t>
            </w:r>
          </w:p>
        </w:tc>
        <w:tc>
          <w:tcPr>
            <w:tcW w:w="1276" w:type="dxa"/>
            <w:noWrap/>
            <w:vAlign w:val="bottom"/>
            <w:hideMark/>
          </w:tcPr>
          <w:p w14:paraId="3D0AB02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20.512,03</w:t>
            </w:r>
          </w:p>
        </w:tc>
        <w:tc>
          <w:tcPr>
            <w:tcW w:w="1134" w:type="dxa"/>
            <w:noWrap/>
            <w:vAlign w:val="bottom"/>
            <w:hideMark/>
          </w:tcPr>
          <w:p w14:paraId="5E15C34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134" w:type="dxa"/>
            <w:noWrap/>
            <w:vAlign w:val="bottom"/>
            <w:hideMark/>
          </w:tcPr>
          <w:p w14:paraId="03F26513"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850" w:type="dxa"/>
            <w:noWrap/>
            <w:vAlign w:val="bottom"/>
            <w:hideMark/>
          </w:tcPr>
          <w:p w14:paraId="051C464C"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993" w:type="dxa"/>
            <w:noWrap/>
            <w:vAlign w:val="bottom"/>
            <w:hideMark/>
          </w:tcPr>
          <w:p w14:paraId="28C19486"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r>
      <w:tr w:rsidR="00534705" w:rsidRPr="00534705" w14:paraId="6170F19C" w14:textId="77777777" w:rsidTr="00EA5C6F">
        <w:trPr>
          <w:trHeight w:val="255"/>
        </w:trPr>
        <w:tc>
          <w:tcPr>
            <w:tcW w:w="4106" w:type="dxa"/>
            <w:noWrap/>
            <w:vAlign w:val="bottom"/>
            <w:hideMark/>
          </w:tcPr>
          <w:p w14:paraId="2B1A7EA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 xml:space="preserve">544 Otplata glavnice primljenih kredita i zajmova od kreditnih i ostalih financijskih institucija izvan </w:t>
            </w:r>
          </w:p>
        </w:tc>
        <w:tc>
          <w:tcPr>
            <w:tcW w:w="1276" w:type="dxa"/>
            <w:noWrap/>
            <w:vAlign w:val="bottom"/>
            <w:hideMark/>
          </w:tcPr>
          <w:p w14:paraId="32788EC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48.492,93</w:t>
            </w:r>
          </w:p>
        </w:tc>
        <w:tc>
          <w:tcPr>
            <w:tcW w:w="1134" w:type="dxa"/>
            <w:noWrap/>
            <w:vAlign w:val="bottom"/>
            <w:hideMark/>
          </w:tcPr>
          <w:p w14:paraId="560B1DA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134" w:type="dxa"/>
            <w:noWrap/>
            <w:vAlign w:val="bottom"/>
            <w:hideMark/>
          </w:tcPr>
          <w:p w14:paraId="037E291A"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850" w:type="dxa"/>
            <w:noWrap/>
            <w:vAlign w:val="bottom"/>
            <w:hideMark/>
          </w:tcPr>
          <w:p w14:paraId="19FB8737"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993" w:type="dxa"/>
            <w:noWrap/>
            <w:vAlign w:val="bottom"/>
            <w:hideMark/>
          </w:tcPr>
          <w:p w14:paraId="617F085E"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r>
      <w:tr w:rsidR="00534705" w:rsidRPr="00534705" w14:paraId="7549FBDC" w14:textId="77777777" w:rsidTr="00EA5C6F">
        <w:trPr>
          <w:trHeight w:val="255"/>
        </w:trPr>
        <w:tc>
          <w:tcPr>
            <w:tcW w:w="4106" w:type="dxa"/>
            <w:noWrap/>
            <w:vAlign w:val="bottom"/>
            <w:hideMark/>
          </w:tcPr>
          <w:p w14:paraId="44F1EA5A"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5445 Otplata glavnice primljenih zajmova od ostalih tuzemnih financijskih institucija izvan javnog sektor</w:t>
            </w:r>
          </w:p>
        </w:tc>
        <w:tc>
          <w:tcPr>
            <w:tcW w:w="1276" w:type="dxa"/>
            <w:noWrap/>
            <w:vAlign w:val="bottom"/>
            <w:hideMark/>
          </w:tcPr>
          <w:p w14:paraId="0FB8622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48.492,93</w:t>
            </w:r>
          </w:p>
        </w:tc>
        <w:tc>
          <w:tcPr>
            <w:tcW w:w="1134" w:type="dxa"/>
            <w:noWrap/>
            <w:vAlign w:val="bottom"/>
            <w:hideMark/>
          </w:tcPr>
          <w:p w14:paraId="2F9940E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134" w:type="dxa"/>
            <w:noWrap/>
            <w:vAlign w:val="bottom"/>
            <w:hideMark/>
          </w:tcPr>
          <w:p w14:paraId="255B2772"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850" w:type="dxa"/>
            <w:noWrap/>
            <w:vAlign w:val="bottom"/>
            <w:hideMark/>
          </w:tcPr>
          <w:p w14:paraId="3505183B"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993" w:type="dxa"/>
            <w:noWrap/>
            <w:vAlign w:val="bottom"/>
            <w:hideMark/>
          </w:tcPr>
          <w:p w14:paraId="1F7F64C7"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r>
      <w:tr w:rsidR="00534705" w:rsidRPr="00534705" w14:paraId="63F5707C" w14:textId="77777777" w:rsidTr="00EA5C6F">
        <w:trPr>
          <w:trHeight w:val="255"/>
        </w:trPr>
        <w:tc>
          <w:tcPr>
            <w:tcW w:w="4106" w:type="dxa"/>
            <w:shd w:val="clear" w:color="000000" w:fill="808080"/>
            <w:noWrap/>
            <w:vAlign w:val="bottom"/>
            <w:hideMark/>
          </w:tcPr>
          <w:p w14:paraId="32501165"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xml:space="preserve"> NETO FINANCIRANJE</w:t>
            </w:r>
          </w:p>
        </w:tc>
        <w:tc>
          <w:tcPr>
            <w:tcW w:w="1276" w:type="dxa"/>
            <w:shd w:val="clear" w:color="000000" w:fill="808080"/>
            <w:noWrap/>
            <w:vAlign w:val="bottom"/>
            <w:hideMark/>
          </w:tcPr>
          <w:p w14:paraId="44B82DE0"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-69.004,96</w:t>
            </w:r>
          </w:p>
        </w:tc>
        <w:tc>
          <w:tcPr>
            <w:tcW w:w="1134" w:type="dxa"/>
            <w:shd w:val="clear" w:color="000000" w:fill="808080"/>
            <w:noWrap/>
            <w:vAlign w:val="bottom"/>
            <w:hideMark/>
          </w:tcPr>
          <w:p w14:paraId="68C4D093"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300.000,00</w:t>
            </w:r>
          </w:p>
        </w:tc>
        <w:tc>
          <w:tcPr>
            <w:tcW w:w="1134" w:type="dxa"/>
            <w:shd w:val="clear" w:color="000000" w:fill="808080"/>
            <w:noWrap/>
            <w:vAlign w:val="bottom"/>
            <w:hideMark/>
          </w:tcPr>
          <w:p w14:paraId="61828E50"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w:t>
            </w:r>
          </w:p>
        </w:tc>
        <w:tc>
          <w:tcPr>
            <w:tcW w:w="850" w:type="dxa"/>
            <w:shd w:val="clear" w:color="000000" w:fill="808080"/>
            <w:noWrap/>
            <w:vAlign w:val="bottom"/>
            <w:hideMark/>
          </w:tcPr>
          <w:p w14:paraId="689A7704"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w:t>
            </w:r>
          </w:p>
        </w:tc>
        <w:tc>
          <w:tcPr>
            <w:tcW w:w="993" w:type="dxa"/>
            <w:shd w:val="clear" w:color="000000" w:fill="808080"/>
            <w:noWrap/>
            <w:vAlign w:val="bottom"/>
            <w:hideMark/>
          </w:tcPr>
          <w:p w14:paraId="08D4BA22"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w:t>
            </w:r>
          </w:p>
        </w:tc>
      </w:tr>
      <w:tr w:rsidR="00534705" w:rsidRPr="00534705" w14:paraId="25475D86" w14:textId="77777777" w:rsidTr="00EA5C6F">
        <w:trPr>
          <w:trHeight w:val="255"/>
        </w:trPr>
        <w:tc>
          <w:tcPr>
            <w:tcW w:w="4106" w:type="dxa"/>
            <w:noWrap/>
            <w:vAlign w:val="bottom"/>
            <w:hideMark/>
          </w:tcPr>
          <w:p w14:paraId="59E91F7C"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p>
        </w:tc>
        <w:tc>
          <w:tcPr>
            <w:tcW w:w="1276" w:type="dxa"/>
            <w:noWrap/>
            <w:vAlign w:val="bottom"/>
            <w:hideMark/>
          </w:tcPr>
          <w:p w14:paraId="5F69BB1A" w14:textId="77777777" w:rsidR="00534705" w:rsidRPr="00534705" w:rsidRDefault="00534705" w:rsidP="00534705">
            <w:pPr>
              <w:spacing w:before="0" w:after="0"/>
              <w:jc w:val="left"/>
              <w:rPr>
                <w:rFonts w:ascii="Times New Roman" w:eastAsia="Times New Roman" w:hAnsi="Times New Roman" w:cs="Times New Roman"/>
                <w:kern w:val="0"/>
                <w:sz w:val="18"/>
                <w:szCs w:val="18"/>
                <w:lang w:eastAsia="hr-HR"/>
                <w14:ligatures w14:val="none"/>
              </w:rPr>
            </w:pPr>
          </w:p>
        </w:tc>
        <w:tc>
          <w:tcPr>
            <w:tcW w:w="1134" w:type="dxa"/>
            <w:noWrap/>
            <w:vAlign w:val="bottom"/>
            <w:hideMark/>
          </w:tcPr>
          <w:p w14:paraId="763BB33A" w14:textId="77777777" w:rsidR="00534705" w:rsidRPr="00534705" w:rsidRDefault="00534705" w:rsidP="00534705">
            <w:pPr>
              <w:spacing w:before="0" w:after="0"/>
              <w:jc w:val="left"/>
              <w:rPr>
                <w:rFonts w:ascii="Times New Roman" w:eastAsia="Times New Roman" w:hAnsi="Times New Roman" w:cs="Times New Roman"/>
                <w:kern w:val="0"/>
                <w:sz w:val="18"/>
                <w:szCs w:val="18"/>
                <w:lang w:eastAsia="hr-HR"/>
                <w14:ligatures w14:val="none"/>
              </w:rPr>
            </w:pPr>
          </w:p>
        </w:tc>
        <w:tc>
          <w:tcPr>
            <w:tcW w:w="1134" w:type="dxa"/>
            <w:noWrap/>
            <w:vAlign w:val="bottom"/>
            <w:hideMark/>
          </w:tcPr>
          <w:p w14:paraId="6B57AFA7" w14:textId="77777777" w:rsidR="00534705" w:rsidRPr="00534705" w:rsidRDefault="00534705" w:rsidP="00534705">
            <w:pPr>
              <w:spacing w:before="0" w:after="0"/>
              <w:jc w:val="left"/>
              <w:rPr>
                <w:rFonts w:ascii="Times New Roman" w:eastAsia="Times New Roman" w:hAnsi="Times New Roman" w:cs="Times New Roman"/>
                <w:kern w:val="0"/>
                <w:sz w:val="18"/>
                <w:szCs w:val="18"/>
                <w:lang w:eastAsia="hr-HR"/>
                <w14:ligatures w14:val="none"/>
              </w:rPr>
            </w:pPr>
          </w:p>
        </w:tc>
        <w:tc>
          <w:tcPr>
            <w:tcW w:w="850" w:type="dxa"/>
            <w:noWrap/>
            <w:vAlign w:val="bottom"/>
            <w:hideMark/>
          </w:tcPr>
          <w:p w14:paraId="1DFA95FA" w14:textId="77777777" w:rsidR="00534705" w:rsidRPr="00534705" w:rsidRDefault="00534705" w:rsidP="00534705">
            <w:pPr>
              <w:spacing w:before="0" w:after="0"/>
              <w:jc w:val="left"/>
              <w:rPr>
                <w:rFonts w:ascii="Times New Roman" w:eastAsia="Times New Roman" w:hAnsi="Times New Roman" w:cs="Times New Roman"/>
                <w:kern w:val="0"/>
                <w:sz w:val="18"/>
                <w:szCs w:val="18"/>
                <w:lang w:eastAsia="hr-HR"/>
                <w14:ligatures w14:val="none"/>
              </w:rPr>
            </w:pPr>
          </w:p>
        </w:tc>
        <w:tc>
          <w:tcPr>
            <w:tcW w:w="993" w:type="dxa"/>
            <w:noWrap/>
            <w:vAlign w:val="bottom"/>
            <w:hideMark/>
          </w:tcPr>
          <w:p w14:paraId="3158587C" w14:textId="77777777" w:rsidR="00534705" w:rsidRPr="00534705" w:rsidRDefault="00534705" w:rsidP="00534705">
            <w:pPr>
              <w:spacing w:before="0" w:after="0"/>
              <w:jc w:val="left"/>
              <w:rPr>
                <w:rFonts w:ascii="Times New Roman" w:eastAsia="Times New Roman" w:hAnsi="Times New Roman" w:cs="Times New Roman"/>
                <w:kern w:val="0"/>
                <w:sz w:val="18"/>
                <w:szCs w:val="18"/>
                <w:lang w:eastAsia="hr-HR"/>
                <w14:ligatures w14:val="none"/>
              </w:rPr>
            </w:pPr>
          </w:p>
        </w:tc>
      </w:tr>
      <w:tr w:rsidR="00534705" w:rsidRPr="00534705" w14:paraId="17643BA4" w14:textId="77777777" w:rsidTr="00EA5C6F">
        <w:trPr>
          <w:trHeight w:val="255"/>
        </w:trPr>
        <w:tc>
          <w:tcPr>
            <w:tcW w:w="4106" w:type="dxa"/>
            <w:shd w:val="clear" w:color="000000" w:fill="808080"/>
            <w:noWrap/>
            <w:vAlign w:val="bottom"/>
            <w:hideMark/>
          </w:tcPr>
          <w:p w14:paraId="3DDB944E"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xml:space="preserve"> KORIŠTENJE SREDSTAVA IZ PRETHODNIH GODINA</w:t>
            </w:r>
          </w:p>
        </w:tc>
        <w:tc>
          <w:tcPr>
            <w:tcW w:w="1276" w:type="dxa"/>
            <w:shd w:val="clear" w:color="000000" w:fill="808080"/>
            <w:noWrap/>
            <w:vAlign w:val="bottom"/>
            <w:hideMark/>
          </w:tcPr>
          <w:p w14:paraId="2BD537C6"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0,00</w:t>
            </w:r>
          </w:p>
        </w:tc>
        <w:tc>
          <w:tcPr>
            <w:tcW w:w="1134" w:type="dxa"/>
            <w:shd w:val="clear" w:color="000000" w:fill="808080"/>
            <w:noWrap/>
            <w:vAlign w:val="bottom"/>
            <w:hideMark/>
          </w:tcPr>
          <w:p w14:paraId="2DC96CB0"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0,00</w:t>
            </w:r>
          </w:p>
        </w:tc>
        <w:tc>
          <w:tcPr>
            <w:tcW w:w="1134" w:type="dxa"/>
            <w:shd w:val="clear" w:color="000000" w:fill="808080"/>
            <w:noWrap/>
            <w:vAlign w:val="bottom"/>
            <w:hideMark/>
          </w:tcPr>
          <w:p w14:paraId="235B79E6"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0,00</w:t>
            </w:r>
          </w:p>
        </w:tc>
        <w:tc>
          <w:tcPr>
            <w:tcW w:w="850" w:type="dxa"/>
            <w:shd w:val="clear" w:color="000000" w:fill="808080"/>
            <w:noWrap/>
            <w:vAlign w:val="bottom"/>
            <w:hideMark/>
          </w:tcPr>
          <w:p w14:paraId="07603DDB"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0,00%</w:t>
            </w:r>
          </w:p>
        </w:tc>
        <w:tc>
          <w:tcPr>
            <w:tcW w:w="993" w:type="dxa"/>
            <w:shd w:val="clear" w:color="000000" w:fill="808080"/>
            <w:noWrap/>
            <w:vAlign w:val="bottom"/>
            <w:hideMark/>
          </w:tcPr>
          <w:p w14:paraId="1231B11C"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0,00%</w:t>
            </w:r>
          </w:p>
        </w:tc>
      </w:tr>
    </w:tbl>
    <w:p w14:paraId="7B50CC74" w14:textId="77777777" w:rsidR="00534705" w:rsidRPr="00534705" w:rsidRDefault="00534705" w:rsidP="00534705">
      <w:pPr>
        <w:spacing w:before="0" w:after="0" w:line="259" w:lineRule="auto"/>
        <w:rPr>
          <w:rFonts w:ascii="Times New Roman" w:hAnsi="Times New Roman"/>
          <w:sz w:val="24"/>
          <w:szCs w:val="24"/>
        </w:rPr>
      </w:pPr>
    </w:p>
    <w:p w14:paraId="65C08216" w14:textId="77777777" w:rsidR="00534705" w:rsidRPr="00534705" w:rsidRDefault="00534705" w:rsidP="00534705">
      <w:pPr>
        <w:numPr>
          <w:ilvl w:val="0"/>
          <w:numId w:val="5"/>
        </w:numPr>
        <w:spacing w:before="0" w:after="0" w:line="252" w:lineRule="auto"/>
        <w:contextualSpacing/>
        <w:jc w:val="left"/>
        <w:rPr>
          <w:rFonts w:ascii="Times New Roman" w:eastAsia="Calibri" w:hAnsi="Times New Roman" w:cs="Times New Roman"/>
          <w:kern w:val="0"/>
          <w:sz w:val="24"/>
          <w:szCs w:val="24"/>
          <w14:ligatures w14:val="none"/>
        </w:rPr>
      </w:pPr>
      <w:r w:rsidRPr="00534705">
        <w:rPr>
          <w:rFonts w:ascii="Times New Roman" w:eastAsia="Calibri" w:hAnsi="Times New Roman" w:cs="Times New Roman"/>
          <w:kern w:val="0"/>
          <w:sz w:val="24"/>
          <w:szCs w:val="24"/>
          <w14:ligatures w14:val="none"/>
        </w:rPr>
        <w:t>RAČUN FINANCIRANJA PREMA IZVORIMA FINANCIRANJA</w:t>
      </w:r>
    </w:p>
    <w:p w14:paraId="254B8140" w14:textId="77777777" w:rsidR="00534705" w:rsidRPr="00534705" w:rsidRDefault="00534705" w:rsidP="00534705">
      <w:pPr>
        <w:spacing w:before="0" w:after="0" w:line="259" w:lineRule="auto"/>
        <w:rPr>
          <w:rFonts w:ascii="Times New Roman" w:hAnsi="Times New Roman"/>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1276"/>
        <w:gridCol w:w="1276"/>
        <w:gridCol w:w="1134"/>
        <w:gridCol w:w="850"/>
        <w:gridCol w:w="993"/>
      </w:tblGrid>
      <w:tr w:rsidR="00534705" w:rsidRPr="00534705" w14:paraId="78810894" w14:textId="77777777" w:rsidTr="00EA5C6F">
        <w:trPr>
          <w:trHeight w:val="255"/>
        </w:trPr>
        <w:tc>
          <w:tcPr>
            <w:tcW w:w="3964" w:type="dxa"/>
            <w:shd w:val="clear" w:color="000000" w:fill="C0C0C0"/>
            <w:noWrap/>
            <w:vAlign w:val="bottom"/>
            <w:hideMark/>
          </w:tcPr>
          <w:p w14:paraId="5CAA465F"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Račun / opis</w:t>
            </w:r>
          </w:p>
        </w:tc>
        <w:tc>
          <w:tcPr>
            <w:tcW w:w="1276" w:type="dxa"/>
            <w:shd w:val="clear" w:color="000000" w:fill="C0C0C0"/>
            <w:noWrap/>
            <w:vAlign w:val="bottom"/>
            <w:hideMark/>
          </w:tcPr>
          <w:p w14:paraId="0B5A875A"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Izvršenje 2025.</w:t>
            </w:r>
          </w:p>
        </w:tc>
        <w:tc>
          <w:tcPr>
            <w:tcW w:w="1276" w:type="dxa"/>
            <w:shd w:val="clear" w:color="000000" w:fill="C0C0C0"/>
            <w:noWrap/>
            <w:vAlign w:val="bottom"/>
            <w:hideMark/>
          </w:tcPr>
          <w:p w14:paraId="2B073D32"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Izvorni plan 2026.</w:t>
            </w:r>
          </w:p>
        </w:tc>
        <w:tc>
          <w:tcPr>
            <w:tcW w:w="1134" w:type="dxa"/>
            <w:shd w:val="clear" w:color="000000" w:fill="C0C0C0"/>
            <w:noWrap/>
            <w:vAlign w:val="bottom"/>
            <w:hideMark/>
          </w:tcPr>
          <w:p w14:paraId="4FC3752A"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Izvršenje 2026.</w:t>
            </w:r>
          </w:p>
        </w:tc>
        <w:tc>
          <w:tcPr>
            <w:tcW w:w="850" w:type="dxa"/>
            <w:shd w:val="clear" w:color="000000" w:fill="C0C0C0"/>
            <w:noWrap/>
            <w:vAlign w:val="bottom"/>
            <w:hideMark/>
          </w:tcPr>
          <w:p w14:paraId="1872A979"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Indeks  3/1</w:t>
            </w:r>
          </w:p>
        </w:tc>
        <w:tc>
          <w:tcPr>
            <w:tcW w:w="993" w:type="dxa"/>
            <w:shd w:val="clear" w:color="000000" w:fill="C0C0C0"/>
            <w:noWrap/>
            <w:vAlign w:val="bottom"/>
            <w:hideMark/>
          </w:tcPr>
          <w:p w14:paraId="01DC38F0"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Indeks  3/2</w:t>
            </w:r>
          </w:p>
        </w:tc>
      </w:tr>
      <w:tr w:rsidR="00534705" w:rsidRPr="00534705" w14:paraId="17D074A2" w14:textId="77777777" w:rsidTr="00EA5C6F">
        <w:trPr>
          <w:trHeight w:val="255"/>
        </w:trPr>
        <w:tc>
          <w:tcPr>
            <w:tcW w:w="3964" w:type="dxa"/>
            <w:shd w:val="clear" w:color="000000" w:fill="C0C0C0"/>
            <w:noWrap/>
            <w:vAlign w:val="bottom"/>
            <w:hideMark/>
          </w:tcPr>
          <w:p w14:paraId="09331B38"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B. RAČUN ZADUŽIVANJA FINANCIRANJA</w:t>
            </w:r>
          </w:p>
        </w:tc>
        <w:tc>
          <w:tcPr>
            <w:tcW w:w="1276" w:type="dxa"/>
            <w:shd w:val="clear" w:color="000000" w:fill="C0C0C0"/>
            <w:noWrap/>
            <w:vAlign w:val="bottom"/>
            <w:hideMark/>
          </w:tcPr>
          <w:p w14:paraId="08A7EAB8"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w:t>
            </w:r>
          </w:p>
        </w:tc>
        <w:tc>
          <w:tcPr>
            <w:tcW w:w="1276" w:type="dxa"/>
            <w:shd w:val="clear" w:color="000000" w:fill="C0C0C0"/>
            <w:noWrap/>
            <w:vAlign w:val="bottom"/>
            <w:hideMark/>
          </w:tcPr>
          <w:p w14:paraId="2CE4513D"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w:t>
            </w:r>
          </w:p>
        </w:tc>
        <w:tc>
          <w:tcPr>
            <w:tcW w:w="1134" w:type="dxa"/>
            <w:shd w:val="clear" w:color="000000" w:fill="C0C0C0"/>
            <w:noWrap/>
            <w:vAlign w:val="bottom"/>
            <w:hideMark/>
          </w:tcPr>
          <w:p w14:paraId="4E0D5412"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w:t>
            </w:r>
          </w:p>
        </w:tc>
        <w:tc>
          <w:tcPr>
            <w:tcW w:w="850" w:type="dxa"/>
            <w:shd w:val="clear" w:color="000000" w:fill="C0C0C0"/>
            <w:noWrap/>
            <w:vAlign w:val="bottom"/>
            <w:hideMark/>
          </w:tcPr>
          <w:p w14:paraId="705F183E"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w:t>
            </w:r>
          </w:p>
        </w:tc>
        <w:tc>
          <w:tcPr>
            <w:tcW w:w="993" w:type="dxa"/>
            <w:shd w:val="clear" w:color="000000" w:fill="C0C0C0"/>
            <w:noWrap/>
            <w:vAlign w:val="bottom"/>
            <w:hideMark/>
          </w:tcPr>
          <w:p w14:paraId="0B31FD56"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w:t>
            </w:r>
          </w:p>
        </w:tc>
      </w:tr>
      <w:tr w:rsidR="00534705" w:rsidRPr="00534705" w14:paraId="146476E2" w14:textId="77777777" w:rsidTr="00EA5C6F">
        <w:trPr>
          <w:trHeight w:val="255"/>
        </w:trPr>
        <w:tc>
          <w:tcPr>
            <w:tcW w:w="3964" w:type="dxa"/>
            <w:shd w:val="clear" w:color="000000" w:fill="808080"/>
            <w:noWrap/>
            <w:vAlign w:val="bottom"/>
            <w:hideMark/>
          </w:tcPr>
          <w:p w14:paraId="33171AA8"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xml:space="preserve"> UKUPNI PRIMICI</w:t>
            </w:r>
          </w:p>
        </w:tc>
        <w:tc>
          <w:tcPr>
            <w:tcW w:w="1276" w:type="dxa"/>
            <w:shd w:val="clear" w:color="000000" w:fill="808080"/>
            <w:noWrap/>
            <w:vAlign w:val="bottom"/>
            <w:hideMark/>
          </w:tcPr>
          <w:p w14:paraId="18667487"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w:t>
            </w:r>
          </w:p>
        </w:tc>
        <w:tc>
          <w:tcPr>
            <w:tcW w:w="1276" w:type="dxa"/>
            <w:shd w:val="clear" w:color="000000" w:fill="808080"/>
            <w:noWrap/>
            <w:vAlign w:val="bottom"/>
            <w:hideMark/>
          </w:tcPr>
          <w:p w14:paraId="2D911C30"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300.000,00</w:t>
            </w:r>
          </w:p>
        </w:tc>
        <w:tc>
          <w:tcPr>
            <w:tcW w:w="1134" w:type="dxa"/>
            <w:shd w:val="clear" w:color="000000" w:fill="808080"/>
            <w:noWrap/>
            <w:vAlign w:val="bottom"/>
            <w:hideMark/>
          </w:tcPr>
          <w:p w14:paraId="32F3194E"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w:t>
            </w:r>
          </w:p>
        </w:tc>
        <w:tc>
          <w:tcPr>
            <w:tcW w:w="850" w:type="dxa"/>
            <w:shd w:val="clear" w:color="000000" w:fill="808080"/>
            <w:noWrap/>
            <w:vAlign w:val="bottom"/>
            <w:hideMark/>
          </w:tcPr>
          <w:p w14:paraId="331EA432"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w:t>
            </w:r>
          </w:p>
        </w:tc>
        <w:tc>
          <w:tcPr>
            <w:tcW w:w="993" w:type="dxa"/>
            <w:shd w:val="clear" w:color="000000" w:fill="808080"/>
            <w:noWrap/>
            <w:vAlign w:val="bottom"/>
            <w:hideMark/>
          </w:tcPr>
          <w:p w14:paraId="398DEA5B"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w:t>
            </w:r>
          </w:p>
        </w:tc>
      </w:tr>
      <w:tr w:rsidR="00534705" w:rsidRPr="00534705" w14:paraId="000BF83E" w14:textId="77777777" w:rsidTr="00EA5C6F">
        <w:trPr>
          <w:trHeight w:val="255"/>
        </w:trPr>
        <w:tc>
          <w:tcPr>
            <w:tcW w:w="3964" w:type="dxa"/>
            <w:noWrap/>
            <w:vAlign w:val="bottom"/>
            <w:hideMark/>
          </w:tcPr>
          <w:p w14:paraId="6D317D10"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8. NAMJENSKI PRIMICI</w:t>
            </w:r>
          </w:p>
        </w:tc>
        <w:tc>
          <w:tcPr>
            <w:tcW w:w="1276" w:type="dxa"/>
            <w:noWrap/>
            <w:vAlign w:val="bottom"/>
            <w:hideMark/>
          </w:tcPr>
          <w:p w14:paraId="1E97BB29"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276" w:type="dxa"/>
            <w:noWrap/>
            <w:vAlign w:val="bottom"/>
            <w:hideMark/>
          </w:tcPr>
          <w:p w14:paraId="3DF3E08C"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300.000,00</w:t>
            </w:r>
          </w:p>
        </w:tc>
        <w:tc>
          <w:tcPr>
            <w:tcW w:w="1134" w:type="dxa"/>
            <w:noWrap/>
            <w:vAlign w:val="bottom"/>
            <w:hideMark/>
          </w:tcPr>
          <w:p w14:paraId="4FFA2DBB"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850" w:type="dxa"/>
            <w:noWrap/>
            <w:vAlign w:val="bottom"/>
            <w:hideMark/>
          </w:tcPr>
          <w:p w14:paraId="4BB934BA"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993" w:type="dxa"/>
            <w:noWrap/>
            <w:vAlign w:val="bottom"/>
            <w:hideMark/>
          </w:tcPr>
          <w:p w14:paraId="1B289C9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r>
      <w:tr w:rsidR="00534705" w:rsidRPr="00534705" w14:paraId="624298D7" w14:textId="77777777" w:rsidTr="00EA5C6F">
        <w:trPr>
          <w:trHeight w:val="255"/>
        </w:trPr>
        <w:tc>
          <w:tcPr>
            <w:tcW w:w="3964" w:type="dxa"/>
            <w:noWrap/>
            <w:vAlign w:val="bottom"/>
            <w:hideMark/>
          </w:tcPr>
          <w:p w14:paraId="663F1C84"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8.1. Prihodi od zaduživanja</w:t>
            </w:r>
          </w:p>
        </w:tc>
        <w:tc>
          <w:tcPr>
            <w:tcW w:w="1276" w:type="dxa"/>
            <w:noWrap/>
            <w:vAlign w:val="bottom"/>
            <w:hideMark/>
          </w:tcPr>
          <w:p w14:paraId="1E35E46D"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276" w:type="dxa"/>
            <w:noWrap/>
            <w:vAlign w:val="bottom"/>
            <w:hideMark/>
          </w:tcPr>
          <w:p w14:paraId="1488DD00"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300.000,00</w:t>
            </w:r>
          </w:p>
        </w:tc>
        <w:tc>
          <w:tcPr>
            <w:tcW w:w="1134" w:type="dxa"/>
            <w:noWrap/>
            <w:vAlign w:val="bottom"/>
            <w:hideMark/>
          </w:tcPr>
          <w:p w14:paraId="619313B4"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850" w:type="dxa"/>
            <w:noWrap/>
            <w:vAlign w:val="bottom"/>
            <w:hideMark/>
          </w:tcPr>
          <w:p w14:paraId="6267BDE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993" w:type="dxa"/>
            <w:noWrap/>
            <w:vAlign w:val="bottom"/>
            <w:hideMark/>
          </w:tcPr>
          <w:p w14:paraId="40ED14C5"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r>
      <w:tr w:rsidR="00534705" w:rsidRPr="00534705" w14:paraId="7E326EC7" w14:textId="77777777" w:rsidTr="00EA5C6F">
        <w:trPr>
          <w:trHeight w:val="255"/>
        </w:trPr>
        <w:tc>
          <w:tcPr>
            <w:tcW w:w="3964" w:type="dxa"/>
            <w:shd w:val="clear" w:color="000000" w:fill="808080"/>
            <w:noWrap/>
            <w:vAlign w:val="bottom"/>
            <w:hideMark/>
          </w:tcPr>
          <w:p w14:paraId="2FEE50B0"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xml:space="preserve"> UKUPNI IZDACI</w:t>
            </w:r>
          </w:p>
        </w:tc>
        <w:tc>
          <w:tcPr>
            <w:tcW w:w="1276" w:type="dxa"/>
            <w:shd w:val="clear" w:color="000000" w:fill="808080"/>
            <w:noWrap/>
            <w:vAlign w:val="bottom"/>
            <w:hideMark/>
          </w:tcPr>
          <w:p w14:paraId="649A4EF2"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69.004,96</w:t>
            </w:r>
          </w:p>
        </w:tc>
        <w:tc>
          <w:tcPr>
            <w:tcW w:w="1276" w:type="dxa"/>
            <w:shd w:val="clear" w:color="000000" w:fill="808080"/>
            <w:noWrap/>
            <w:vAlign w:val="bottom"/>
            <w:hideMark/>
          </w:tcPr>
          <w:p w14:paraId="0ED3800B"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w:t>
            </w:r>
          </w:p>
        </w:tc>
        <w:tc>
          <w:tcPr>
            <w:tcW w:w="1134" w:type="dxa"/>
            <w:shd w:val="clear" w:color="000000" w:fill="808080"/>
            <w:noWrap/>
            <w:vAlign w:val="bottom"/>
            <w:hideMark/>
          </w:tcPr>
          <w:p w14:paraId="62E3EF93"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w:t>
            </w:r>
          </w:p>
        </w:tc>
        <w:tc>
          <w:tcPr>
            <w:tcW w:w="850" w:type="dxa"/>
            <w:shd w:val="clear" w:color="000000" w:fill="808080"/>
            <w:noWrap/>
            <w:vAlign w:val="bottom"/>
            <w:hideMark/>
          </w:tcPr>
          <w:p w14:paraId="5D6AC27A"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w:t>
            </w:r>
          </w:p>
        </w:tc>
        <w:tc>
          <w:tcPr>
            <w:tcW w:w="993" w:type="dxa"/>
            <w:shd w:val="clear" w:color="000000" w:fill="808080"/>
            <w:noWrap/>
            <w:vAlign w:val="bottom"/>
            <w:hideMark/>
          </w:tcPr>
          <w:p w14:paraId="63B3A79F"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w:t>
            </w:r>
          </w:p>
        </w:tc>
      </w:tr>
      <w:tr w:rsidR="00534705" w:rsidRPr="00534705" w14:paraId="15F64676" w14:textId="77777777" w:rsidTr="00EA5C6F">
        <w:trPr>
          <w:trHeight w:val="255"/>
        </w:trPr>
        <w:tc>
          <w:tcPr>
            <w:tcW w:w="3964" w:type="dxa"/>
            <w:noWrap/>
            <w:vAlign w:val="bottom"/>
            <w:hideMark/>
          </w:tcPr>
          <w:p w14:paraId="6FD0B756"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 OPĆI PRIHODI I PRIMICI</w:t>
            </w:r>
          </w:p>
        </w:tc>
        <w:tc>
          <w:tcPr>
            <w:tcW w:w="1276" w:type="dxa"/>
            <w:noWrap/>
            <w:vAlign w:val="bottom"/>
            <w:hideMark/>
          </w:tcPr>
          <w:p w14:paraId="35163F93"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48.492,93</w:t>
            </w:r>
          </w:p>
        </w:tc>
        <w:tc>
          <w:tcPr>
            <w:tcW w:w="1276" w:type="dxa"/>
            <w:noWrap/>
            <w:vAlign w:val="bottom"/>
            <w:hideMark/>
          </w:tcPr>
          <w:p w14:paraId="3191C272"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134" w:type="dxa"/>
            <w:noWrap/>
            <w:vAlign w:val="bottom"/>
            <w:hideMark/>
          </w:tcPr>
          <w:p w14:paraId="3FDD534D"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850" w:type="dxa"/>
            <w:noWrap/>
            <w:vAlign w:val="bottom"/>
            <w:hideMark/>
          </w:tcPr>
          <w:p w14:paraId="28D17A2E"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993" w:type="dxa"/>
            <w:noWrap/>
            <w:vAlign w:val="bottom"/>
            <w:hideMark/>
          </w:tcPr>
          <w:p w14:paraId="0748FBF3"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r>
      <w:tr w:rsidR="00534705" w:rsidRPr="00534705" w14:paraId="512F4AC5" w14:textId="77777777" w:rsidTr="00EA5C6F">
        <w:trPr>
          <w:trHeight w:val="255"/>
        </w:trPr>
        <w:tc>
          <w:tcPr>
            <w:tcW w:w="3964" w:type="dxa"/>
            <w:noWrap/>
            <w:vAlign w:val="bottom"/>
            <w:hideMark/>
          </w:tcPr>
          <w:p w14:paraId="23F9E4A7"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1.1. Opći prihodi i primici</w:t>
            </w:r>
          </w:p>
        </w:tc>
        <w:tc>
          <w:tcPr>
            <w:tcW w:w="1276" w:type="dxa"/>
            <w:noWrap/>
            <w:vAlign w:val="bottom"/>
            <w:hideMark/>
          </w:tcPr>
          <w:p w14:paraId="44C58E98"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48.492,93</w:t>
            </w:r>
          </w:p>
        </w:tc>
        <w:tc>
          <w:tcPr>
            <w:tcW w:w="1276" w:type="dxa"/>
            <w:noWrap/>
            <w:vAlign w:val="bottom"/>
            <w:hideMark/>
          </w:tcPr>
          <w:p w14:paraId="69FC325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134" w:type="dxa"/>
            <w:noWrap/>
            <w:vAlign w:val="bottom"/>
            <w:hideMark/>
          </w:tcPr>
          <w:p w14:paraId="0B23F44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850" w:type="dxa"/>
            <w:noWrap/>
            <w:vAlign w:val="bottom"/>
            <w:hideMark/>
          </w:tcPr>
          <w:p w14:paraId="7D5ECB89"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993" w:type="dxa"/>
            <w:noWrap/>
            <w:vAlign w:val="bottom"/>
            <w:hideMark/>
          </w:tcPr>
          <w:p w14:paraId="38B34A1F"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r>
      <w:tr w:rsidR="00534705" w:rsidRPr="00534705" w14:paraId="788ADF73" w14:textId="77777777" w:rsidTr="00EA5C6F">
        <w:trPr>
          <w:trHeight w:val="255"/>
        </w:trPr>
        <w:tc>
          <w:tcPr>
            <w:tcW w:w="3964" w:type="dxa"/>
            <w:noWrap/>
            <w:vAlign w:val="bottom"/>
            <w:hideMark/>
          </w:tcPr>
          <w:p w14:paraId="1E545AA9"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 VLASTITI PRIHODI</w:t>
            </w:r>
          </w:p>
        </w:tc>
        <w:tc>
          <w:tcPr>
            <w:tcW w:w="1276" w:type="dxa"/>
            <w:noWrap/>
            <w:vAlign w:val="bottom"/>
            <w:hideMark/>
          </w:tcPr>
          <w:p w14:paraId="2526B8DF"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20.512,03</w:t>
            </w:r>
          </w:p>
        </w:tc>
        <w:tc>
          <w:tcPr>
            <w:tcW w:w="1276" w:type="dxa"/>
            <w:noWrap/>
            <w:vAlign w:val="bottom"/>
            <w:hideMark/>
          </w:tcPr>
          <w:p w14:paraId="598F14AF"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134" w:type="dxa"/>
            <w:noWrap/>
            <w:vAlign w:val="bottom"/>
            <w:hideMark/>
          </w:tcPr>
          <w:p w14:paraId="611956F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850" w:type="dxa"/>
            <w:noWrap/>
            <w:vAlign w:val="bottom"/>
            <w:hideMark/>
          </w:tcPr>
          <w:p w14:paraId="242A0FF5"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993" w:type="dxa"/>
            <w:noWrap/>
            <w:vAlign w:val="bottom"/>
            <w:hideMark/>
          </w:tcPr>
          <w:p w14:paraId="7CB2F5C1"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r>
      <w:tr w:rsidR="00534705" w:rsidRPr="00534705" w14:paraId="361DEEF2" w14:textId="77777777" w:rsidTr="00EA5C6F">
        <w:trPr>
          <w:trHeight w:val="255"/>
        </w:trPr>
        <w:tc>
          <w:tcPr>
            <w:tcW w:w="3964" w:type="dxa"/>
            <w:noWrap/>
            <w:vAlign w:val="bottom"/>
            <w:hideMark/>
          </w:tcPr>
          <w:p w14:paraId="02AB462D"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3.2. Vlastiti prihodi</w:t>
            </w:r>
          </w:p>
        </w:tc>
        <w:tc>
          <w:tcPr>
            <w:tcW w:w="1276" w:type="dxa"/>
            <w:noWrap/>
            <w:vAlign w:val="bottom"/>
            <w:hideMark/>
          </w:tcPr>
          <w:p w14:paraId="7FAFE883"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20.512,03</w:t>
            </w:r>
          </w:p>
        </w:tc>
        <w:tc>
          <w:tcPr>
            <w:tcW w:w="1276" w:type="dxa"/>
            <w:noWrap/>
            <w:vAlign w:val="bottom"/>
            <w:hideMark/>
          </w:tcPr>
          <w:p w14:paraId="1A77E454"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134" w:type="dxa"/>
            <w:noWrap/>
            <w:vAlign w:val="bottom"/>
            <w:hideMark/>
          </w:tcPr>
          <w:p w14:paraId="047F22F1"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850" w:type="dxa"/>
            <w:noWrap/>
            <w:vAlign w:val="bottom"/>
            <w:hideMark/>
          </w:tcPr>
          <w:p w14:paraId="1C6C226A"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993" w:type="dxa"/>
            <w:noWrap/>
            <w:vAlign w:val="bottom"/>
            <w:hideMark/>
          </w:tcPr>
          <w:p w14:paraId="7B70EC15"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r>
      <w:tr w:rsidR="00534705" w:rsidRPr="00534705" w14:paraId="4207ED33" w14:textId="77777777" w:rsidTr="00EA5C6F">
        <w:trPr>
          <w:trHeight w:val="255"/>
        </w:trPr>
        <w:tc>
          <w:tcPr>
            <w:tcW w:w="3964" w:type="dxa"/>
            <w:shd w:val="clear" w:color="000000" w:fill="808080"/>
            <w:noWrap/>
            <w:vAlign w:val="bottom"/>
            <w:hideMark/>
          </w:tcPr>
          <w:p w14:paraId="35648392"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xml:space="preserve"> NETO FINANCIRANJE</w:t>
            </w:r>
          </w:p>
        </w:tc>
        <w:tc>
          <w:tcPr>
            <w:tcW w:w="1276" w:type="dxa"/>
            <w:shd w:val="clear" w:color="000000" w:fill="808080"/>
            <w:noWrap/>
            <w:vAlign w:val="bottom"/>
            <w:hideMark/>
          </w:tcPr>
          <w:p w14:paraId="6C1840B8"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-69.004,96</w:t>
            </w:r>
          </w:p>
        </w:tc>
        <w:tc>
          <w:tcPr>
            <w:tcW w:w="1276" w:type="dxa"/>
            <w:shd w:val="clear" w:color="000000" w:fill="808080"/>
            <w:noWrap/>
            <w:vAlign w:val="bottom"/>
            <w:hideMark/>
          </w:tcPr>
          <w:p w14:paraId="7977B406"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300.000,00</w:t>
            </w:r>
          </w:p>
        </w:tc>
        <w:tc>
          <w:tcPr>
            <w:tcW w:w="1134" w:type="dxa"/>
            <w:shd w:val="clear" w:color="000000" w:fill="808080"/>
            <w:noWrap/>
            <w:vAlign w:val="bottom"/>
            <w:hideMark/>
          </w:tcPr>
          <w:p w14:paraId="00423AA7"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w:t>
            </w:r>
          </w:p>
        </w:tc>
        <w:tc>
          <w:tcPr>
            <w:tcW w:w="850" w:type="dxa"/>
            <w:shd w:val="clear" w:color="000000" w:fill="808080"/>
            <w:noWrap/>
            <w:vAlign w:val="bottom"/>
            <w:hideMark/>
          </w:tcPr>
          <w:p w14:paraId="07D0BE83"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w:t>
            </w:r>
          </w:p>
        </w:tc>
        <w:tc>
          <w:tcPr>
            <w:tcW w:w="993" w:type="dxa"/>
            <w:shd w:val="clear" w:color="000000" w:fill="808080"/>
            <w:noWrap/>
            <w:vAlign w:val="bottom"/>
            <w:hideMark/>
          </w:tcPr>
          <w:p w14:paraId="6E2950A6"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w:t>
            </w:r>
          </w:p>
        </w:tc>
      </w:tr>
    </w:tbl>
    <w:p w14:paraId="4523A6A7" w14:textId="77777777" w:rsidR="00534705" w:rsidRPr="00534705" w:rsidRDefault="00534705" w:rsidP="00534705">
      <w:pPr>
        <w:spacing w:before="0" w:after="0" w:line="259" w:lineRule="auto"/>
        <w:rPr>
          <w:rFonts w:ascii="Times New Roman" w:hAnsi="Times New Roman"/>
          <w:sz w:val="24"/>
          <w:szCs w:val="24"/>
        </w:rPr>
      </w:pPr>
    </w:p>
    <w:p w14:paraId="03BD2871" w14:textId="77777777" w:rsidR="00534705" w:rsidRPr="00534705" w:rsidRDefault="00534705" w:rsidP="00534705">
      <w:pPr>
        <w:numPr>
          <w:ilvl w:val="0"/>
          <w:numId w:val="3"/>
        </w:numPr>
        <w:spacing w:before="0" w:after="0" w:line="252" w:lineRule="auto"/>
        <w:contextualSpacing/>
        <w:jc w:val="left"/>
        <w:rPr>
          <w:rFonts w:ascii="Times New Roman" w:eastAsia="Calibri" w:hAnsi="Times New Roman" w:cs="Times New Roman"/>
          <w:b/>
          <w:bCs/>
          <w:kern w:val="0"/>
          <w:sz w:val="24"/>
          <w:szCs w:val="24"/>
          <w14:ligatures w14:val="none"/>
        </w:rPr>
      </w:pPr>
      <w:r w:rsidRPr="00534705">
        <w:rPr>
          <w:rFonts w:ascii="Times New Roman" w:eastAsia="Calibri" w:hAnsi="Times New Roman" w:cs="Times New Roman"/>
          <w:b/>
          <w:bCs/>
          <w:kern w:val="0"/>
          <w:sz w:val="24"/>
          <w:szCs w:val="24"/>
          <w14:ligatures w14:val="none"/>
        </w:rPr>
        <w:t>POSEBNI DIO</w:t>
      </w:r>
    </w:p>
    <w:p w14:paraId="0AC52D61" w14:textId="77777777" w:rsidR="00534705" w:rsidRPr="00534705" w:rsidRDefault="00534705" w:rsidP="00534705">
      <w:pPr>
        <w:spacing w:before="0" w:after="0" w:line="259" w:lineRule="auto"/>
        <w:jc w:val="center"/>
        <w:rPr>
          <w:rFonts w:ascii="Times New Roman" w:hAnsi="Times New Roman"/>
          <w:sz w:val="24"/>
          <w:szCs w:val="24"/>
        </w:rPr>
      </w:pPr>
      <w:r w:rsidRPr="00534705">
        <w:rPr>
          <w:rFonts w:ascii="Times New Roman" w:hAnsi="Times New Roman"/>
          <w:sz w:val="24"/>
          <w:szCs w:val="24"/>
        </w:rPr>
        <w:t>Članak 6.</w:t>
      </w:r>
    </w:p>
    <w:p w14:paraId="496A89CD" w14:textId="77777777" w:rsidR="00534705" w:rsidRPr="00534705" w:rsidRDefault="00534705" w:rsidP="00534705">
      <w:pPr>
        <w:spacing w:before="0" w:after="0" w:line="259" w:lineRule="auto"/>
        <w:ind w:firstLine="708"/>
        <w:rPr>
          <w:rFonts w:ascii="Times New Roman" w:hAnsi="Times New Roman"/>
          <w:sz w:val="24"/>
          <w:szCs w:val="24"/>
        </w:rPr>
      </w:pPr>
      <w:r w:rsidRPr="00534705">
        <w:rPr>
          <w:rFonts w:ascii="Times New Roman" w:hAnsi="Times New Roman"/>
          <w:sz w:val="24"/>
          <w:szCs w:val="24"/>
        </w:rPr>
        <w:t>Rashodi prema organizacijskoj klasifikaciji za prvo polugodište 2026. godine, ostvareni su kako slijedi:</w:t>
      </w:r>
    </w:p>
    <w:p w14:paraId="173553B8" w14:textId="77777777" w:rsidR="00534705" w:rsidRPr="00534705" w:rsidRDefault="00534705" w:rsidP="00534705">
      <w:pPr>
        <w:spacing w:before="0" w:after="0" w:line="259" w:lineRule="auto"/>
        <w:ind w:firstLine="708"/>
        <w:rPr>
          <w:rFonts w:ascii="Times New Roman" w:hAnsi="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850"/>
        <w:gridCol w:w="3827"/>
        <w:gridCol w:w="1418"/>
        <w:gridCol w:w="1276"/>
        <w:gridCol w:w="992"/>
      </w:tblGrid>
      <w:tr w:rsidR="00534705" w:rsidRPr="00534705" w14:paraId="413841BD" w14:textId="77777777" w:rsidTr="00EA5C6F">
        <w:trPr>
          <w:trHeight w:val="255"/>
        </w:trPr>
        <w:tc>
          <w:tcPr>
            <w:tcW w:w="1838" w:type="dxa"/>
            <w:gridSpan w:val="2"/>
            <w:shd w:val="clear" w:color="000000" w:fill="969696"/>
            <w:noWrap/>
            <w:vAlign w:val="bottom"/>
            <w:hideMark/>
          </w:tcPr>
          <w:p w14:paraId="73D96FF0"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RGP</w:t>
            </w:r>
          </w:p>
        </w:tc>
        <w:tc>
          <w:tcPr>
            <w:tcW w:w="3827" w:type="dxa"/>
            <w:shd w:val="clear" w:color="000000" w:fill="969696"/>
            <w:noWrap/>
            <w:vAlign w:val="bottom"/>
            <w:hideMark/>
          </w:tcPr>
          <w:p w14:paraId="77A84FEE"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Opis</w:t>
            </w:r>
          </w:p>
        </w:tc>
        <w:tc>
          <w:tcPr>
            <w:tcW w:w="1418" w:type="dxa"/>
            <w:shd w:val="clear" w:color="000000" w:fill="969696"/>
            <w:noWrap/>
            <w:vAlign w:val="bottom"/>
            <w:hideMark/>
          </w:tcPr>
          <w:p w14:paraId="0F0F6682"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Izvorni plan 2026</w:t>
            </w:r>
          </w:p>
        </w:tc>
        <w:tc>
          <w:tcPr>
            <w:tcW w:w="1276" w:type="dxa"/>
            <w:shd w:val="clear" w:color="000000" w:fill="969696"/>
            <w:noWrap/>
            <w:vAlign w:val="bottom"/>
            <w:hideMark/>
          </w:tcPr>
          <w:p w14:paraId="5CDC453E"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Izvršenje 2026</w:t>
            </w:r>
          </w:p>
        </w:tc>
        <w:tc>
          <w:tcPr>
            <w:tcW w:w="992" w:type="dxa"/>
            <w:shd w:val="clear" w:color="000000" w:fill="969696"/>
            <w:noWrap/>
            <w:vAlign w:val="bottom"/>
            <w:hideMark/>
          </w:tcPr>
          <w:p w14:paraId="09594853"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Indeks 2/1</w:t>
            </w:r>
          </w:p>
        </w:tc>
      </w:tr>
      <w:tr w:rsidR="00534705" w:rsidRPr="00534705" w14:paraId="67B726BA" w14:textId="77777777" w:rsidTr="00EA5C6F">
        <w:trPr>
          <w:trHeight w:val="255"/>
        </w:trPr>
        <w:tc>
          <w:tcPr>
            <w:tcW w:w="1838" w:type="dxa"/>
            <w:gridSpan w:val="2"/>
            <w:shd w:val="clear" w:color="000000" w:fill="969696"/>
            <w:noWrap/>
            <w:vAlign w:val="bottom"/>
            <w:hideMark/>
          </w:tcPr>
          <w:p w14:paraId="263EC23C"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3827" w:type="dxa"/>
            <w:shd w:val="clear" w:color="000000" w:fill="969696"/>
            <w:noWrap/>
            <w:vAlign w:val="bottom"/>
            <w:hideMark/>
          </w:tcPr>
          <w:p w14:paraId="50AE31B7"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418" w:type="dxa"/>
            <w:shd w:val="clear" w:color="000000" w:fill="969696"/>
            <w:noWrap/>
            <w:vAlign w:val="bottom"/>
            <w:hideMark/>
          </w:tcPr>
          <w:p w14:paraId="45B622FB"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w:t>
            </w:r>
          </w:p>
        </w:tc>
        <w:tc>
          <w:tcPr>
            <w:tcW w:w="1276" w:type="dxa"/>
            <w:shd w:val="clear" w:color="000000" w:fill="969696"/>
            <w:noWrap/>
            <w:vAlign w:val="bottom"/>
            <w:hideMark/>
          </w:tcPr>
          <w:p w14:paraId="7768C76E"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w:t>
            </w:r>
          </w:p>
        </w:tc>
        <w:tc>
          <w:tcPr>
            <w:tcW w:w="992" w:type="dxa"/>
            <w:shd w:val="clear" w:color="000000" w:fill="969696"/>
            <w:noWrap/>
            <w:vAlign w:val="bottom"/>
            <w:hideMark/>
          </w:tcPr>
          <w:p w14:paraId="09B7B569"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w:t>
            </w:r>
          </w:p>
        </w:tc>
      </w:tr>
      <w:tr w:rsidR="00534705" w:rsidRPr="00534705" w14:paraId="276C3397" w14:textId="77777777" w:rsidTr="00EA5C6F">
        <w:trPr>
          <w:trHeight w:val="255"/>
        </w:trPr>
        <w:tc>
          <w:tcPr>
            <w:tcW w:w="1838" w:type="dxa"/>
            <w:gridSpan w:val="2"/>
            <w:shd w:val="clear" w:color="000000" w:fill="C0C0C0"/>
            <w:noWrap/>
            <w:vAlign w:val="bottom"/>
            <w:hideMark/>
          </w:tcPr>
          <w:p w14:paraId="7855A680"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3827" w:type="dxa"/>
            <w:shd w:val="clear" w:color="000000" w:fill="C0C0C0"/>
            <w:noWrap/>
            <w:vAlign w:val="bottom"/>
            <w:hideMark/>
          </w:tcPr>
          <w:p w14:paraId="08E18326"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UKUPNO RASHODI I IZDATCI</w:t>
            </w:r>
          </w:p>
        </w:tc>
        <w:tc>
          <w:tcPr>
            <w:tcW w:w="1418" w:type="dxa"/>
            <w:shd w:val="clear" w:color="000000" w:fill="C0C0C0"/>
            <w:noWrap/>
            <w:vAlign w:val="bottom"/>
            <w:hideMark/>
          </w:tcPr>
          <w:p w14:paraId="4E710C04"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3.233.800,00</w:t>
            </w:r>
          </w:p>
        </w:tc>
        <w:tc>
          <w:tcPr>
            <w:tcW w:w="1276" w:type="dxa"/>
            <w:shd w:val="clear" w:color="000000" w:fill="C0C0C0"/>
            <w:noWrap/>
            <w:vAlign w:val="bottom"/>
            <w:hideMark/>
          </w:tcPr>
          <w:p w14:paraId="61E6CCAB"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1.397.850,21</w:t>
            </w:r>
          </w:p>
        </w:tc>
        <w:tc>
          <w:tcPr>
            <w:tcW w:w="992" w:type="dxa"/>
            <w:shd w:val="clear" w:color="000000" w:fill="C0C0C0"/>
            <w:noWrap/>
            <w:vAlign w:val="bottom"/>
            <w:hideMark/>
          </w:tcPr>
          <w:p w14:paraId="6E46A671"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43,23%</w:t>
            </w:r>
          </w:p>
        </w:tc>
      </w:tr>
      <w:tr w:rsidR="00534705" w:rsidRPr="00534705" w14:paraId="36C02EA7" w14:textId="77777777" w:rsidTr="00EA5C6F">
        <w:trPr>
          <w:trHeight w:val="255"/>
        </w:trPr>
        <w:tc>
          <w:tcPr>
            <w:tcW w:w="988" w:type="dxa"/>
            <w:shd w:val="clear" w:color="000000" w:fill="000080"/>
            <w:noWrap/>
            <w:vAlign w:val="bottom"/>
            <w:hideMark/>
          </w:tcPr>
          <w:p w14:paraId="7D03E91D"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Razdjel</w:t>
            </w:r>
          </w:p>
        </w:tc>
        <w:tc>
          <w:tcPr>
            <w:tcW w:w="850" w:type="dxa"/>
            <w:shd w:val="clear" w:color="000000" w:fill="000080"/>
            <w:noWrap/>
            <w:vAlign w:val="bottom"/>
            <w:hideMark/>
          </w:tcPr>
          <w:p w14:paraId="1A1305C2"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001</w:t>
            </w:r>
          </w:p>
        </w:tc>
        <w:tc>
          <w:tcPr>
            <w:tcW w:w="3827" w:type="dxa"/>
            <w:shd w:val="clear" w:color="000000" w:fill="000080"/>
            <w:noWrap/>
            <w:vAlign w:val="bottom"/>
            <w:hideMark/>
          </w:tcPr>
          <w:p w14:paraId="66D09FA4"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PREDSTAVNIČKA VLAST</w:t>
            </w:r>
          </w:p>
        </w:tc>
        <w:tc>
          <w:tcPr>
            <w:tcW w:w="1418" w:type="dxa"/>
            <w:shd w:val="clear" w:color="000000" w:fill="000080"/>
            <w:noWrap/>
            <w:vAlign w:val="bottom"/>
            <w:hideMark/>
          </w:tcPr>
          <w:p w14:paraId="6C89514F"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31.400,00</w:t>
            </w:r>
          </w:p>
        </w:tc>
        <w:tc>
          <w:tcPr>
            <w:tcW w:w="1276" w:type="dxa"/>
            <w:shd w:val="clear" w:color="000000" w:fill="000080"/>
            <w:noWrap/>
            <w:vAlign w:val="bottom"/>
            <w:hideMark/>
          </w:tcPr>
          <w:p w14:paraId="6B0131C4"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6.511,52</w:t>
            </w:r>
          </w:p>
        </w:tc>
        <w:tc>
          <w:tcPr>
            <w:tcW w:w="992" w:type="dxa"/>
            <w:shd w:val="clear" w:color="000000" w:fill="000080"/>
            <w:noWrap/>
            <w:vAlign w:val="bottom"/>
            <w:hideMark/>
          </w:tcPr>
          <w:p w14:paraId="27DF25F7"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20,74%</w:t>
            </w:r>
          </w:p>
        </w:tc>
      </w:tr>
      <w:tr w:rsidR="00534705" w:rsidRPr="00534705" w14:paraId="72DFEC23" w14:textId="77777777" w:rsidTr="00EA5C6F">
        <w:trPr>
          <w:trHeight w:val="255"/>
        </w:trPr>
        <w:tc>
          <w:tcPr>
            <w:tcW w:w="988" w:type="dxa"/>
            <w:noWrap/>
            <w:vAlign w:val="bottom"/>
            <w:hideMark/>
          </w:tcPr>
          <w:p w14:paraId="05CA7FCF"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Glava</w:t>
            </w:r>
          </w:p>
        </w:tc>
        <w:tc>
          <w:tcPr>
            <w:tcW w:w="850" w:type="dxa"/>
            <w:noWrap/>
            <w:vAlign w:val="bottom"/>
            <w:hideMark/>
          </w:tcPr>
          <w:p w14:paraId="4495D216"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00101</w:t>
            </w:r>
          </w:p>
        </w:tc>
        <w:tc>
          <w:tcPr>
            <w:tcW w:w="3827" w:type="dxa"/>
            <w:noWrap/>
            <w:vAlign w:val="bottom"/>
            <w:hideMark/>
          </w:tcPr>
          <w:p w14:paraId="42A95E13"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OPĆINSKO VIJEĆE I MJESNI ODBORI</w:t>
            </w:r>
          </w:p>
        </w:tc>
        <w:tc>
          <w:tcPr>
            <w:tcW w:w="1418" w:type="dxa"/>
            <w:noWrap/>
            <w:vAlign w:val="bottom"/>
            <w:hideMark/>
          </w:tcPr>
          <w:p w14:paraId="768ACEB3"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31.400,00</w:t>
            </w:r>
          </w:p>
        </w:tc>
        <w:tc>
          <w:tcPr>
            <w:tcW w:w="1276" w:type="dxa"/>
            <w:noWrap/>
            <w:vAlign w:val="bottom"/>
            <w:hideMark/>
          </w:tcPr>
          <w:p w14:paraId="4628940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6.511,52</w:t>
            </w:r>
          </w:p>
        </w:tc>
        <w:tc>
          <w:tcPr>
            <w:tcW w:w="992" w:type="dxa"/>
            <w:noWrap/>
            <w:vAlign w:val="bottom"/>
            <w:hideMark/>
          </w:tcPr>
          <w:p w14:paraId="1DC392B5"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20,74%</w:t>
            </w:r>
          </w:p>
        </w:tc>
      </w:tr>
      <w:tr w:rsidR="00534705" w:rsidRPr="00534705" w14:paraId="0DA836DA" w14:textId="77777777" w:rsidTr="00EA5C6F">
        <w:trPr>
          <w:trHeight w:val="255"/>
        </w:trPr>
        <w:tc>
          <w:tcPr>
            <w:tcW w:w="988" w:type="dxa"/>
            <w:shd w:val="clear" w:color="000000" w:fill="000080"/>
            <w:noWrap/>
            <w:vAlign w:val="bottom"/>
            <w:hideMark/>
          </w:tcPr>
          <w:p w14:paraId="1372F85F"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Razdjel</w:t>
            </w:r>
          </w:p>
        </w:tc>
        <w:tc>
          <w:tcPr>
            <w:tcW w:w="850" w:type="dxa"/>
            <w:shd w:val="clear" w:color="000000" w:fill="000080"/>
            <w:noWrap/>
            <w:vAlign w:val="bottom"/>
            <w:hideMark/>
          </w:tcPr>
          <w:p w14:paraId="3CAF1F84"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002</w:t>
            </w:r>
          </w:p>
        </w:tc>
        <w:tc>
          <w:tcPr>
            <w:tcW w:w="3827" w:type="dxa"/>
            <w:shd w:val="clear" w:color="000000" w:fill="000080"/>
            <w:noWrap/>
            <w:vAlign w:val="bottom"/>
            <w:hideMark/>
          </w:tcPr>
          <w:p w14:paraId="2558DDFA"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JEDINSTVENI UPRAVNI ODJEL</w:t>
            </w:r>
          </w:p>
        </w:tc>
        <w:tc>
          <w:tcPr>
            <w:tcW w:w="1418" w:type="dxa"/>
            <w:shd w:val="clear" w:color="000000" w:fill="000080"/>
            <w:noWrap/>
            <w:vAlign w:val="bottom"/>
            <w:hideMark/>
          </w:tcPr>
          <w:p w14:paraId="5D487D2F"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2.552.200,00</w:t>
            </w:r>
          </w:p>
        </w:tc>
        <w:tc>
          <w:tcPr>
            <w:tcW w:w="1276" w:type="dxa"/>
            <w:shd w:val="clear" w:color="000000" w:fill="000080"/>
            <w:noWrap/>
            <w:vAlign w:val="bottom"/>
            <w:hideMark/>
          </w:tcPr>
          <w:p w14:paraId="40F76B36"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1.040.192,51</w:t>
            </w:r>
          </w:p>
        </w:tc>
        <w:tc>
          <w:tcPr>
            <w:tcW w:w="992" w:type="dxa"/>
            <w:shd w:val="clear" w:color="000000" w:fill="000080"/>
            <w:noWrap/>
            <w:vAlign w:val="bottom"/>
            <w:hideMark/>
          </w:tcPr>
          <w:p w14:paraId="6ED8C91C"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40,76%</w:t>
            </w:r>
          </w:p>
        </w:tc>
      </w:tr>
      <w:tr w:rsidR="00534705" w:rsidRPr="00534705" w14:paraId="67B1EE05" w14:textId="77777777" w:rsidTr="00EA5C6F">
        <w:trPr>
          <w:trHeight w:val="255"/>
        </w:trPr>
        <w:tc>
          <w:tcPr>
            <w:tcW w:w="988" w:type="dxa"/>
            <w:noWrap/>
            <w:vAlign w:val="bottom"/>
            <w:hideMark/>
          </w:tcPr>
          <w:p w14:paraId="094D1075"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Glava</w:t>
            </w:r>
          </w:p>
        </w:tc>
        <w:tc>
          <w:tcPr>
            <w:tcW w:w="850" w:type="dxa"/>
            <w:noWrap/>
            <w:vAlign w:val="bottom"/>
            <w:hideMark/>
          </w:tcPr>
          <w:p w14:paraId="6C7D0203"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00201</w:t>
            </w:r>
          </w:p>
        </w:tc>
        <w:tc>
          <w:tcPr>
            <w:tcW w:w="3827" w:type="dxa"/>
            <w:noWrap/>
            <w:vAlign w:val="bottom"/>
            <w:hideMark/>
          </w:tcPr>
          <w:p w14:paraId="12C31F0F"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JEDINSTVENI UPRAVNI ODJEL</w:t>
            </w:r>
          </w:p>
        </w:tc>
        <w:tc>
          <w:tcPr>
            <w:tcW w:w="1418" w:type="dxa"/>
            <w:noWrap/>
            <w:vAlign w:val="bottom"/>
            <w:hideMark/>
          </w:tcPr>
          <w:p w14:paraId="628B4090"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2.552.200,00</w:t>
            </w:r>
          </w:p>
        </w:tc>
        <w:tc>
          <w:tcPr>
            <w:tcW w:w="1276" w:type="dxa"/>
            <w:noWrap/>
            <w:vAlign w:val="bottom"/>
            <w:hideMark/>
          </w:tcPr>
          <w:p w14:paraId="1338C469"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1.040.192,51</w:t>
            </w:r>
          </w:p>
        </w:tc>
        <w:tc>
          <w:tcPr>
            <w:tcW w:w="992" w:type="dxa"/>
            <w:noWrap/>
            <w:vAlign w:val="bottom"/>
            <w:hideMark/>
          </w:tcPr>
          <w:p w14:paraId="03D3996F"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40,76%</w:t>
            </w:r>
          </w:p>
        </w:tc>
      </w:tr>
      <w:tr w:rsidR="00534705" w:rsidRPr="00534705" w14:paraId="1A229ECA" w14:textId="77777777" w:rsidTr="00EA5C6F">
        <w:trPr>
          <w:trHeight w:val="255"/>
        </w:trPr>
        <w:tc>
          <w:tcPr>
            <w:tcW w:w="988" w:type="dxa"/>
            <w:shd w:val="clear" w:color="000000" w:fill="000080"/>
            <w:noWrap/>
            <w:vAlign w:val="bottom"/>
            <w:hideMark/>
          </w:tcPr>
          <w:p w14:paraId="30052696"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Razdjel</w:t>
            </w:r>
          </w:p>
        </w:tc>
        <w:tc>
          <w:tcPr>
            <w:tcW w:w="850" w:type="dxa"/>
            <w:shd w:val="clear" w:color="000000" w:fill="000080"/>
            <w:noWrap/>
            <w:vAlign w:val="bottom"/>
            <w:hideMark/>
          </w:tcPr>
          <w:p w14:paraId="50A60A21"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003</w:t>
            </w:r>
          </w:p>
        </w:tc>
        <w:tc>
          <w:tcPr>
            <w:tcW w:w="3827" w:type="dxa"/>
            <w:shd w:val="clear" w:color="000000" w:fill="000080"/>
            <w:noWrap/>
            <w:vAlign w:val="bottom"/>
            <w:hideMark/>
          </w:tcPr>
          <w:p w14:paraId="0CDF7254"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PRORAČUNSKI KORISNIK DJEČJI VRTIĆ</w:t>
            </w:r>
          </w:p>
        </w:tc>
        <w:tc>
          <w:tcPr>
            <w:tcW w:w="1418" w:type="dxa"/>
            <w:shd w:val="clear" w:color="000000" w:fill="000080"/>
            <w:noWrap/>
            <w:vAlign w:val="bottom"/>
            <w:hideMark/>
          </w:tcPr>
          <w:p w14:paraId="7331A7ED"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650.200,00</w:t>
            </w:r>
          </w:p>
        </w:tc>
        <w:tc>
          <w:tcPr>
            <w:tcW w:w="1276" w:type="dxa"/>
            <w:shd w:val="clear" w:color="000000" w:fill="000080"/>
            <w:noWrap/>
            <w:vAlign w:val="bottom"/>
            <w:hideMark/>
          </w:tcPr>
          <w:p w14:paraId="53041DC4"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351.146,18</w:t>
            </w:r>
          </w:p>
        </w:tc>
        <w:tc>
          <w:tcPr>
            <w:tcW w:w="992" w:type="dxa"/>
            <w:shd w:val="clear" w:color="000000" w:fill="000080"/>
            <w:noWrap/>
            <w:vAlign w:val="bottom"/>
            <w:hideMark/>
          </w:tcPr>
          <w:p w14:paraId="5FF6CCFB"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54,01%</w:t>
            </w:r>
          </w:p>
        </w:tc>
      </w:tr>
      <w:tr w:rsidR="00534705" w:rsidRPr="00534705" w14:paraId="2BC223D4" w14:textId="77777777" w:rsidTr="00EA5C6F">
        <w:trPr>
          <w:trHeight w:val="255"/>
        </w:trPr>
        <w:tc>
          <w:tcPr>
            <w:tcW w:w="988" w:type="dxa"/>
            <w:noWrap/>
            <w:vAlign w:val="bottom"/>
            <w:hideMark/>
          </w:tcPr>
          <w:p w14:paraId="3D326A8C"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Glava</w:t>
            </w:r>
          </w:p>
        </w:tc>
        <w:tc>
          <w:tcPr>
            <w:tcW w:w="850" w:type="dxa"/>
            <w:noWrap/>
            <w:vAlign w:val="bottom"/>
            <w:hideMark/>
          </w:tcPr>
          <w:p w14:paraId="522E5B6B"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00301</w:t>
            </w:r>
          </w:p>
        </w:tc>
        <w:tc>
          <w:tcPr>
            <w:tcW w:w="3827" w:type="dxa"/>
            <w:noWrap/>
            <w:vAlign w:val="bottom"/>
            <w:hideMark/>
          </w:tcPr>
          <w:p w14:paraId="5775FA8D"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DJEČJI VRTIĆ POTOČIĆ BELAJSKE POLJICE</w:t>
            </w:r>
          </w:p>
        </w:tc>
        <w:tc>
          <w:tcPr>
            <w:tcW w:w="1418" w:type="dxa"/>
            <w:noWrap/>
            <w:vAlign w:val="bottom"/>
            <w:hideMark/>
          </w:tcPr>
          <w:p w14:paraId="6419D587"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650.200,00</w:t>
            </w:r>
          </w:p>
        </w:tc>
        <w:tc>
          <w:tcPr>
            <w:tcW w:w="1276" w:type="dxa"/>
            <w:noWrap/>
            <w:vAlign w:val="bottom"/>
            <w:hideMark/>
          </w:tcPr>
          <w:p w14:paraId="4E2181DF"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351.146,18</w:t>
            </w:r>
          </w:p>
        </w:tc>
        <w:tc>
          <w:tcPr>
            <w:tcW w:w="992" w:type="dxa"/>
            <w:noWrap/>
            <w:vAlign w:val="bottom"/>
            <w:hideMark/>
          </w:tcPr>
          <w:p w14:paraId="76801C14"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54,01%</w:t>
            </w:r>
          </w:p>
        </w:tc>
      </w:tr>
    </w:tbl>
    <w:p w14:paraId="3D4A2E06" w14:textId="77777777" w:rsidR="00534705" w:rsidRDefault="00534705" w:rsidP="00534705">
      <w:pPr>
        <w:spacing w:before="0" w:after="0" w:line="259" w:lineRule="auto"/>
        <w:jc w:val="center"/>
        <w:rPr>
          <w:rFonts w:ascii="Times New Roman" w:hAnsi="Times New Roman"/>
          <w:sz w:val="24"/>
          <w:szCs w:val="24"/>
        </w:rPr>
      </w:pPr>
    </w:p>
    <w:p w14:paraId="2E1F76BB" w14:textId="77777777" w:rsidR="00534705" w:rsidRDefault="00534705" w:rsidP="00534705">
      <w:pPr>
        <w:spacing w:before="0" w:after="0" w:line="259" w:lineRule="auto"/>
        <w:jc w:val="center"/>
        <w:rPr>
          <w:rFonts w:ascii="Times New Roman" w:hAnsi="Times New Roman"/>
          <w:sz w:val="24"/>
          <w:szCs w:val="24"/>
        </w:rPr>
      </w:pPr>
    </w:p>
    <w:p w14:paraId="04F4E659" w14:textId="77777777" w:rsidR="00534705" w:rsidRDefault="00534705" w:rsidP="00534705">
      <w:pPr>
        <w:spacing w:before="0" w:after="0" w:line="259" w:lineRule="auto"/>
        <w:jc w:val="center"/>
        <w:rPr>
          <w:rFonts w:ascii="Times New Roman" w:hAnsi="Times New Roman"/>
          <w:sz w:val="24"/>
          <w:szCs w:val="24"/>
        </w:rPr>
      </w:pPr>
    </w:p>
    <w:p w14:paraId="1BC040E0" w14:textId="77777777" w:rsidR="00534705" w:rsidRDefault="00534705" w:rsidP="00534705">
      <w:pPr>
        <w:spacing w:before="0" w:after="0" w:line="259" w:lineRule="auto"/>
        <w:jc w:val="center"/>
        <w:rPr>
          <w:rFonts w:ascii="Times New Roman" w:hAnsi="Times New Roman"/>
          <w:sz w:val="24"/>
          <w:szCs w:val="24"/>
        </w:rPr>
      </w:pPr>
    </w:p>
    <w:p w14:paraId="54DB931F" w14:textId="77777777" w:rsidR="00534705" w:rsidRDefault="00534705" w:rsidP="00534705">
      <w:pPr>
        <w:spacing w:before="0" w:after="0" w:line="259" w:lineRule="auto"/>
        <w:jc w:val="center"/>
        <w:rPr>
          <w:rFonts w:ascii="Times New Roman" w:hAnsi="Times New Roman"/>
          <w:sz w:val="24"/>
          <w:szCs w:val="24"/>
        </w:rPr>
      </w:pPr>
    </w:p>
    <w:p w14:paraId="73D1327E" w14:textId="77777777" w:rsidR="00534705" w:rsidRDefault="00534705" w:rsidP="00534705">
      <w:pPr>
        <w:spacing w:before="0" w:after="0" w:line="259" w:lineRule="auto"/>
        <w:jc w:val="center"/>
        <w:rPr>
          <w:rFonts w:ascii="Times New Roman" w:hAnsi="Times New Roman"/>
          <w:sz w:val="24"/>
          <w:szCs w:val="24"/>
        </w:rPr>
      </w:pPr>
    </w:p>
    <w:p w14:paraId="5D942761" w14:textId="77777777" w:rsidR="00534705" w:rsidRDefault="00534705" w:rsidP="00534705">
      <w:pPr>
        <w:spacing w:before="0" w:after="0" w:line="259" w:lineRule="auto"/>
        <w:jc w:val="center"/>
        <w:rPr>
          <w:rFonts w:ascii="Times New Roman" w:hAnsi="Times New Roman"/>
          <w:sz w:val="24"/>
          <w:szCs w:val="24"/>
        </w:rPr>
      </w:pPr>
    </w:p>
    <w:p w14:paraId="7B3F1F7D" w14:textId="77777777" w:rsidR="00534705" w:rsidRDefault="00534705" w:rsidP="00534705">
      <w:pPr>
        <w:spacing w:before="0" w:after="0" w:line="259" w:lineRule="auto"/>
        <w:jc w:val="center"/>
        <w:rPr>
          <w:rFonts w:ascii="Times New Roman" w:hAnsi="Times New Roman"/>
          <w:sz w:val="24"/>
          <w:szCs w:val="24"/>
        </w:rPr>
      </w:pPr>
    </w:p>
    <w:p w14:paraId="51E53988" w14:textId="17B7A4EF" w:rsidR="00534705" w:rsidRPr="00534705" w:rsidRDefault="00534705" w:rsidP="00534705">
      <w:pPr>
        <w:spacing w:before="0" w:after="0" w:line="259" w:lineRule="auto"/>
        <w:jc w:val="center"/>
        <w:rPr>
          <w:rFonts w:ascii="Times New Roman" w:hAnsi="Times New Roman"/>
          <w:sz w:val="24"/>
          <w:szCs w:val="24"/>
        </w:rPr>
      </w:pPr>
      <w:r w:rsidRPr="00534705">
        <w:rPr>
          <w:rFonts w:ascii="Times New Roman" w:hAnsi="Times New Roman"/>
          <w:sz w:val="24"/>
          <w:szCs w:val="24"/>
        </w:rPr>
        <w:t>Članak 7.</w:t>
      </w:r>
    </w:p>
    <w:p w14:paraId="61DCF51D" w14:textId="77777777" w:rsidR="00534705" w:rsidRPr="00534705" w:rsidRDefault="00534705" w:rsidP="00534705">
      <w:pPr>
        <w:spacing w:before="0" w:after="0" w:line="259" w:lineRule="auto"/>
        <w:ind w:firstLine="708"/>
        <w:rPr>
          <w:rFonts w:ascii="Times New Roman" w:hAnsi="Times New Roman"/>
          <w:sz w:val="24"/>
          <w:szCs w:val="24"/>
        </w:rPr>
      </w:pPr>
      <w:r w:rsidRPr="00534705">
        <w:rPr>
          <w:rFonts w:ascii="Times New Roman" w:hAnsi="Times New Roman"/>
          <w:sz w:val="24"/>
          <w:szCs w:val="24"/>
        </w:rPr>
        <w:t>Rashodi prema programskoj klasifikaciji za prvo polugodište 2026. godine ostvareni su kako slijedi:</w:t>
      </w:r>
    </w:p>
    <w:p w14:paraId="74B44A26" w14:textId="77777777" w:rsidR="00534705" w:rsidRPr="00534705" w:rsidRDefault="00534705" w:rsidP="00534705">
      <w:pPr>
        <w:spacing w:before="0" w:after="0" w:line="259" w:lineRule="auto"/>
        <w:ind w:firstLine="708"/>
        <w:rPr>
          <w:rFonts w:ascii="Times New Roman" w:hAnsi="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
        <w:gridCol w:w="1064"/>
        <w:gridCol w:w="4513"/>
        <w:gridCol w:w="1381"/>
        <w:gridCol w:w="1267"/>
        <w:gridCol w:w="927"/>
      </w:tblGrid>
      <w:tr w:rsidR="00534705" w:rsidRPr="00534705" w14:paraId="61EFEA50" w14:textId="77777777" w:rsidTr="00EA5C6F">
        <w:trPr>
          <w:trHeight w:val="255"/>
        </w:trPr>
        <w:tc>
          <w:tcPr>
            <w:tcW w:w="0" w:type="auto"/>
            <w:shd w:val="clear" w:color="000000" w:fill="969696"/>
            <w:noWrap/>
            <w:vAlign w:val="bottom"/>
            <w:hideMark/>
          </w:tcPr>
          <w:p w14:paraId="438D943B"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0" w:type="auto"/>
            <w:gridSpan w:val="2"/>
            <w:shd w:val="clear" w:color="000000" w:fill="969696"/>
            <w:noWrap/>
            <w:vAlign w:val="bottom"/>
            <w:hideMark/>
          </w:tcPr>
          <w:p w14:paraId="297C8229"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Organizacijska klasifikacija</w:t>
            </w:r>
          </w:p>
        </w:tc>
        <w:tc>
          <w:tcPr>
            <w:tcW w:w="1381" w:type="dxa"/>
            <w:shd w:val="clear" w:color="000000" w:fill="969696"/>
            <w:noWrap/>
            <w:vAlign w:val="bottom"/>
            <w:hideMark/>
          </w:tcPr>
          <w:p w14:paraId="289A39DC"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267" w:type="dxa"/>
            <w:shd w:val="clear" w:color="000000" w:fill="969696"/>
            <w:noWrap/>
            <w:vAlign w:val="bottom"/>
            <w:hideMark/>
          </w:tcPr>
          <w:p w14:paraId="3FAA7407"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859" w:type="dxa"/>
            <w:shd w:val="clear" w:color="000000" w:fill="969696"/>
            <w:noWrap/>
            <w:vAlign w:val="bottom"/>
            <w:hideMark/>
          </w:tcPr>
          <w:p w14:paraId="093218D9"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r>
      <w:tr w:rsidR="00534705" w:rsidRPr="00534705" w14:paraId="0613837A" w14:textId="77777777" w:rsidTr="00EA5C6F">
        <w:trPr>
          <w:trHeight w:val="255"/>
        </w:trPr>
        <w:tc>
          <w:tcPr>
            <w:tcW w:w="0" w:type="auto"/>
            <w:shd w:val="clear" w:color="000000" w:fill="969696"/>
            <w:noWrap/>
            <w:vAlign w:val="bottom"/>
            <w:hideMark/>
          </w:tcPr>
          <w:p w14:paraId="4BFCE2B7"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0" w:type="auto"/>
            <w:gridSpan w:val="2"/>
            <w:shd w:val="clear" w:color="000000" w:fill="969696"/>
            <w:noWrap/>
            <w:vAlign w:val="bottom"/>
            <w:hideMark/>
          </w:tcPr>
          <w:p w14:paraId="3F9276A6"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Izvori</w:t>
            </w:r>
          </w:p>
        </w:tc>
        <w:tc>
          <w:tcPr>
            <w:tcW w:w="1381" w:type="dxa"/>
            <w:shd w:val="clear" w:color="000000" w:fill="969696"/>
            <w:noWrap/>
            <w:vAlign w:val="bottom"/>
            <w:hideMark/>
          </w:tcPr>
          <w:p w14:paraId="70DE94EB"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267" w:type="dxa"/>
            <w:shd w:val="clear" w:color="000000" w:fill="969696"/>
            <w:noWrap/>
            <w:vAlign w:val="bottom"/>
            <w:hideMark/>
          </w:tcPr>
          <w:p w14:paraId="2603FAAD"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859" w:type="dxa"/>
            <w:shd w:val="clear" w:color="000000" w:fill="969696"/>
            <w:noWrap/>
            <w:vAlign w:val="bottom"/>
            <w:hideMark/>
          </w:tcPr>
          <w:p w14:paraId="01B489B5"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r>
      <w:tr w:rsidR="00534705" w:rsidRPr="00534705" w14:paraId="5DBAE085" w14:textId="77777777" w:rsidTr="00EA5C6F">
        <w:trPr>
          <w:trHeight w:val="255"/>
        </w:trPr>
        <w:tc>
          <w:tcPr>
            <w:tcW w:w="0" w:type="auto"/>
            <w:shd w:val="clear" w:color="000000" w:fill="969696"/>
            <w:noWrap/>
            <w:vAlign w:val="bottom"/>
            <w:hideMark/>
          </w:tcPr>
          <w:p w14:paraId="35A7A4EF"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969696"/>
            <w:noWrap/>
            <w:vAlign w:val="bottom"/>
            <w:hideMark/>
          </w:tcPr>
          <w:p w14:paraId="7B6F257A"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Projekt/</w:t>
            </w:r>
          </w:p>
          <w:p w14:paraId="71FDA0DE"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Aktivnost</w:t>
            </w:r>
          </w:p>
        </w:tc>
        <w:tc>
          <w:tcPr>
            <w:tcW w:w="4513" w:type="dxa"/>
            <w:shd w:val="clear" w:color="000000" w:fill="969696"/>
            <w:noWrap/>
            <w:vAlign w:val="bottom"/>
            <w:hideMark/>
          </w:tcPr>
          <w:p w14:paraId="2A11660D"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VRSTA RASHODA I IZDATAKA</w:t>
            </w:r>
          </w:p>
        </w:tc>
        <w:tc>
          <w:tcPr>
            <w:tcW w:w="1381" w:type="dxa"/>
            <w:shd w:val="clear" w:color="000000" w:fill="969696"/>
            <w:noWrap/>
            <w:vAlign w:val="bottom"/>
            <w:hideMark/>
          </w:tcPr>
          <w:p w14:paraId="7884CEDF"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Izvorni plan 2026</w:t>
            </w:r>
          </w:p>
        </w:tc>
        <w:tc>
          <w:tcPr>
            <w:tcW w:w="1267" w:type="dxa"/>
            <w:shd w:val="clear" w:color="000000" w:fill="969696"/>
            <w:noWrap/>
            <w:vAlign w:val="bottom"/>
            <w:hideMark/>
          </w:tcPr>
          <w:p w14:paraId="1A012C29"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Izvršenje 2026</w:t>
            </w:r>
          </w:p>
        </w:tc>
        <w:tc>
          <w:tcPr>
            <w:tcW w:w="859" w:type="dxa"/>
            <w:shd w:val="clear" w:color="000000" w:fill="969696"/>
            <w:noWrap/>
            <w:vAlign w:val="bottom"/>
            <w:hideMark/>
          </w:tcPr>
          <w:p w14:paraId="3A07F125"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Indeks 2/1</w:t>
            </w:r>
          </w:p>
        </w:tc>
      </w:tr>
      <w:tr w:rsidR="00534705" w:rsidRPr="00534705" w14:paraId="5B9F30D5" w14:textId="77777777" w:rsidTr="00EA5C6F">
        <w:trPr>
          <w:trHeight w:val="255"/>
        </w:trPr>
        <w:tc>
          <w:tcPr>
            <w:tcW w:w="0" w:type="auto"/>
            <w:gridSpan w:val="3"/>
            <w:shd w:val="clear" w:color="000000" w:fill="969696"/>
            <w:noWrap/>
            <w:vAlign w:val="bottom"/>
            <w:hideMark/>
          </w:tcPr>
          <w:p w14:paraId="6544447A"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381" w:type="dxa"/>
            <w:shd w:val="clear" w:color="000000" w:fill="969696"/>
            <w:noWrap/>
            <w:vAlign w:val="bottom"/>
            <w:hideMark/>
          </w:tcPr>
          <w:p w14:paraId="0703E752"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w:t>
            </w:r>
          </w:p>
        </w:tc>
        <w:tc>
          <w:tcPr>
            <w:tcW w:w="1267" w:type="dxa"/>
            <w:shd w:val="clear" w:color="000000" w:fill="969696"/>
            <w:noWrap/>
            <w:vAlign w:val="bottom"/>
            <w:hideMark/>
          </w:tcPr>
          <w:p w14:paraId="3BCDF6F4"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w:t>
            </w:r>
          </w:p>
        </w:tc>
        <w:tc>
          <w:tcPr>
            <w:tcW w:w="859" w:type="dxa"/>
            <w:shd w:val="clear" w:color="000000" w:fill="969696"/>
            <w:noWrap/>
            <w:vAlign w:val="bottom"/>
            <w:hideMark/>
          </w:tcPr>
          <w:p w14:paraId="6787B106"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w:t>
            </w:r>
          </w:p>
        </w:tc>
      </w:tr>
      <w:tr w:rsidR="00534705" w:rsidRPr="00534705" w14:paraId="69473E91" w14:textId="77777777" w:rsidTr="00EA5C6F">
        <w:trPr>
          <w:trHeight w:val="255"/>
        </w:trPr>
        <w:tc>
          <w:tcPr>
            <w:tcW w:w="0" w:type="auto"/>
            <w:shd w:val="clear" w:color="000000" w:fill="C0C0C0"/>
            <w:noWrap/>
            <w:vAlign w:val="bottom"/>
            <w:hideMark/>
          </w:tcPr>
          <w:p w14:paraId="05214CAD"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w:t>
            </w:r>
          </w:p>
        </w:tc>
        <w:tc>
          <w:tcPr>
            <w:tcW w:w="0" w:type="auto"/>
            <w:gridSpan w:val="2"/>
            <w:shd w:val="clear" w:color="000000" w:fill="C0C0C0"/>
            <w:noWrap/>
            <w:vAlign w:val="bottom"/>
            <w:hideMark/>
          </w:tcPr>
          <w:p w14:paraId="69872E89"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UKUPNO RASHODI I IZDATCI</w:t>
            </w:r>
          </w:p>
        </w:tc>
        <w:tc>
          <w:tcPr>
            <w:tcW w:w="1381" w:type="dxa"/>
            <w:shd w:val="clear" w:color="000000" w:fill="C0C0C0"/>
            <w:noWrap/>
            <w:vAlign w:val="bottom"/>
            <w:hideMark/>
          </w:tcPr>
          <w:p w14:paraId="021125A0"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3.233.800,00</w:t>
            </w:r>
          </w:p>
        </w:tc>
        <w:tc>
          <w:tcPr>
            <w:tcW w:w="1267" w:type="dxa"/>
            <w:shd w:val="clear" w:color="000000" w:fill="C0C0C0"/>
            <w:noWrap/>
            <w:vAlign w:val="bottom"/>
            <w:hideMark/>
          </w:tcPr>
          <w:p w14:paraId="66DD1528"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1.397.850,21</w:t>
            </w:r>
          </w:p>
        </w:tc>
        <w:tc>
          <w:tcPr>
            <w:tcW w:w="859" w:type="dxa"/>
            <w:shd w:val="clear" w:color="000000" w:fill="C0C0C0"/>
            <w:noWrap/>
            <w:vAlign w:val="bottom"/>
            <w:hideMark/>
          </w:tcPr>
          <w:p w14:paraId="4A819BEA" w14:textId="77777777" w:rsidR="00534705" w:rsidRPr="00534705" w:rsidRDefault="00534705" w:rsidP="00534705">
            <w:pPr>
              <w:spacing w:before="0" w:after="0"/>
              <w:jc w:val="righ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43,23%</w:t>
            </w:r>
          </w:p>
        </w:tc>
      </w:tr>
      <w:tr w:rsidR="00534705" w:rsidRPr="00534705" w14:paraId="16A0482C" w14:textId="77777777" w:rsidTr="00EA5C6F">
        <w:trPr>
          <w:trHeight w:val="255"/>
        </w:trPr>
        <w:tc>
          <w:tcPr>
            <w:tcW w:w="0" w:type="auto"/>
            <w:shd w:val="clear" w:color="000000" w:fill="9999FF"/>
            <w:noWrap/>
            <w:vAlign w:val="bottom"/>
            <w:hideMark/>
          </w:tcPr>
          <w:p w14:paraId="6D38235B"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0" w:type="auto"/>
            <w:gridSpan w:val="2"/>
            <w:shd w:val="clear" w:color="000000" w:fill="9999FF"/>
            <w:noWrap/>
            <w:vAlign w:val="bottom"/>
            <w:hideMark/>
          </w:tcPr>
          <w:p w14:paraId="1DB13C5E"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RAZDJEL 001 PREDSTAVNIČKA VLAST</w:t>
            </w:r>
          </w:p>
        </w:tc>
        <w:tc>
          <w:tcPr>
            <w:tcW w:w="1381" w:type="dxa"/>
            <w:shd w:val="clear" w:color="000000" w:fill="9999FF"/>
            <w:noWrap/>
            <w:vAlign w:val="bottom"/>
            <w:hideMark/>
          </w:tcPr>
          <w:p w14:paraId="3365A19D"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31.400,00</w:t>
            </w:r>
          </w:p>
        </w:tc>
        <w:tc>
          <w:tcPr>
            <w:tcW w:w="1267" w:type="dxa"/>
            <w:shd w:val="clear" w:color="000000" w:fill="9999FF"/>
            <w:noWrap/>
            <w:vAlign w:val="bottom"/>
            <w:hideMark/>
          </w:tcPr>
          <w:p w14:paraId="5CF5D81A"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6.511,52</w:t>
            </w:r>
          </w:p>
        </w:tc>
        <w:tc>
          <w:tcPr>
            <w:tcW w:w="859" w:type="dxa"/>
            <w:shd w:val="clear" w:color="000000" w:fill="9999FF"/>
            <w:noWrap/>
            <w:vAlign w:val="bottom"/>
            <w:hideMark/>
          </w:tcPr>
          <w:p w14:paraId="5E705601"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20,74%</w:t>
            </w:r>
          </w:p>
        </w:tc>
      </w:tr>
      <w:tr w:rsidR="00534705" w:rsidRPr="00534705" w14:paraId="46CF2FDE" w14:textId="77777777" w:rsidTr="00EA5C6F">
        <w:trPr>
          <w:trHeight w:val="255"/>
        </w:trPr>
        <w:tc>
          <w:tcPr>
            <w:tcW w:w="0" w:type="auto"/>
            <w:shd w:val="clear" w:color="000000" w:fill="9999FF"/>
            <w:noWrap/>
            <w:vAlign w:val="bottom"/>
            <w:hideMark/>
          </w:tcPr>
          <w:p w14:paraId="1DFD715D"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0" w:type="auto"/>
            <w:gridSpan w:val="2"/>
            <w:shd w:val="clear" w:color="000000" w:fill="9999FF"/>
            <w:noWrap/>
            <w:vAlign w:val="bottom"/>
            <w:hideMark/>
          </w:tcPr>
          <w:p w14:paraId="1EF2CB2A"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GLAVA 00101 OPĆINSKO VIJEĆE I MJESNI ODBORI</w:t>
            </w:r>
          </w:p>
        </w:tc>
        <w:tc>
          <w:tcPr>
            <w:tcW w:w="1381" w:type="dxa"/>
            <w:shd w:val="clear" w:color="000000" w:fill="9999FF"/>
            <w:noWrap/>
            <w:vAlign w:val="bottom"/>
            <w:hideMark/>
          </w:tcPr>
          <w:p w14:paraId="6368BD95"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31.400,00</w:t>
            </w:r>
          </w:p>
        </w:tc>
        <w:tc>
          <w:tcPr>
            <w:tcW w:w="1267" w:type="dxa"/>
            <w:shd w:val="clear" w:color="000000" w:fill="9999FF"/>
            <w:noWrap/>
            <w:vAlign w:val="bottom"/>
            <w:hideMark/>
          </w:tcPr>
          <w:p w14:paraId="443DE73A"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6.511,52</w:t>
            </w:r>
          </w:p>
        </w:tc>
        <w:tc>
          <w:tcPr>
            <w:tcW w:w="859" w:type="dxa"/>
            <w:shd w:val="clear" w:color="000000" w:fill="9999FF"/>
            <w:noWrap/>
            <w:vAlign w:val="bottom"/>
            <w:hideMark/>
          </w:tcPr>
          <w:p w14:paraId="15DC7DB4"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20,74%</w:t>
            </w:r>
          </w:p>
        </w:tc>
      </w:tr>
      <w:tr w:rsidR="00534705" w:rsidRPr="00534705" w14:paraId="5F8D6A69" w14:textId="77777777" w:rsidTr="00EA5C6F">
        <w:trPr>
          <w:trHeight w:val="255"/>
        </w:trPr>
        <w:tc>
          <w:tcPr>
            <w:tcW w:w="0" w:type="auto"/>
            <w:shd w:val="clear" w:color="000000" w:fill="CCCCFF"/>
            <w:noWrap/>
            <w:vAlign w:val="bottom"/>
            <w:hideMark/>
          </w:tcPr>
          <w:p w14:paraId="156C2A72"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71A5263C"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 OPĆI PRIHODI I PRIMICI</w:t>
            </w:r>
          </w:p>
        </w:tc>
        <w:tc>
          <w:tcPr>
            <w:tcW w:w="1381" w:type="dxa"/>
            <w:shd w:val="clear" w:color="000000" w:fill="CCCCFF"/>
            <w:noWrap/>
            <w:vAlign w:val="bottom"/>
            <w:hideMark/>
          </w:tcPr>
          <w:p w14:paraId="67B8CF4B"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31.200,00</w:t>
            </w:r>
          </w:p>
        </w:tc>
        <w:tc>
          <w:tcPr>
            <w:tcW w:w="1267" w:type="dxa"/>
            <w:shd w:val="clear" w:color="000000" w:fill="CCCCFF"/>
            <w:noWrap/>
            <w:vAlign w:val="bottom"/>
            <w:hideMark/>
          </w:tcPr>
          <w:p w14:paraId="37F5680F"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6.511,52</w:t>
            </w:r>
          </w:p>
        </w:tc>
        <w:tc>
          <w:tcPr>
            <w:tcW w:w="859" w:type="dxa"/>
            <w:shd w:val="clear" w:color="000000" w:fill="CCCCFF"/>
            <w:noWrap/>
            <w:vAlign w:val="bottom"/>
            <w:hideMark/>
          </w:tcPr>
          <w:p w14:paraId="5CA5CBEF"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20,87%</w:t>
            </w:r>
          </w:p>
        </w:tc>
      </w:tr>
      <w:tr w:rsidR="00534705" w:rsidRPr="00534705" w14:paraId="129DFB65" w14:textId="77777777" w:rsidTr="00EA5C6F">
        <w:trPr>
          <w:trHeight w:val="255"/>
        </w:trPr>
        <w:tc>
          <w:tcPr>
            <w:tcW w:w="0" w:type="auto"/>
            <w:shd w:val="clear" w:color="000000" w:fill="CCCCFF"/>
            <w:noWrap/>
            <w:vAlign w:val="bottom"/>
            <w:hideMark/>
          </w:tcPr>
          <w:p w14:paraId="4F382F23"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39752842"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1.1. Opći prihodi i primici</w:t>
            </w:r>
          </w:p>
        </w:tc>
        <w:tc>
          <w:tcPr>
            <w:tcW w:w="1381" w:type="dxa"/>
            <w:shd w:val="clear" w:color="000000" w:fill="CCCCFF"/>
            <w:noWrap/>
            <w:vAlign w:val="bottom"/>
            <w:hideMark/>
          </w:tcPr>
          <w:p w14:paraId="5E963DF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31.200,00</w:t>
            </w:r>
          </w:p>
        </w:tc>
        <w:tc>
          <w:tcPr>
            <w:tcW w:w="1267" w:type="dxa"/>
            <w:shd w:val="clear" w:color="000000" w:fill="CCCCFF"/>
            <w:noWrap/>
            <w:vAlign w:val="bottom"/>
            <w:hideMark/>
          </w:tcPr>
          <w:p w14:paraId="44D3622D"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6.511,52</w:t>
            </w:r>
          </w:p>
        </w:tc>
        <w:tc>
          <w:tcPr>
            <w:tcW w:w="859" w:type="dxa"/>
            <w:shd w:val="clear" w:color="000000" w:fill="CCCCFF"/>
            <w:noWrap/>
            <w:vAlign w:val="bottom"/>
            <w:hideMark/>
          </w:tcPr>
          <w:p w14:paraId="7C6A3C73"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20,87%</w:t>
            </w:r>
          </w:p>
        </w:tc>
      </w:tr>
      <w:tr w:rsidR="00534705" w:rsidRPr="00534705" w14:paraId="0FECE8B8" w14:textId="77777777" w:rsidTr="00EA5C6F">
        <w:trPr>
          <w:trHeight w:val="255"/>
        </w:trPr>
        <w:tc>
          <w:tcPr>
            <w:tcW w:w="0" w:type="auto"/>
            <w:shd w:val="clear" w:color="000000" w:fill="CCCCFF"/>
            <w:noWrap/>
            <w:vAlign w:val="bottom"/>
            <w:hideMark/>
          </w:tcPr>
          <w:p w14:paraId="51C20FA8"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1CDF8231"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4. PRIHODI ZA POSEBNE NAMJENE</w:t>
            </w:r>
          </w:p>
        </w:tc>
        <w:tc>
          <w:tcPr>
            <w:tcW w:w="1381" w:type="dxa"/>
            <w:shd w:val="clear" w:color="000000" w:fill="CCCCFF"/>
            <w:noWrap/>
            <w:vAlign w:val="bottom"/>
            <w:hideMark/>
          </w:tcPr>
          <w:p w14:paraId="45924354"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200,00</w:t>
            </w:r>
          </w:p>
        </w:tc>
        <w:tc>
          <w:tcPr>
            <w:tcW w:w="1267" w:type="dxa"/>
            <w:shd w:val="clear" w:color="000000" w:fill="CCCCFF"/>
            <w:noWrap/>
            <w:vAlign w:val="bottom"/>
            <w:hideMark/>
          </w:tcPr>
          <w:p w14:paraId="172DC9D5"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52A49B76"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07ECF5E1" w14:textId="77777777" w:rsidTr="00EA5C6F">
        <w:trPr>
          <w:trHeight w:val="255"/>
        </w:trPr>
        <w:tc>
          <w:tcPr>
            <w:tcW w:w="0" w:type="auto"/>
            <w:shd w:val="clear" w:color="000000" w:fill="CCCCFF"/>
            <w:noWrap/>
            <w:vAlign w:val="bottom"/>
            <w:hideMark/>
          </w:tcPr>
          <w:p w14:paraId="0EA88F12"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7385702A"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4.2. Prihodi za posebne namjene</w:t>
            </w:r>
          </w:p>
        </w:tc>
        <w:tc>
          <w:tcPr>
            <w:tcW w:w="1381" w:type="dxa"/>
            <w:shd w:val="clear" w:color="000000" w:fill="CCCCFF"/>
            <w:noWrap/>
            <w:vAlign w:val="bottom"/>
            <w:hideMark/>
          </w:tcPr>
          <w:p w14:paraId="612CF82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200,00</w:t>
            </w:r>
          </w:p>
        </w:tc>
        <w:tc>
          <w:tcPr>
            <w:tcW w:w="1267" w:type="dxa"/>
            <w:shd w:val="clear" w:color="000000" w:fill="CCCCFF"/>
            <w:noWrap/>
            <w:vAlign w:val="bottom"/>
            <w:hideMark/>
          </w:tcPr>
          <w:p w14:paraId="1539354F"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4EBEC734"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7D5268BC" w14:textId="77777777" w:rsidTr="00EA5C6F">
        <w:trPr>
          <w:trHeight w:val="255"/>
        </w:trPr>
        <w:tc>
          <w:tcPr>
            <w:tcW w:w="0" w:type="auto"/>
            <w:shd w:val="clear" w:color="000000" w:fill="FF9900"/>
            <w:noWrap/>
            <w:vAlign w:val="bottom"/>
            <w:hideMark/>
          </w:tcPr>
          <w:p w14:paraId="28A16001"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9900"/>
            <w:noWrap/>
            <w:vAlign w:val="bottom"/>
            <w:hideMark/>
          </w:tcPr>
          <w:p w14:paraId="51ECC0BB"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1001</w:t>
            </w:r>
          </w:p>
        </w:tc>
        <w:tc>
          <w:tcPr>
            <w:tcW w:w="4513" w:type="dxa"/>
            <w:shd w:val="clear" w:color="000000" w:fill="FF9900"/>
            <w:noWrap/>
            <w:vAlign w:val="bottom"/>
            <w:hideMark/>
          </w:tcPr>
          <w:p w14:paraId="02AAB2E2"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Program: REDOVNA DJELATNOST</w:t>
            </w:r>
          </w:p>
        </w:tc>
        <w:tc>
          <w:tcPr>
            <w:tcW w:w="1381" w:type="dxa"/>
            <w:shd w:val="clear" w:color="000000" w:fill="FF9900"/>
            <w:noWrap/>
            <w:vAlign w:val="bottom"/>
            <w:hideMark/>
          </w:tcPr>
          <w:p w14:paraId="699D3F9F"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31.400,00</w:t>
            </w:r>
          </w:p>
        </w:tc>
        <w:tc>
          <w:tcPr>
            <w:tcW w:w="1267" w:type="dxa"/>
            <w:shd w:val="clear" w:color="000000" w:fill="FF9900"/>
            <w:noWrap/>
            <w:vAlign w:val="bottom"/>
            <w:hideMark/>
          </w:tcPr>
          <w:p w14:paraId="509EA775"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6.511,52</w:t>
            </w:r>
          </w:p>
        </w:tc>
        <w:tc>
          <w:tcPr>
            <w:tcW w:w="859" w:type="dxa"/>
            <w:shd w:val="clear" w:color="000000" w:fill="FF9900"/>
            <w:noWrap/>
            <w:vAlign w:val="bottom"/>
            <w:hideMark/>
          </w:tcPr>
          <w:p w14:paraId="718B052C"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20,74%</w:t>
            </w:r>
          </w:p>
        </w:tc>
      </w:tr>
      <w:tr w:rsidR="00534705" w:rsidRPr="00534705" w14:paraId="478BFDE8" w14:textId="77777777" w:rsidTr="00EA5C6F">
        <w:trPr>
          <w:trHeight w:val="255"/>
        </w:trPr>
        <w:tc>
          <w:tcPr>
            <w:tcW w:w="0" w:type="auto"/>
            <w:shd w:val="clear" w:color="000000" w:fill="FFFF99"/>
            <w:noWrap/>
            <w:vAlign w:val="bottom"/>
            <w:hideMark/>
          </w:tcPr>
          <w:p w14:paraId="5D88E8F5"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685DF829"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A100001</w:t>
            </w:r>
          </w:p>
        </w:tc>
        <w:tc>
          <w:tcPr>
            <w:tcW w:w="4513" w:type="dxa"/>
            <w:shd w:val="clear" w:color="000000" w:fill="FFFF99"/>
            <w:noWrap/>
            <w:vAlign w:val="bottom"/>
            <w:hideMark/>
          </w:tcPr>
          <w:p w14:paraId="78063214"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Aktivnost: REDOVNA DJELATNOST</w:t>
            </w:r>
          </w:p>
        </w:tc>
        <w:tc>
          <w:tcPr>
            <w:tcW w:w="1381" w:type="dxa"/>
            <w:shd w:val="clear" w:color="000000" w:fill="FFFF99"/>
            <w:noWrap/>
            <w:vAlign w:val="bottom"/>
            <w:hideMark/>
          </w:tcPr>
          <w:p w14:paraId="20BC2CC4"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31.400,00</w:t>
            </w:r>
          </w:p>
        </w:tc>
        <w:tc>
          <w:tcPr>
            <w:tcW w:w="1267" w:type="dxa"/>
            <w:shd w:val="clear" w:color="000000" w:fill="FFFF99"/>
            <w:noWrap/>
            <w:vAlign w:val="bottom"/>
            <w:hideMark/>
          </w:tcPr>
          <w:p w14:paraId="6E0E2CA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6.511,52</w:t>
            </w:r>
          </w:p>
        </w:tc>
        <w:tc>
          <w:tcPr>
            <w:tcW w:w="859" w:type="dxa"/>
            <w:shd w:val="clear" w:color="000000" w:fill="FFFF99"/>
            <w:noWrap/>
            <w:vAlign w:val="bottom"/>
            <w:hideMark/>
          </w:tcPr>
          <w:p w14:paraId="30D3C727"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20,74%</w:t>
            </w:r>
          </w:p>
        </w:tc>
      </w:tr>
      <w:tr w:rsidR="00534705" w:rsidRPr="00534705" w14:paraId="35135F72" w14:textId="77777777" w:rsidTr="00EA5C6F">
        <w:trPr>
          <w:trHeight w:val="255"/>
        </w:trPr>
        <w:tc>
          <w:tcPr>
            <w:tcW w:w="0" w:type="auto"/>
            <w:shd w:val="clear" w:color="000000" w:fill="CCCCFF"/>
            <w:noWrap/>
            <w:vAlign w:val="bottom"/>
            <w:hideMark/>
          </w:tcPr>
          <w:p w14:paraId="609885D8"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5653A422"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 OPĆI PRIHODI I PRIMICI</w:t>
            </w:r>
          </w:p>
        </w:tc>
        <w:tc>
          <w:tcPr>
            <w:tcW w:w="1381" w:type="dxa"/>
            <w:shd w:val="clear" w:color="000000" w:fill="CCCCFF"/>
            <w:noWrap/>
            <w:vAlign w:val="bottom"/>
            <w:hideMark/>
          </w:tcPr>
          <w:p w14:paraId="61CC7F1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31.200,00</w:t>
            </w:r>
          </w:p>
        </w:tc>
        <w:tc>
          <w:tcPr>
            <w:tcW w:w="1267" w:type="dxa"/>
            <w:shd w:val="clear" w:color="000000" w:fill="CCCCFF"/>
            <w:noWrap/>
            <w:vAlign w:val="bottom"/>
            <w:hideMark/>
          </w:tcPr>
          <w:p w14:paraId="7D33C3C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6.511,52</w:t>
            </w:r>
          </w:p>
        </w:tc>
        <w:tc>
          <w:tcPr>
            <w:tcW w:w="859" w:type="dxa"/>
            <w:shd w:val="clear" w:color="000000" w:fill="CCCCFF"/>
            <w:noWrap/>
            <w:vAlign w:val="bottom"/>
            <w:hideMark/>
          </w:tcPr>
          <w:p w14:paraId="45E9CABC"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20,87%</w:t>
            </w:r>
          </w:p>
        </w:tc>
      </w:tr>
      <w:tr w:rsidR="00534705" w:rsidRPr="00534705" w14:paraId="581CA8C0" w14:textId="77777777" w:rsidTr="00EA5C6F">
        <w:trPr>
          <w:trHeight w:val="255"/>
        </w:trPr>
        <w:tc>
          <w:tcPr>
            <w:tcW w:w="0" w:type="auto"/>
            <w:shd w:val="clear" w:color="000000" w:fill="CCCCFF"/>
            <w:noWrap/>
            <w:vAlign w:val="bottom"/>
            <w:hideMark/>
          </w:tcPr>
          <w:p w14:paraId="43416763"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3F282C0A"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1.1. Opći prihodi i primici</w:t>
            </w:r>
          </w:p>
        </w:tc>
        <w:tc>
          <w:tcPr>
            <w:tcW w:w="1381" w:type="dxa"/>
            <w:shd w:val="clear" w:color="000000" w:fill="CCCCFF"/>
            <w:noWrap/>
            <w:vAlign w:val="bottom"/>
            <w:hideMark/>
          </w:tcPr>
          <w:p w14:paraId="032E44C4"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31.200,00</w:t>
            </w:r>
          </w:p>
        </w:tc>
        <w:tc>
          <w:tcPr>
            <w:tcW w:w="1267" w:type="dxa"/>
            <w:shd w:val="clear" w:color="000000" w:fill="CCCCFF"/>
            <w:noWrap/>
            <w:vAlign w:val="bottom"/>
            <w:hideMark/>
          </w:tcPr>
          <w:p w14:paraId="2110D17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6.511,52</w:t>
            </w:r>
          </w:p>
        </w:tc>
        <w:tc>
          <w:tcPr>
            <w:tcW w:w="859" w:type="dxa"/>
            <w:shd w:val="clear" w:color="000000" w:fill="CCCCFF"/>
            <w:noWrap/>
            <w:vAlign w:val="bottom"/>
            <w:hideMark/>
          </w:tcPr>
          <w:p w14:paraId="1D40C044"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20,87%</w:t>
            </w:r>
          </w:p>
        </w:tc>
      </w:tr>
      <w:tr w:rsidR="00534705" w:rsidRPr="00534705" w14:paraId="42B00BA3" w14:textId="77777777" w:rsidTr="00EA5C6F">
        <w:trPr>
          <w:trHeight w:val="255"/>
        </w:trPr>
        <w:tc>
          <w:tcPr>
            <w:tcW w:w="0" w:type="auto"/>
            <w:noWrap/>
            <w:vAlign w:val="bottom"/>
            <w:hideMark/>
          </w:tcPr>
          <w:p w14:paraId="5E82A27E"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54A0A652"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w:t>
            </w:r>
          </w:p>
        </w:tc>
        <w:tc>
          <w:tcPr>
            <w:tcW w:w="4513" w:type="dxa"/>
            <w:noWrap/>
            <w:vAlign w:val="bottom"/>
            <w:hideMark/>
          </w:tcPr>
          <w:p w14:paraId="32197CD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Materijalni rashodi</w:t>
            </w:r>
          </w:p>
        </w:tc>
        <w:tc>
          <w:tcPr>
            <w:tcW w:w="1381" w:type="dxa"/>
            <w:noWrap/>
            <w:vAlign w:val="bottom"/>
            <w:hideMark/>
          </w:tcPr>
          <w:p w14:paraId="16D82BC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24.200,00</w:t>
            </w:r>
          </w:p>
        </w:tc>
        <w:tc>
          <w:tcPr>
            <w:tcW w:w="1267" w:type="dxa"/>
            <w:noWrap/>
            <w:vAlign w:val="bottom"/>
            <w:hideMark/>
          </w:tcPr>
          <w:p w14:paraId="7E13ACE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6.511,52</w:t>
            </w:r>
          </w:p>
        </w:tc>
        <w:tc>
          <w:tcPr>
            <w:tcW w:w="859" w:type="dxa"/>
            <w:noWrap/>
            <w:vAlign w:val="bottom"/>
            <w:hideMark/>
          </w:tcPr>
          <w:p w14:paraId="53DC3A2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26,91%</w:t>
            </w:r>
          </w:p>
        </w:tc>
      </w:tr>
      <w:tr w:rsidR="00534705" w:rsidRPr="00534705" w14:paraId="3802796D" w14:textId="77777777" w:rsidTr="00EA5C6F">
        <w:trPr>
          <w:trHeight w:val="255"/>
        </w:trPr>
        <w:tc>
          <w:tcPr>
            <w:tcW w:w="0" w:type="auto"/>
            <w:noWrap/>
            <w:vAlign w:val="bottom"/>
            <w:hideMark/>
          </w:tcPr>
          <w:p w14:paraId="76BB56C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0BFC5BE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3291</w:t>
            </w:r>
          </w:p>
        </w:tc>
        <w:tc>
          <w:tcPr>
            <w:tcW w:w="4513" w:type="dxa"/>
            <w:noWrap/>
            <w:vAlign w:val="bottom"/>
            <w:hideMark/>
          </w:tcPr>
          <w:p w14:paraId="6B5F218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Naknade za rad predstavničkih i izvršnih tijela, povjerenstava i slično</w:t>
            </w:r>
          </w:p>
        </w:tc>
        <w:tc>
          <w:tcPr>
            <w:tcW w:w="1381" w:type="dxa"/>
            <w:noWrap/>
            <w:vAlign w:val="bottom"/>
            <w:hideMark/>
          </w:tcPr>
          <w:p w14:paraId="3B9746F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358A274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2.836,74</w:t>
            </w:r>
          </w:p>
        </w:tc>
        <w:tc>
          <w:tcPr>
            <w:tcW w:w="859" w:type="dxa"/>
            <w:noWrap/>
            <w:vAlign w:val="bottom"/>
            <w:hideMark/>
          </w:tcPr>
          <w:p w14:paraId="1012B04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12BB54DF" w14:textId="77777777" w:rsidTr="00EA5C6F">
        <w:trPr>
          <w:trHeight w:val="255"/>
        </w:trPr>
        <w:tc>
          <w:tcPr>
            <w:tcW w:w="0" w:type="auto"/>
            <w:noWrap/>
            <w:vAlign w:val="bottom"/>
            <w:hideMark/>
          </w:tcPr>
          <w:p w14:paraId="51F92350"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5DCC904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3293</w:t>
            </w:r>
          </w:p>
        </w:tc>
        <w:tc>
          <w:tcPr>
            <w:tcW w:w="4513" w:type="dxa"/>
            <w:noWrap/>
            <w:vAlign w:val="bottom"/>
            <w:hideMark/>
          </w:tcPr>
          <w:p w14:paraId="0BC8A47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Reprezentacija</w:t>
            </w:r>
          </w:p>
        </w:tc>
        <w:tc>
          <w:tcPr>
            <w:tcW w:w="1381" w:type="dxa"/>
            <w:noWrap/>
            <w:vAlign w:val="bottom"/>
            <w:hideMark/>
          </w:tcPr>
          <w:p w14:paraId="2B59BEB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2CF77F9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3.674,78</w:t>
            </w:r>
          </w:p>
        </w:tc>
        <w:tc>
          <w:tcPr>
            <w:tcW w:w="859" w:type="dxa"/>
            <w:noWrap/>
            <w:vAlign w:val="bottom"/>
            <w:hideMark/>
          </w:tcPr>
          <w:p w14:paraId="2DE7051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1A173294" w14:textId="77777777" w:rsidTr="00EA5C6F">
        <w:trPr>
          <w:trHeight w:val="255"/>
        </w:trPr>
        <w:tc>
          <w:tcPr>
            <w:tcW w:w="0" w:type="auto"/>
            <w:noWrap/>
            <w:vAlign w:val="bottom"/>
            <w:hideMark/>
          </w:tcPr>
          <w:p w14:paraId="37B398BF"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7FF7B7E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38</w:t>
            </w:r>
          </w:p>
        </w:tc>
        <w:tc>
          <w:tcPr>
            <w:tcW w:w="4513" w:type="dxa"/>
            <w:noWrap/>
            <w:vAlign w:val="bottom"/>
            <w:hideMark/>
          </w:tcPr>
          <w:p w14:paraId="5D56A43B"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donacije, kazne, naknade šteta i kapitalne pomoći</w:t>
            </w:r>
          </w:p>
        </w:tc>
        <w:tc>
          <w:tcPr>
            <w:tcW w:w="1381" w:type="dxa"/>
            <w:noWrap/>
            <w:vAlign w:val="bottom"/>
            <w:hideMark/>
          </w:tcPr>
          <w:p w14:paraId="5FE755C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7.000,00</w:t>
            </w:r>
          </w:p>
        </w:tc>
        <w:tc>
          <w:tcPr>
            <w:tcW w:w="1267" w:type="dxa"/>
            <w:noWrap/>
            <w:vAlign w:val="bottom"/>
            <w:hideMark/>
          </w:tcPr>
          <w:p w14:paraId="48D1C3A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9" w:type="dxa"/>
            <w:noWrap/>
            <w:vAlign w:val="bottom"/>
            <w:hideMark/>
          </w:tcPr>
          <w:p w14:paraId="324B9EC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r>
      <w:tr w:rsidR="00534705" w:rsidRPr="00534705" w14:paraId="28927086" w14:textId="77777777" w:rsidTr="00EA5C6F">
        <w:trPr>
          <w:trHeight w:val="255"/>
        </w:trPr>
        <w:tc>
          <w:tcPr>
            <w:tcW w:w="0" w:type="auto"/>
            <w:shd w:val="clear" w:color="000000" w:fill="CCCCFF"/>
            <w:noWrap/>
            <w:vAlign w:val="bottom"/>
            <w:hideMark/>
          </w:tcPr>
          <w:p w14:paraId="06FC1C07"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10CBFE3B"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4. PRIHODI ZA POSEBNE NAMJENE</w:t>
            </w:r>
          </w:p>
        </w:tc>
        <w:tc>
          <w:tcPr>
            <w:tcW w:w="1381" w:type="dxa"/>
            <w:shd w:val="clear" w:color="000000" w:fill="CCCCFF"/>
            <w:noWrap/>
            <w:vAlign w:val="bottom"/>
            <w:hideMark/>
          </w:tcPr>
          <w:p w14:paraId="7CE4CE0F"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200,00</w:t>
            </w:r>
          </w:p>
        </w:tc>
        <w:tc>
          <w:tcPr>
            <w:tcW w:w="1267" w:type="dxa"/>
            <w:shd w:val="clear" w:color="000000" w:fill="CCCCFF"/>
            <w:noWrap/>
            <w:vAlign w:val="bottom"/>
            <w:hideMark/>
          </w:tcPr>
          <w:p w14:paraId="70C2113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601BE0F8"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381A1489" w14:textId="77777777" w:rsidTr="00EA5C6F">
        <w:trPr>
          <w:trHeight w:val="255"/>
        </w:trPr>
        <w:tc>
          <w:tcPr>
            <w:tcW w:w="0" w:type="auto"/>
            <w:shd w:val="clear" w:color="000000" w:fill="CCCCFF"/>
            <w:noWrap/>
            <w:vAlign w:val="bottom"/>
            <w:hideMark/>
          </w:tcPr>
          <w:p w14:paraId="14F383C6"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5D12F428"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4.2. Prihodi za posebne namjene</w:t>
            </w:r>
          </w:p>
        </w:tc>
        <w:tc>
          <w:tcPr>
            <w:tcW w:w="1381" w:type="dxa"/>
            <w:shd w:val="clear" w:color="000000" w:fill="CCCCFF"/>
            <w:noWrap/>
            <w:vAlign w:val="bottom"/>
            <w:hideMark/>
          </w:tcPr>
          <w:p w14:paraId="3B2D8955"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200,00</w:t>
            </w:r>
          </w:p>
        </w:tc>
        <w:tc>
          <w:tcPr>
            <w:tcW w:w="1267" w:type="dxa"/>
            <w:shd w:val="clear" w:color="000000" w:fill="CCCCFF"/>
            <w:noWrap/>
            <w:vAlign w:val="bottom"/>
            <w:hideMark/>
          </w:tcPr>
          <w:p w14:paraId="5CFA63CF"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0CD3E58D"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0E74A0DE" w14:textId="77777777" w:rsidTr="00EA5C6F">
        <w:trPr>
          <w:trHeight w:val="255"/>
        </w:trPr>
        <w:tc>
          <w:tcPr>
            <w:tcW w:w="0" w:type="auto"/>
            <w:noWrap/>
            <w:vAlign w:val="bottom"/>
            <w:hideMark/>
          </w:tcPr>
          <w:p w14:paraId="5B929C17"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227B13C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w:t>
            </w:r>
          </w:p>
        </w:tc>
        <w:tc>
          <w:tcPr>
            <w:tcW w:w="4513" w:type="dxa"/>
            <w:noWrap/>
            <w:vAlign w:val="bottom"/>
            <w:hideMark/>
          </w:tcPr>
          <w:p w14:paraId="66B2383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Materijalni rashodi</w:t>
            </w:r>
          </w:p>
        </w:tc>
        <w:tc>
          <w:tcPr>
            <w:tcW w:w="1381" w:type="dxa"/>
            <w:noWrap/>
            <w:vAlign w:val="bottom"/>
            <w:hideMark/>
          </w:tcPr>
          <w:p w14:paraId="5E248DE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200,00</w:t>
            </w:r>
          </w:p>
        </w:tc>
        <w:tc>
          <w:tcPr>
            <w:tcW w:w="1267" w:type="dxa"/>
            <w:noWrap/>
            <w:vAlign w:val="bottom"/>
            <w:hideMark/>
          </w:tcPr>
          <w:p w14:paraId="3B646F3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9" w:type="dxa"/>
            <w:noWrap/>
            <w:vAlign w:val="bottom"/>
            <w:hideMark/>
          </w:tcPr>
          <w:p w14:paraId="170AA55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r>
      <w:tr w:rsidR="00534705" w:rsidRPr="00534705" w14:paraId="696E2D54" w14:textId="77777777" w:rsidTr="00EA5C6F">
        <w:trPr>
          <w:trHeight w:val="255"/>
        </w:trPr>
        <w:tc>
          <w:tcPr>
            <w:tcW w:w="0" w:type="auto"/>
            <w:shd w:val="clear" w:color="000000" w:fill="9999FF"/>
            <w:noWrap/>
            <w:vAlign w:val="bottom"/>
            <w:hideMark/>
          </w:tcPr>
          <w:p w14:paraId="2B4C1DF8"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0" w:type="auto"/>
            <w:gridSpan w:val="2"/>
            <w:shd w:val="clear" w:color="000000" w:fill="9999FF"/>
            <w:noWrap/>
            <w:vAlign w:val="bottom"/>
            <w:hideMark/>
          </w:tcPr>
          <w:p w14:paraId="22268B36"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RAZDJEL 002 JEDINSTVENI UPRAVNI ODJEL</w:t>
            </w:r>
          </w:p>
        </w:tc>
        <w:tc>
          <w:tcPr>
            <w:tcW w:w="1381" w:type="dxa"/>
            <w:shd w:val="clear" w:color="000000" w:fill="9999FF"/>
            <w:noWrap/>
            <w:vAlign w:val="bottom"/>
            <w:hideMark/>
          </w:tcPr>
          <w:p w14:paraId="3BB76179"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2.552.200,00</w:t>
            </w:r>
          </w:p>
        </w:tc>
        <w:tc>
          <w:tcPr>
            <w:tcW w:w="1267" w:type="dxa"/>
            <w:shd w:val="clear" w:color="000000" w:fill="9999FF"/>
            <w:noWrap/>
            <w:vAlign w:val="bottom"/>
            <w:hideMark/>
          </w:tcPr>
          <w:p w14:paraId="0523240B"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1.040.192,51</w:t>
            </w:r>
          </w:p>
        </w:tc>
        <w:tc>
          <w:tcPr>
            <w:tcW w:w="859" w:type="dxa"/>
            <w:shd w:val="clear" w:color="000000" w:fill="9999FF"/>
            <w:noWrap/>
            <w:vAlign w:val="bottom"/>
            <w:hideMark/>
          </w:tcPr>
          <w:p w14:paraId="302A7F9B"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40,76%</w:t>
            </w:r>
          </w:p>
        </w:tc>
      </w:tr>
      <w:tr w:rsidR="00534705" w:rsidRPr="00534705" w14:paraId="65CB609C" w14:textId="77777777" w:rsidTr="00EA5C6F">
        <w:trPr>
          <w:trHeight w:val="255"/>
        </w:trPr>
        <w:tc>
          <w:tcPr>
            <w:tcW w:w="0" w:type="auto"/>
            <w:shd w:val="clear" w:color="000000" w:fill="9999FF"/>
            <w:noWrap/>
            <w:vAlign w:val="bottom"/>
            <w:hideMark/>
          </w:tcPr>
          <w:p w14:paraId="42CDEF6B"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0" w:type="auto"/>
            <w:gridSpan w:val="2"/>
            <w:shd w:val="clear" w:color="000000" w:fill="9999FF"/>
            <w:noWrap/>
            <w:vAlign w:val="bottom"/>
            <w:hideMark/>
          </w:tcPr>
          <w:p w14:paraId="7166B808"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GLAVA 00201 JEDINSTVENI UPRAVNI ODJEL</w:t>
            </w:r>
          </w:p>
        </w:tc>
        <w:tc>
          <w:tcPr>
            <w:tcW w:w="1381" w:type="dxa"/>
            <w:shd w:val="clear" w:color="000000" w:fill="9999FF"/>
            <w:noWrap/>
            <w:vAlign w:val="bottom"/>
            <w:hideMark/>
          </w:tcPr>
          <w:p w14:paraId="0CAEF4C9"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2.552.200,00</w:t>
            </w:r>
          </w:p>
        </w:tc>
        <w:tc>
          <w:tcPr>
            <w:tcW w:w="1267" w:type="dxa"/>
            <w:shd w:val="clear" w:color="000000" w:fill="9999FF"/>
            <w:noWrap/>
            <w:vAlign w:val="bottom"/>
            <w:hideMark/>
          </w:tcPr>
          <w:p w14:paraId="2EF1697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1.040.192,51</w:t>
            </w:r>
          </w:p>
        </w:tc>
        <w:tc>
          <w:tcPr>
            <w:tcW w:w="859" w:type="dxa"/>
            <w:shd w:val="clear" w:color="000000" w:fill="9999FF"/>
            <w:noWrap/>
            <w:vAlign w:val="bottom"/>
            <w:hideMark/>
          </w:tcPr>
          <w:p w14:paraId="7E678E4F"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40,76%</w:t>
            </w:r>
          </w:p>
        </w:tc>
      </w:tr>
      <w:tr w:rsidR="00534705" w:rsidRPr="00534705" w14:paraId="7C4A8460" w14:textId="77777777" w:rsidTr="00EA5C6F">
        <w:trPr>
          <w:trHeight w:val="255"/>
        </w:trPr>
        <w:tc>
          <w:tcPr>
            <w:tcW w:w="0" w:type="auto"/>
            <w:shd w:val="clear" w:color="000000" w:fill="CCCCFF"/>
            <w:noWrap/>
            <w:vAlign w:val="bottom"/>
            <w:hideMark/>
          </w:tcPr>
          <w:p w14:paraId="464640E0"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1033A30D"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 OPĆI PRIHODI I PRIMICI</w:t>
            </w:r>
          </w:p>
        </w:tc>
        <w:tc>
          <w:tcPr>
            <w:tcW w:w="1381" w:type="dxa"/>
            <w:shd w:val="clear" w:color="000000" w:fill="CCCCFF"/>
            <w:noWrap/>
            <w:vAlign w:val="bottom"/>
            <w:hideMark/>
          </w:tcPr>
          <w:p w14:paraId="2802DCC0"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823.800,00</w:t>
            </w:r>
          </w:p>
        </w:tc>
        <w:tc>
          <w:tcPr>
            <w:tcW w:w="1267" w:type="dxa"/>
            <w:shd w:val="clear" w:color="000000" w:fill="CCCCFF"/>
            <w:noWrap/>
            <w:vAlign w:val="bottom"/>
            <w:hideMark/>
          </w:tcPr>
          <w:p w14:paraId="10DB7FF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337.712,17</w:t>
            </w:r>
          </w:p>
        </w:tc>
        <w:tc>
          <w:tcPr>
            <w:tcW w:w="859" w:type="dxa"/>
            <w:shd w:val="clear" w:color="000000" w:fill="CCCCFF"/>
            <w:noWrap/>
            <w:vAlign w:val="bottom"/>
            <w:hideMark/>
          </w:tcPr>
          <w:p w14:paraId="4FC9659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40,99%</w:t>
            </w:r>
          </w:p>
        </w:tc>
      </w:tr>
      <w:tr w:rsidR="00534705" w:rsidRPr="00534705" w14:paraId="5CC5AB3E" w14:textId="77777777" w:rsidTr="00EA5C6F">
        <w:trPr>
          <w:trHeight w:val="255"/>
        </w:trPr>
        <w:tc>
          <w:tcPr>
            <w:tcW w:w="0" w:type="auto"/>
            <w:shd w:val="clear" w:color="000000" w:fill="CCCCFF"/>
            <w:noWrap/>
            <w:vAlign w:val="bottom"/>
            <w:hideMark/>
          </w:tcPr>
          <w:p w14:paraId="51C55E1F"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1BB89FDC"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1.1. Opći prihodi i primici</w:t>
            </w:r>
          </w:p>
        </w:tc>
        <w:tc>
          <w:tcPr>
            <w:tcW w:w="1381" w:type="dxa"/>
            <w:shd w:val="clear" w:color="000000" w:fill="CCCCFF"/>
            <w:noWrap/>
            <w:vAlign w:val="bottom"/>
            <w:hideMark/>
          </w:tcPr>
          <w:p w14:paraId="14D9712C"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823.800,00</w:t>
            </w:r>
          </w:p>
        </w:tc>
        <w:tc>
          <w:tcPr>
            <w:tcW w:w="1267" w:type="dxa"/>
            <w:shd w:val="clear" w:color="000000" w:fill="CCCCFF"/>
            <w:noWrap/>
            <w:vAlign w:val="bottom"/>
            <w:hideMark/>
          </w:tcPr>
          <w:p w14:paraId="74D76BF0"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337.712,17</w:t>
            </w:r>
          </w:p>
        </w:tc>
        <w:tc>
          <w:tcPr>
            <w:tcW w:w="859" w:type="dxa"/>
            <w:shd w:val="clear" w:color="000000" w:fill="CCCCFF"/>
            <w:noWrap/>
            <w:vAlign w:val="bottom"/>
            <w:hideMark/>
          </w:tcPr>
          <w:p w14:paraId="0754D6EB"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40,99%</w:t>
            </w:r>
          </w:p>
        </w:tc>
      </w:tr>
      <w:tr w:rsidR="00534705" w:rsidRPr="00534705" w14:paraId="5BA5DA61" w14:textId="77777777" w:rsidTr="00EA5C6F">
        <w:trPr>
          <w:trHeight w:val="255"/>
        </w:trPr>
        <w:tc>
          <w:tcPr>
            <w:tcW w:w="0" w:type="auto"/>
            <w:shd w:val="clear" w:color="000000" w:fill="CCCCFF"/>
            <w:noWrap/>
            <w:vAlign w:val="bottom"/>
            <w:hideMark/>
          </w:tcPr>
          <w:p w14:paraId="26475A5E"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1A6290C2"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3. VLASTITI PRIHODI</w:t>
            </w:r>
          </w:p>
        </w:tc>
        <w:tc>
          <w:tcPr>
            <w:tcW w:w="1381" w:type="dxa"/>
            <w:shd w:val="clear" w:color="000000" w:fill="CCCCFF"/>
            <w:noWrap/>
            <w:vAlign w:val="bottom"/>
            <w:hideMark/>
          </w:tcPr>
          <w:p w14:paraId="52581653"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8.300,00</w:t>
            </w:r>
          </w:p>
        </w:tc>
        <w:tc>
          <w:tcPr>
            <w:tcW w:w="1267" w:type="dxa"/>
            <w:shd w:val="clear" w:color="000000" w:fill="CCCCFF"/>
            <w:noWrap/>
            <w:vAlign w:val="bottom"/>
            <w:hideMark/>
          </w:tcPr>
          <w:p w14:paraId="185D62AB"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256,30</w:t>
            </w:r>
          </w:p>
        </w:tc>
        <w:tc>
          <w:tcPr>
            <w:tcW w:w="859" w:type="dxa"/>
            <w:shd w:val="clear" w:color="000000" w:fill="CCCCFF"/>
            <w:noWrap/>
            <w:vAlign w:val="bottom"/>
            <w:hideMark/>
          </w:tcPr>
          <w:p w14:paraId="519EFEE8"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3,09%</w:t>
            </w:r>
          </w:p>
        </w:tc>
      </w:tr>
      <w:tr w:rsidR="00534705" w:rsidRPr="00534705" w14:paraId="1FF0EB32" w14:textId="77777777" w:rsidTr="00EA5C6F">
        <w:trPr>
          <w:trHeight w:val="255"/>
        </w:trPr>
        <w:tc>
          <w:tcPr>
            <w:tcW w:w="0" w:type="auto"/>
            <w:shd w:val="clear" w:color="000000" w:fill="CCCCFF"/>
            <w:noWrap/>
            <w:vAlign w:val="bottom"/>
            <w:hideMark/>
          </w:tcPr>
          <w:p w14:paraId="04B79BC0"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12DEC66E"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3.1. Vlastiti prihodi</w:t>
            </w:r>
          </w:p>
        </w:tc>
        <w:tc>
          <w:tcPr>
            <w:tcW w:w="1381" w:type="dxa"/>
            <w:shd w:val="clear" w:color="000000" w:fill="CCCCFF"/>
            <w:noWrap/>
            <w:vAlign w:val="bottom"/>
            <w:hideMark/>
          </w:tcPr>
          <w:p w14:paraId="076F2DD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8.300,00</w:t>
            </w:r>
          </w:p>
        </w:tc>
        <w:tc>
          <w:tcPr>
            <w:tcW w:w="1267" w:type="dxa"/>
            <w:shd w:val="clear" w:color="000000" w:fill="CCCCFF"/>
            <w:noWrap/>
            <w:vAlign w:val="bottom"/>
            <w:hideMark/>
          </w:tcPr>
          <w:p w14:paraId="4F3EA70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256,30</w:t>
            </w:r>
          </w:p>
        </w:tc>
        <w:tc>
          <w:tcPr>
            <w:tcW w:w="859" w:type="dxa"/>
            <w:shd w:val="clear" w:color="000000" w:fill="CCCCFF"/>
            <w:noWrap/>
            <w:vAlign w:val="bottom"/>
            <w:hideMark/>
          </w:tcPr>
          <w:p w14:paraId="319AEFDE"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3,09%</w:t>
            </w:r>
          </w:p>
        </w:tc>
      </w:tr>
      <w:tr w:rsidR="00534705" w:rsidRPr="00534705" w14:paraId="40FE70AE" w14:textId="77777777" w:rsidTr="00EA5C6F">
        <w:trPr>
          <w:trHeight w:val="255"/>
        </w:trPr>
        <w:tc>
          <w:tcPr>
            <w:tcW w:w="0" w:type="auto"/>
            <w:shd w:val="clear" w:color="000000" w:fill="CCCCFF"/>
            <w:noWrap/>
            <w:vAlign w:val="bottom"/>
            <w:hideMark/>
          </w:tcPr>
          <w:p w14:paraId="787BA4F1"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3A73B234"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4. PRIHODI ZA POSEBNE NAMJENE</w:t>
            </w:r>
          </w:p>
        </w:tc>
        <w:tc>
          <w:tcPr>
            <w:tcW w:w="1381" w:type="dxa"/>
            <w:shd w:val="clear" w:color="000000" w:fill="CCCCFF"/>
            <w:noWrap/>
            <w:vAlign w:val="bottom"/>
            <w:hideMark/>
          </w:tcPr>
          <w:p w14:paraId="03884A17"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140.100,00</w:t>
            </w:r>
          </w:p>
        </w:tc>
        <w:tc>
          <w:tcPr>
            <w:tcW w:w="1267" w:type="dxa"/>
            <w:shd w:val="clear" w:color="000000" w:fill="CCCCFF"/>
            <w:noWrap/>
            <w:vAlign w:val="bottom"/>
            <w:hideMark/>
          </w:tcPr>
          <w:p w14:paraId="1E8EF5A0"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69.588,01</w:t>
            </w:r>
          </w:p>
        </w:tc>
        <w:tc>
          <w:tcPr>
            <w:tcW w:w="859" w:type="dxa"/>
            <w:shd w:val="clear" w:color="000000" w:fill="CCCCFF"/>
            <w:noWrap/>
            <w:vAlign w:val="bottom"/>
            <w:hideMark/>
          </w:tcPr>
          <w:p w14:paraId="6D71C77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49,67%</w:t>
            </w:r>
          </w:p>
        </w:tc>
      </w:tr>
      <w:tr w:rsidR="00534705" w:rsidRPr="00534705" w14:paraId="4FDE6EBA" w14:textId="77777777" w:rsidTr="00EA5C6F">
        <w:trPr>
          <w:trHeight w:val="255"/>
        </w:trPr>
        <w:tc>
          <w:tcPr>
            <w:tcW w:w="0" w:type="auto"/>
            <w:shd w:val="clear" w:color="000000" w:fill="CCCCFF"/>
            <w:noWrap/>
            <w:vAlign w:val="bottom"/>
            <w:hideMark/>
          </w:tcPr>
          <w:p w14:paraId="7C35A9A2"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31B9B7AB"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4.0. Prihodi od komunalne naknade i komunalni doprinos</w:t>
            </w:r>
          </w:p>
        </w:tc>
        <w:tc>
          <w:tcPr>
            <w:tcW w:w="1381" w:type="dxa"/>
            <w:shd w:val="clear" w:color="000000" w:fill="CCCCFF"/>
            <w:noWrap/>
            <w:vAlign w:val="bottom"/>
            <w:hideMark/>
          </w:tcPr>
          <w:p w14:paraId="3CC7F2DD"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80.000,00</w:t>
            </w:r>
          </w:p>
        </w:tc>
        <w:tc>
          <w:tcPr>
            <w:tcW w:w="1267" w:type="dxa"/>
            <w:shd w:val="clear" w:color="000000" w:fill="CCCCFF"/>
            <w:noWrap/>
            <w:vAlign w:val="bottom"/>
            <w:hideMark/>
          </w:tcPr>
          <w:p w14:paraId="5DBCD6A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27.186,75</w:t>
            </w:r>
          </w:p>
        </w:tc>
        <w:tc>
          <w:tcPr>
            <w:tcW w:w="859" w:type="dxa"/>
            <w:shd w:val="clear" w:color="000000" w:fill="CCCCFF"/>
            <w:noWrap/>
            <w:vAlign w:val="bottom"/>
            <w:hideMark/>
          </w:tcPr>
          <w:p w14:paraId="3083EB16"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33,98%</w:t>
            </w:r>
          </w:p>
        </w:tc>
      </w:tr>
      <w:tr w:rsidR="00534705" w:rsidRPr="00534705" w14:paraId="2E3AA37C" w14:textId="77777777" w:rsidTr="00EA5C6F">
        <w:trPr>
          <w:trHeight w:val="255"/>
        </w:trPr>
        <w:tc>
          <w:tcPr>
            <w:tcW w:w="0" w:type="auto"/>
            <w:shd w:val="clear" w:color="000000" w:fill="CCCCFF"/>
            <w:noWrap/>
            <w:vAlign w:val="bottom"/>
            <w:hideMark/>
          </w:tcPr>
          <w:p w14:paraId="234AB734"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0463135F"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4.2. Prihodi za posebne namjene</w:t>
            </w:r>
          </w:p>
        </w:tc>
        <w:tc>
          <w:tcPr>
            <w:tcW w:w="1381" w:type="dxa"/>
            <w:shd w:val="clear" w:color="000000" w:fill="CCCCFF"/>
            <w:noWrap/>
            <w:vAlign w:val="bottom"/>
            <w:hideMark/>
          </w:tcPr>
          <w:p w14:paraId="67EACFF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60.100,00</w:t>
            </w:r>
          </w:p>
        </w:tc>
        <w:tc>
          <w:tcPr>
            <w:tcW w:w="1267" w:type="dxa"/>
            <w:shd w:val="clear" w:color="000000" w:fill="CCCCFF"/>
            <w:noWrap/>
            <w:vAlign w:val="bottom"/>
            <w:hideMark/>
          </w:tcPr>
          <w:p w14:paraId="363845BD"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42.401,26</w:t>
            </w:r>
          </w:p>
        </w:tc>
        <w:tc>
          <w:tcPr>
            <w:tcW w:w="859" w:type="dxa"/>
            <w:shd w:val="clear" w:color="000000" w:fill="CCCCFF"/>
            <w:noWrap/>
            <w:vAlign w:val="bottom"/>
            <w:hideMark/>
          </w:tcPr>
          <w:p w14:paraId="27D840CC"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70,55%</w:t>
            </w:r>
          </w:p>
        </w:tc>
      </w:tr>
      <w:tr w:rsidR="00534705" w:rsidRPr="00534705" w14:paraId="00597187" w14:textId="77777777" w:rsidTr="00EA5C6F">
        <w:trPr>
          <w:trHeight w:val="255"/>
        </w:trPr>
        <w:tc>
          <w:tcPr>
            <w:tcW w:w="0" w:type="auto"/>
            <w:shd w:val="clear" w:color="000000" w:fill="CCCCFF"/>
            <w:noWrap/>
            <w:vAlign w:val="bottom"/>
            <w:hideMark/>
          </w:tcPr>
          <w:p w14:paraId="1A9E8991"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4F103805"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xml:space="preserve">Izvor 5. Pomoći </w:t>
            </w:r>
          </w:p>
        </w:tc>
        <w:tc>
          <w:tcPr>
            <w:tcW w:w="1381" w:type="dxa"/>
            <w:shd w:val="clear" w:color="000000" w:fill="CCCCFF"/>
            <w:noWrap/>
            <w:vAlign w:val="bottom"/>
            <w:hideMark/>
          </w:tcPr>
          <w:p w14:paraId="3C42086F"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1.280.000,00</w:t>
            </w:r>
          </w:p>
        </w:tc>
        <w:tc>
          <w:tcPr>
            <w:tcW w:w="1267" w:type="dxa"/>
            <w:shd w:val="clear" w:color="000000" w:fill="CCCCFF"/>
            <w:noWrap/>
            <w:vAlign w:val="bottom"/>
            <w:hideMark/>
          </w:tcPr>
          <w:p w14:paraId="4C4A6463"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632.636,03</w:t>
            </w:r>
          </w:p>
        </w:tc>
        <w:tc>
          <w:tcPr>
            <w:tcW w:w="859" w:type="dxa"/>
            <w:shd w:val="clear" w:color="000000" w:fill="CCCCFF"/>
            <w:noWrap/>
            <w:vAlign w:val="bottom"/>
            <w:hideMark/>
          </w:tcPr>
          <w:p w14:paraId="5CFA108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49,42%</w:t>
            </w:r>
          </w:p>
        </w:tc>
      </w:tr>
      <w:tr w:rsidR="00534705" w:rsidRPr="00534705" w14:paraId="7C9BF0C6" w14:textId="77777777" w:rsidTr="00EA5C6F">
        <w:trPr>
          <w:trHeight w:val="255"/>
        </w:trPr>
        <w:tc>
          <w:tcPr>
            <w:tcW w:w="0" w:type="auto"/>
            <w:shd w:val="clear" w:color="000000" w:fill="CCCCFF"/>
            <w:noWrap/>
            <w:vAlign w:val="bottom"/>
            <w:hideMark/>
          </w:tcPr>
          <w:p w14:paraId="0264F108"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757F8118"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5.0. Pomoći iz državnog proračuna</w:t>
            </w:r>
          </w:p>
        </w:tc>
        <w:tc>
          <w:tcPr>
            <w:tcW w:w="1381" w:type="dxa"/>
            <w:shd w:val="clear" w:color="000000" w:fill="CCCCFF"/>
            <w:noWrap/>
            <w:vAlign w:val="bottom"/>
            <w:hideMark/>
          </w:tcPr>
          <w:p w14:paraId="37885EFB"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400.000,00</w:t>
            </w:r>
          </w:p>
        </w:tc>
        <w:tc>
          <w:tcPr>
            <w:tcW w:w="1267" w:type="dxa"/>
            <w:shd w:val="clear" w:color="000000" w:fill="CCCCFF"/>
            <w:noWrap/>
            <w:vAlign w:val="bottom"/>
            <w:hideMark/>
          </w:tcPr>
          <w:p w14:paraId="05B0A51E"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162.529,66</w:t>
            </w:r>
          </w:p>
        </w:tc>
        <w:tc>
          <w:tcPr>
            <w:tcW w:w="859" w:type="dxa"/>
            <w:shd w:val="clear" w:color="000000" w:fill="CCCCFF"/>
            <w:noWrap/>
            <w:vAlign w:val="bottom"/>
            <w:hideMark/>
          </w:tcPr>
          <w:p w14:paraId="64BB32E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40,63%</w:t>
            </w:r>
          </w:p>
        </w:tc>
      </w:tr>
      <w:tr w:rsidR="00534705" w:rsidRPr="00534705" w14:paraId="1EE1875E" w14:textId="77777777" w:rsidTr="00EA5C6F">
        <w:trPr>
          <w:trHeight w:val="255"/>
        </w:trPr>
        <w:tc>
          <w:tcPr>
            <w:tcW w:w="0" w:type="auto"/>
            <w:shd w:val="clear" w:color="000000" w:fill="CCCCFF"/>
            <w:noWrap/>
            <w:vAlign w:val="bottom"/>
            <w:hideMark/>
          </w:tcPr>
          <w:p w14:paraId="0570D29F"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544CC672"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5.1. Tekuće pomoći iz državnog proračuna</w:t>
            </w:r>
          </w:p>
        </w:tc>
        <w:tc>
          <w:tcPr>
            <w:tcW w:w="1381" w:type="dxa"/>
            <w:shd w:val="clear" w:color="000000" w:fill="CCCCFF"/>
            <w:noWrap/>
            <w:vAlign w:val="bottom"/>
            <w:hideMark/>
          </w:tcPr>
          <w:p w14:paraId="2065F575"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1267" w:type="dxa"/>
            <w:shd w:val="clear" w:color="000000" w:fill="CCCCFF"/>
            <w:noWrap/>
            <w:vAlign w:val="bottom"/>
            <w:hideMark/>
          </w:tcPr>
          <w:p w14:paraId="02864E84"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7.740,27</w:t>
            </w:r>
          </w:p>
        </w:tc>
        <w:tc>
          <w:tcPr>
            <w:tcW w:w="859" w:type="dxa"/>
            <w:shd w:val="clear" w:color="000000" w:fill="CCCCFF"/>
            <w:noWrap/>
            <w:vAlign w:val="bottom"/>
            <w:hideMark/>
          </w:tcPr>
          <w:p w14:paraId="757EDC97"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r>
      <w:tr w:rsidR="00534705" w:rsidRPr="00534705" w14:paraId="77BA2F3F" w14:textId="77777777" w:rsidTr="00EA5C6F">
        <w:trPr>
          <w:trHeight w:val="255"/>
        </w:trPr>
        <w:tc>
          <w:tcPr>
            <w:tcW w:w="0" w:type="auto"/>
            <w:shd w:val="clear" w:color="000000" w:fill="CCCCFF"/>
            <w:noWrap/>
            <w:vAlign w:val="bottom"/>
            <w:hideMark/>
          </w:tcPr>
          <w:p w14:paraId="4D12EAF4"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69CC6941"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5.2. Ostale pomoći</w:t>
            </w:r>
          </w:p>
        </w:tc>
        <w:tc>
          <w:tcPr>
            <w:tcW w:w="1381" w:type="dxa"/>
            <w:shd w:val="clear" w:color="000000" w:fill="CCCCFF"/>
            <w:noWrap/>
            <w:vAlign w:val="bottom"/>
            <w:hideMark/>
          </w:tcPr>
          <w:p w14:paraId="61EEE1E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80.000,00</w:t>
            </w:r>
          </w:p>
        </w:tc>
        <w:tc>
          <w:tcPr>
            <w:tcW w:w="1267" w:type="dxa"/>
            <w:shd w:val="clear" w:color="000000" w:fill="CCCCFF"/>
            <w:noWrap/>
            <w:vAlign w:val="bottom"/>
            <w:hideMark/>
          </w:tcPr>
          <w:p w14:paraId="245DBF27"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28.295,46</w:t>
            </w:r>
          </w:p>
        </w:tc>
        <w:tc>
          <w:tcPr>
            <w:tcW w:w="859" w:type="dxa"/>
            <w:shd w:val="clear" w:color="000000" w:fill="CCCCFF"/>
            <w:noWrap/>
            <w:vAlign w:val="bottom"/>
            <w:hideMark/>
          </w:tcPr>
          <w:p w14:paraId="3B7AF94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35,37%</w:t>
            </w:r>
          </w:p>
        </w:tc>
      </w:tr>
      <w:tr w:rsidR="00534705" w:rsidRPr="00534705" w14:paraId="13804E44" w14:textId="77777777" w:rsidTr="00EA5C6F">
        <w:trPr>
          <w:trHeight w:val="255"/>
        </w:trPr>
        <w:tc>
          <w:tcPr>
            <w:tcW w:w="0" w:type="auto"/>
            <w:shd w:val="clear" w:color="000000" w:fill="CCCCFF"/>
            <w:noWrap/>
            <w:vAlign w:val="bottom"/>
            <w:hideMark/>
          </w:tcPr>
          <w:p w14:paraId="3CB379E6"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4C5849B1"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5.8. Instrumenti EU nove generacije</w:t>
            </w:r>
          </w:p>
        </w:tc>
        <w:tc>
          <w:tcPr>
            <w:tcW w:w="1381" w:type="dxa"/>
            <w:shd w:val="clear" w:color="000000" w:fill="CCCCFF"/>
            <w:noWrap/>
            <w:vAlign w:val="bottom"/>
            <w:hideMark/>
          </w:tcPr>
          <w:p w14:paraId="720FDCAC"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800.000,00</w:t>
            </w:r>
          </w:p>
        </w:tc>
        <w:tc>
          <w:tcPr>
            <w:tcW w:w="1267" w:type="dxa"/>
            <w:shd w:val="clear" w:color="000000" w:fill="CCCCFF"/>
            <w:noWrap/>
            <w:vAlign w:val="bottom"/>
            <w:hideMark/>
          </w:tcPr>
          <w:p w14:paraId="6591965D"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434.070,64</w:t>
            </w:r>
          </w:p>
        </w:tc>
        <w:tc>
          <w:tcPr>
            <w:tcW w:w="859" w:type="dxa"/>
            <w:shd w:val="clear" w:color="000000" w:fill="CCCCFF"/>
            <w:noWrap/>
            <w:vAlign w:val="bottom"/>
            <w:hideMark/>
          </w:tcPr>
          <w:p w14:paraId="1D424C9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54,26%</w:t>
            </w:r>
          </w:p>
        </w:tc>
      </w:tr>
      <w:tr w:rsidR="00534705" w:rsidRPr="00534705" w14:paraId="7E850274" w14:textId="77777777" w:rsidTr="00EA5C6F">
        <w:trPr>
          <w:trHeight w:val="255"/>
        </w:trPr>
        <w:tc>
          <w:tcPr>
            <w:tcW w:w="0" w:type="auto"/>
            <w:shd w:val="clear" w:color="000000" w:fill="CCCCFF"/>
            <w:noWrap/>
            <w:vAlign w:val="bottom"/>
            <w:hideMark/>
          </w:tcPr>
          <w:p w14:paraId="3C473648"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12FA4F1C"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8. NAMJENSKI PRIMICI</w:t>
            </w:r>
          </w:p>
        </w:tc>
        <w:tc>
          <w:tcPr>
            <w:tcW w:w="1381" w:type="dxa"/>
            <w:shd w:val="clear" w:color="000000" w:fill="CCCCFF"/>
            <w:noWrap/>
            <w:vAlign w:val="bottom"/>
            <w:hideMark/>
          </w:tcPr>
          <w:p w14:paraId="27B9AEAE"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300.000,00</w:t>
            </w:r>
          </w:p>
        </w:tc>
        <w:tc>
          <w:tcPr>
            <w:tcW w:w="1267" w:type="dxa"/>
            <w:shd w:val="clear" w:color="000000" w:fill="CCCCFF"/>
            <w:noWrap/>
            <w:vAlign w:val="bottom"/>
            <w:hideMark/>
          </w:tcPr>
          <w:p w14:paraId="196F03F5"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52F79110"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7D101904" w14:textId="77777777" w:rsidTr="00EA5C6F">
        <w:trPr>
          <w:trHeight w:val="255"/>
        </w:trPr>
        <w:tc>
          <w:tcPr>
            <w:tcW w:w="0" w:type="auto"/>
            <w:shd w:val="clear" w:color="000000" w:fill="CCCCFF"/>
            <w:noWrap/>
            <w:vAlign w:val="bottom"/>
            <w:hideMark/>
          </w:tcPr>
          <w:p w14:paraId="4FBC0EB5"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7C8D0540"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8.1. Prihodi od zaduživanja</w:t>
            </w:r>
          </w:p>
        </w:tc>
        <w:tc>
          <w:tcPr>
            <w:tcW w:w="1381" w:type="dxa"/>
            <w:shd w:val="clear" w:color="000000" w:fill="CCCCFF"/>
            <w:noWrap/>
            <w:vAlign w:val="bottom"/>
            <w:hideMark/>
          </w:tcPr>
          <w:p w14:paraId="490F5DBD"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300.000,00</w:t>
            </w:r>
          </w:p>
        </w:tc>
        <w:tc>
          <w:tcPr>
            <w:tcW w:w="1267" w:type="dxa"/>
            <w:shd w:val="clear" w:color="000000" w:fill="CCCCFF"/>
            <w:noWrap/>
            <w:vAlign w:val="bottom"/>
            <w:hideMark/>
          </w:tcPr>
          <w:p w14:paraId="6D8BEE4E"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2C420D97"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2CD93D91" w14:textId="77777777" w:rsidTr="00EA5C6F">
        <w:trPr>
          <w:trHeight w:val="255"/>
        </w:trPr>
        <w:tc>
          <w:tcPr>
            <w:tcW w:w="0" w:type="auto"/>
            <w:shd w:val="clear" w:color="000000" w:fill="FF9900"/>
            <w:noWrap/>
            <w:vAlign w:val="bottom"/>
            <w:hideMark/>
          </w:tcPr>
          <w:p w14:paraId="6D9CB360"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9900"/>
            <w:noWrap/>
            <w:vAlign w:val="bottom"/>
            <w:hideMark/>
          </w:tcPr>
          <w:p w14:paraId="2F9A4CB5"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1002</w:t>
            </w:r>
          </w:p>
        </w:tc>
        <w:tc>
          <w:tcPr>
            <w:tcW w:w="4513" w:type="dxa"/>
            <w:shd w:val="clear" w:color="000000" w:fill="FF9900"/>
            <w:noWrap/>
            <w:vAlign w:val="bottom"/>
            <w:hideMark/>
          </w:tcPr>
          <w:p w14:paraId="4D7D85B5"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Program: REDOVNA DJELATNOST JEDINSTVENOG UPRAVNOG ODJELA</w:t>
            </w:r>
          </w:p>
        </w:tc>
        <w:tc>
          <w:tcPr>
            <w:tcW w:w="1381" w:type="dxa"/>
            <w:shd w:val="clear" w:color="000000" w:fill="FF9900"/>
            <w:noWrap/>
            <w:vAlign w:val="bottom"/>
            <w:hideMark/>
          </w:tcPr>
          <w:p w14:paraId="637F554E"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254.000,00</w:t>
            </w:r>
          </w:p>
        </w:tc>
        <w:tc>
          <w:tcPr>
            <w:tcW w:w="1267" w:type="dxa"/>
            <w:shd w:val="clear" w:color="000000" w:fill="FF9900"/>
            <w:noWrap/>
            <w:vAlign w:val="bottom"/>
            <w:hideMark/>
          </w:tcPr>
          <w:p w14:paraId="26F8886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146.315,63</w:t>
            </w:r>
          </w:p>
        </w:tc>
        <w:tc>
          <w:tcPr>
            <w:tcW w:w="859" w:type="dxa"/>
            <w:shd w:val="clear" w:color="000000" w:fill="FF9900"/>
            <w:noWrap/>
            <w:vAlign w:val="bottom"/>
            <w:hideMark/>
          </w:tcPr>
          <w:p w14:paraId="27957C9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57,60%</w:t>
            </w:r>
          </w:p>
        </w:tc>
      </w:tr>
      <w:tr w:rsidR="00534705" w:rsidRPr="00534705" w14:paraId="45DC4CF3" w14:textId="77777777" w:rsidTr="00EA5C6F">
        <w:trPr>
          <w:trHeight w:val="255"/>
        </w:trPr>
        <w:tc>
          <w:tcPr>
            <w:tcW w:w="0" w:type="auto"/>
            <w:shd w:val="clear" w:color="000000" w:fill="FFFF99"/>
            <w:noWrap/>
            <w:vAlign w:val="bottom"/>
            <w:hideMark/>
          </w:tcPr>
          <w:p w14:paraId="251BAA8F"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316B0358"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A100201</w:t>
            </w:r>
          </w:p>
        </w:tc>
        <w:tc>
          <w:tcPr>
            <w:tcW w:w="4513" w:type="dxa"/>
            <w:shd w:val="clear" w:color="000000" w:fill="FFFF99"/>
            <w:noWrap/>
            <w:vAlign w:val="bottom"/>
            <w:hideMark/>
          </w:tcPr>
          <w:p w14:paraId="716C272D"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Aktivnost: TEKUĆA DJELATNOST JEDINSTVENOG UPRAVNOG ODJELA</w:t>
            </w:r>
          </w:p>
        </w:tc>
        <w:tc>
          <w:tcPr>
            <w:tcW w:w="1381" w:type="dxa"/>
            <w:shd w:val="clear" w:color="000000" w:fill="FFFF99"/>
            <w:noWrap/>
            <w:vAlign w:val="bottom"/>
            <w:hideMark/>
          </w:tcPr>
          <w:p w14:paraId="5D27CBE0"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244.000,00</w:t>
            </w:r>
          </w:p>
        </w:tc>
        <w:tc>
          <w:tcPr>
            <w:tcW w:w="1267" w:type="dxa"/>
            <w:shd w:val="clear" w:color="000000" w:fill="FFFF99"/>
            <w:noWrap/>
            <w:vAlign w:val="bottom"/>
            <w:hideMark/>
          </w:tcPr>
          <w:p w14:paraId="5AC54B2E"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139.866,07</w:t>
            </w:r>
          </w:p>
        </w:tc>
        <w:tc>
          <w:tcPr>
            <w:tcW w:w="859" w:type="dxa"/>
            <w:shd w:val="clear" w:color="000000" w:fill="FFFF99"/>
            <w:noWrap/>
            <w:vAlign w:val="bottom"/>
            <w:hideMark/>
          </w:tcPr>
          <w:p w14:paraId="5DE218BF"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57,32%</w:t>
            </w:r>
          </w:p>
        </w:tc>
      </w:tr>
      <w:tr w:rsidR="00534705" w:rsidRPr="00534705" w14:paraId="71FF83D6" w14:textId="77777777" w:rsidTr="00EA5C6F">
        <w:trPr>
          <w:trHeight w:val="255"/>
        </w:trPr>
        <w:tc>
          <w:tcPr>
            <w:tcW w:w="0" w:type="auto"/>
            <w:shd w:val="clear" w:color="000000" w:fill="CCCCFF"/>
            <w:noWrap/>
            <w:vAlign w:val="bottom"/>
            <w:hideMark/>
          </w:tcPr>
          <w:p w14:paraId="2F80DFE5"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7E1A10F4"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 OPĆI PRIHODI I PRIMICI</w:t>
            </w:r>
          </w:p>
        </w:tc>
        <w:tc>
          <w:tcPr>
            <w:tcW w:w="1381" w:type="dxa"/>
            <w:shd w:val="clear" w:color="000000" w:fill="CCCCFF"/>
            <w:noWrap/>
            <w:vAlign w:val="bottom"/>
            <w:hideMark/>
          </w:tcPr>
          <w:p w14:paraId="49096CC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241.800,00</w:t>
            </w:r>
          </w:p>
        </w:tc>
        <w:tc>
          <w:tcPr>
            <w:tcW w:w="1267" w:type="dxa"/>
            <w:shd w:val="clear" w:color="000000" w:fill="CCCCFF"/>
            <w:noWrap/>
            <w:vAlign w:val="bottom"/>
            <w:hideMark/>
          </w:tcPr>
          <w:p w14:paraId="099E1BBB"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128.383,51</w:t>
            </w:r>
          </w:p>
        </w:tc>
        <w:tc>
          <w:tcPr>
            <w:tcW w:w="859" w:type="dxa"/>
            <w:shd w:val="clear" w:color="000000" w:fill="CCCCFF"/>
            <w:noWrap/>
            <w:vAlign w:val="bottom"/>
            <w:hideMark/>
          </w:tcPr>
          <w:p w14:paraId="119A92D4"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53,09%</w:t>
            </w:r>
          </w:p>
        </w:tc>
      </w:tr>
      <w:tr w:rsidR="00534705" w:rsidRPr="00534705" w14:paraId="4604F988" w14:textId="77777777" w:rsidTr="00EA5C6F">
        <w:trPr>
          <w:trHeight w:val="255"/>
        </w:trPr>
        <w:tc>
          <w:tcPr>
            <w:tcW w:w="0" w:type="auto"/>
            <w:shd w:val="clear" w:color="000000" w:fill="CCCCFF"/>
            <w:noWrap/>
            <w:vAlign w:val="bottom"/>
            <w:hideMark/>
          </w:tcPr>
          <w:p w14:paraId="7271AB1D"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0DBE79D7"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1.1. Opći prihodi i primici</w:t>
            </w:r>
          </w:p>
        </w:tc>
        <w:tc>
          <w:tcPr>
            <w:tcW w:w="1381" w:type="dxa"/>
            <w:shd w:val="clear" w:color="000000" w:fill="CCCCFF"/>
            <w:noWrap/>
            <w:vAlign w:val="bottom"/>
            <w:hideMark/>
          </w:tcPr>
          <w:p w14:paraId="5F54DBC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241.800,00</w:t>
            </w:r>
          </w:p>
        </w:tc>
        <w:tc>
          <w:tcPr>
            <w:tcW w:w="1267" w:type="dxa"/>
            <w:shd w:val="clear" w:color="000000" w:fill="CCCCFF"/>
            <w:noWrap/>
            <w:vAlign w:val="bottom"/>
            <w:hideMark/>
          </w:tcPr>
          <w:p w14:paraId="55808E14"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128.383,51</w:t>
            </w:r>
          </w:p>
        </w:tc>
        <w:tc>
          <w:tcPr>
            <w:tcW w:w="859" w:type="dxa"/>
            <w:shd w:val="clear" w:color="000000" w:fill="CCCCFF"/>
            <w:noWrap/>
            <w:vAlign w:val="bottom"/>
            <w:hideMark/>
          </w:tcPr>
          <w:p w14:paraId="3FD769DC"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53,09%</w:t>
            </w:r>
          </w:p>
        </w:tc>
      </w:tr>
      <w:tr w:rsidR="00534705" w:rsidRPr="00534705" w14:paraId="1642968F" w14:textId="77777777" w:rsidTr="00EA5C6F">
        <w:trPr>
          <w:trHeight w:val="255"/>
        </w:trPr>
        <w:tc>
          <w:tcPr>
            <w:tcW w:w="0" w:type="auto"/>
            <w:noWrap/>
            <w:vAlign w:val="bottom"/>
            <w:hideMark/>
          </w:tcPr>
          <w:p w14:paraId="47E5C3B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549290E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31</w:t>
            </w:r>
          </w:p>
        </w:tc>
        <w:tc>
          <w:tcPr>
            <w:tcW w:w="4513" w:type="dxa"/>
            <w:noWrap/>
            <w:vAlign w:val="bottom"/>
            <w:hideMark/>
          </w:tcPr>
          <w:p w14:paraId="15CEFCEA"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zaposlene</w:t>
            </w:r>
          </w:p>
        </w:tc>
        <w:tc>
          <w:tcPr>
            <w:tcW w:w="1381" w:type="dxa"/>
            <w:noWrap/>
            <w:vAlign w:val="bottom"/>
            <w:hideMark/>
          </w:tcPr>
          <w:p w14:paraId="40C9598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145.740,00</w:t>
            </w:r>
          </w:p>
        </w:tc>
        <w:tc>
          <w:tcPr>
            <w:tcW w:w="1267" w:type="dxa"/>
            <w:noWrap/>
            <w:vAlign w:val="bottom"/>
            <w:hideMark/>
          </w:tcPr>
          <w:p w14:paraId="077D471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75.324,20</w:t>
            </w:r>
          </w:p>
        </w:tc>
        <w:tc>
          <w:tcPr>
            <w:tcW w:w="859" w:type="dxa"/>
            <w:noWrap/>
            <w:vAlign w:val="bottom"/>
            <w:hideMark/>
          </w:tcPr>
          <w:p w14:paraId="6C1C570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51,68%</w:t>
            </w:r>
          </w:p>
        </w:tc>
      </w:tr>
      <w:tr w:rsidR="00534705" w:rsidRPr="00534705" w14:paraId="7694D397" w14:textId="77777777" w:rsidTr="00EA5C6F">
        <w:trPr>
          <w:trHeight w:val="255"/>
        </w:trPr>
        <w:tc>
          <w:tcPr>
            <w:tcW w:w="0" w:type="auto"/>
            <w:noWrap/>
            <w:vAlign w:val="bottom"/>
            <w:hideMark/>
          </w:tcPr>
          <w:p w14:paraId="1396B3A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1777075B"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3111</w:t>
            </w:r>
          </w:p>
        </w:tc>
        <w:tc>
          <w:tcPr>
            <w:tcW w:w="4513" w:type="dxa"/>
            <w:noWrap/>
            <w:vAlign w:val="bottom"/>
            <w:hideMark/>
          </w:tcPr>
          <w:p w14:paraId="4C61E0E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Plaće za redovan rad</w:t>
            </w:r>
          </w:p>
        </w:tc>
        <w:tc>
          <w:tcPr>
            <w:tcW w:w="1381" w:type="dxa"/>
            <w:noWrap/>
            <w:vAlign w:val="bottom"/>
            <w:hideMark/>
          </w:tcPr>
          <w:p w14:paraId="61FF177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1234775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58.111,85</w:t>
            </w:r>
          </w:p>
        </w:tc>
        <w:tc>
          <w:tcPr>
            <w:tcW w:w="859" w:type="dxa"/>
            <w:noWrap/>
            <w:vAlign w:val="bottom"/>
            <w:hideMark/>
          </w:tcPr>
          <w:p w14:paraId="01D229A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4AA8BB8A" w14:textId="77777777" w:rsidTr="00EA5C6F">
        <w:trPr>
          <w:trHeight w:val="255"/>
        </w:trPr>
        <w:tc>
          <w:tcPr>
            <w:tcW w:w="0" w:type="auto"/>
            <w:noWrap/>
            <w:vAlign w:val="bottom"/>
            <w:hideMark/>
          </w:tcPr>
          <w:p w14:paraId="46864596"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2828747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3121</w:t>
            </w:r>
          </w:p>
        </w:tc>
        <w:tc>
          <w:tcPr>
            <w:tcW w:w="4513" w:type="dxa"/>
            <w:noWrap/>
            <w:vAlign w:val="bottom"/>
            <w:hideMark/>
          </w:tcPr>
          <w:p w14:paraId="3308E56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Ostali rashodi za zaposlene</w:t>
            </w:r>
          </w:p>
        </w:tc>
        <w:tc>
          <w:tcPr>
            <w:tcW w:w="1381" w:type="dxa"/>
            <w:noWrap/>
            <w:vAlign w:val="bottom"/>
            <w:hideMark/>
          </w:tcPr>
          <w:p w14:paraId="77566B8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4967E73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7.923,37</w:t>
            </w:r>
          </w:p>
        </w:tc>
        <w:tc>
          <w:tcPr>
            <w:tcW w:w="859" w:type="dxa"/>
            <w:noWrap/>
            <w:vAlign w:val="bottom"/>
            <w:hideMark/>
          </w:tcPr>
          <w:p w14:paraId="321E2CC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79846947" w14:textId="77777777" w:rsidTr="00EA5C6F">
        <w:trPr>
          <w:trHeight w:val="255"/>
        </w:trPr>
        <w:tc>
          <w:tcPr>
            <w:tcW w:w="0" w:type="auto"/>
            <w:noWrap/>
            <w:vAlign w:val="bottom"/>
            <w:hideMark/>
          </w:tcPr>
          <w:p w14:paraId="462F7087"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24FCCB4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3132</w:t>
            </w:r>
          </w:p>
        </w:tc>
        <w:tc>
          <w:tcPr>
            <w:tcW w:w="4513" w:type="dxa"/>
            <w:noWrap/>
            <w:vAlign w:val="bottom"/>
            <w:hideMark/>
          </w:tcPr>
          <w:p w14:paraId="110E38C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Doprinosi za obvezno zdravstveno osiguranje</w:t>
            </w:r>
          </w:p>
        </w:tc>
        <w:tc>
          <w:tcPr>
            <w:tcW w:w="1381" w:type="dxa"/>
            <w:noWrap/>
            <w:vAlign w:val="bottom"/>
            <w:hideMark/>
          </w:tcPr>
          <w:p w14:paraId="69A5250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7F8A453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9.288,98</w:t>
            </w:r>
          </w:p>
        </w:tc>
        <w:tc>
          <w:tcPr>
            <w:tcW w:w="859" w:type="dxa"/>
            <w:noWrap/>
            <w:vAlign w:val="bottom"/>
            <w:hideMark/>
          </w:tcPr>
          <w:p w14:paraId="768F7B9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198F8806" w14:textId="77777777" w:rsidTr="00EA5C6F">
        <w:trPr>
          <w:trHeight w:val="255"/>
        </w:trPr>
        <w:tc>
          <w:tcPr>
            <w:tcW w:w="0" w:type="auto"/>
            <w:noWrap/>
            <w:vAlign w:val="bottom"/>
            <w:hideMark/>
          </w:tcPr>
          <w:p w14:paraId="67C7AF84"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72A55C5A"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w:t>
            </w:r>
          </w:p>
        </w:tc>
        <w:tc>
          <w:tcPr>
            <w:tcW w:w="4513" w:type="dxa"/>
            <w:noWrap/>
            <w:vAlign w:val="bottom"/>
            <w:hideMark/>
          </w:tcPr>
          <w:p w14:paraId="4CD4DD22"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Materijalni rashodi</w:t>
            </w:r>
          </w:p>
        </w:tc>
        <w:tc>
          <w:tcPr>
            <w:tcW w:w="1381" w:type="dxa"/>
            <w:noWrap/>
            <w:vAlign w:val="bottom"/>
            <w:hideMark/>
          </w:tcPr>
          <w:p w14:paraId="1D3445A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76.560,00</w:t>
            </w:r>
          </w:p>
        </w:tc>
        <w:tc>
          <w:tcPr>
            <w:tcW w:w="1267" w:type="dxa"/>
            <w:noWrap/>
            <w:vAlign w:val="bottom"/>
            <w:hideMark/>
          </w:tcPr>
          <w:p w14:paraId="7962065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46.186,43</w:t>
            </w:r>
          </w:p>
        </w:tc>
        <w:tc>
          <w:tcPr>
            <w:tcW w:w="859" w:type="dxa"/>
            <w:noWrap/>
            <w:vAlign w:val="bottom"/>
            <w:hideMark/>
          </w:tcPr>
          <w:p w14:paraId="409B1C0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60,33%</w:t>
            </w:r>
          </w:p>
        </w:tc>
      </w:tr>
      <w:tr w:rsidR="00534705" w:rsidRPr="00534705" w14:paraId="59140F32" w14:textId="77777777" w:rsidTr="00EA5C6F">
        <w:trPr>
          <w:trHeight w:val="255"/>
        </w:trPr>
        <w:tc>
          <w:tcPr>
            <w:tcW w:w="0" w:type="auto"/>
            <w:noWrap/>
            <w:vAlign w:val="bottom"/>
            <w:hideMark/>
          </w:tcPr>
          <w:p w14:paraId="3262003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74AFBE2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3212</w:t>
            </w:r>
          </w:p>
        </w:tc>
        <w:tc>
          <w:tcPr>
            <w:tcW w:w="4513" w:type="dxa"/>
            <w:noWrap/>
            <w:vAlign w:val="bottom"/>
            <w:hideMark/>
          </w:tcPr>
          <w:p w14:paraId="151F05D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Naknade za prijevoz, za rad na terenu i odvojeni život</w:t>
            </w:r>
          </w:p>
        </w:tc>
        <w:tc>
          <w:tcPr>
            <w:tcW w:w="1381" w:type="dxa"/>
            <w:noWrap/>
            <w:vAlign w:val="bottom"/>
            <w:hideMark/>
          </w:tcPr>
          <w:p w14:paraId="6230902D"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7C18049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1.103,70</w:t>
            </w:r>
          </w:p>
        </w:tc>
        <w:tc>
          <w:tcPr>
            <w:tcW w:w="859" w:type="dxa"/>
            <w:noWrap/>
            <w:vAlign w:val="bottom"/>
            <w:hideMark/>
          </w:tcPr>
          <w:p w14:paraId="4074BA1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2F873CCD" w14:textId="77777777" w:rsidTr="00EA5C6F">
        <w:trPr>
          <w:trHeight w:val="255"/>
        </w:trPr>
        <w:tc>
          <w:tcPr>
            <w:tcW w:w="0" w:type="auto"/>
            <w:noWrap/>
            <w:vAlign w:val="bottom"/>
            <w:hideMark/>
          </w:tcPr>
          <w:p w14:paraId="7197E141"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6AA970A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3213</w:t>
            </w:r>
          </w:p>
        </w:tc>
        <w:tc>
          <w:tcPr>
            <w:tcW w:w="4513" w:type="dxa"/>
            <w:noWrap/>
            <w:vAlign w:val="bottom"/>
            <w:hideMark/>
          </w:tcPr>
          <w:p w14:paraId="0152874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Stručno usavršavanje zaposlenika</w:t>
            </w:r>
          </w:p>
        </w:tc>
        <w:tc>
          <w:tcPr>
            <w:tcW w:w="1381" w:type="dxa"/>
            <w:noWrap/>
            <w:vAlign w:val="bottom"/>
            <w:hideMark/>
          </w:tcPr>
          <w:p w14:paraId="561BE6B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076EB80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1.033,45</w:t>
            </w:r>
          </w:p>
        </w:tc>
        <w:tc>
          <w:tcPr>
            <w:tcW w:w="859" w:type="dxa"/>
            <w:noWrap/>
            <w:vAlign w:val="bottom"/>
            <w:hideMark/>
          </w:tcPr>
          <w:p w14:paraId="3D959BD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668DCAD0" w14:textId="77777777" w:rsidTr="00EA5C6F">
        <w:trPr>
          <w:trHeight w:val="255"/>
        </w:trPr>
        <w:tc>
          <w:tcPr>
            <w:tcW w:w="0" w:type="auto"/>
            <w:noWrap/>
            <w:vAlign w:val="bottom"/>
            <w:hideMark/>
          </w:tcPr>
          <w:p w14:paraId="72344DD3"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5B9A912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3221</w:t>
            </w:r>
          </w:p>
        </w:tc>
        <w:tc>
          <w:tcPr>
            <w:tcW w:w="4513" w:type="dxa"/>
            <w:noWrap/>
            <w:vAlign w:val="bottom"/>
            <w:hideMark/>
          </w:tcPr>
          <w:p w14:paraId="53C0A9E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Uredski materijal i ostali materijalni rashodi</w:t>
            </w:r>
          </w:p>
        </w:tc>
        <w:tc>
          <w:tcPr>
            <w:tcW w:w="1381" w:type="dxa"/>
            <w:noWrap/>
            <w:vAlign w:val="bottom"/>
            <w:hideMark/>
          </w:tcPr>
          <w:p w14:paraId="2142664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0B5B3C9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1.487,99</w:t>
            </w:r>
          </w:p>
        </w:tc>
        <w:tc>
          <w:tcPr>
            <w:tcW w:w="859" w:type="dxa"/>
            <w:noWrap/>
            <w:vAlign w:val="bottom"/>
            <w:hideMark/>
          </w:tcPr>
          <w:p w14:paraId="4631260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21AF4DB3" w14:textId="77777777" w:rsidTr="00EA5C6F">
        <w:trPr>
          <w:trHeight w:val="255"/>
        </w:trPr>
        <w:tc>
          <w:tcPr>
            <w:tcW w:w="0" w:type="auto"/>
            <w:noWrap/>
            <w:vAlign w:val="bottom"/>
            <w:hideMark/>
          </w:tcPr>
          <w:p w14:paraId="68AA84B2"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70B1998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3223</w:t>
            </w:r>
          </w:p>
        </w:tc>
        <w:tc>
          <w:tcPr>
            <w:tcW w:w="4513" w:type="dxa"/>
            <w:noWrap/>
            <w:vAlign w:val="bottom"/>
            <w:hideMark/>
          </w:tcPr>
          <w:p w14:paraId="685B82F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Energija</w:t>
            </w:r>
          </w:p>
        </w:tc>
        <w:tc>
          <w:tcPr>
            <w:tcW w:w="1381" w:type="dxa"/>
            <w:noWrap/>
            <w:vAlign w:val="bottom"/>
            <w:hideMark/>
          </w:tcPr>
          <w:p w14:paraId="19BD37E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0B161C1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624,44</w:t>
            </w:r>
          </w:p>
        </w:tc>
        <w:tc>
          <w:tcPr>
            <w:tcW w:w="859" w:type="dxa"/>
            <w:noWrap/>
            <w:vAlign w:val="bottom"/>
            <w:hideMark/>
          </w:tcPr>
          <w:p w14:paraId="6A3F83C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0DAD4B3A" w14:textId="77777777" w:rsidTr="00EA5C6F">
        <w:trPr>
          <w:trHeight w:val="255"/>
        </w:trPr>
        <w:tc>
          <w:tcPr>
            <w:tcW w:w="0" w:type="auto"/>
            <w:noWrap/>
            <w:vAlign w:val="bottom"/>
            <w:hideMark/>
          </w:tcPr>
          <w:p w14:paraId="5D448EC9"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2A26AF2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3231</w:t>
            </w:r>
          </w:p>
        </w:tc>
        <w:tc>
          <w:tcPr>
            <w:tcW w:w="4513" w:type="dxa"/>
            <w:noWrap/>
            <w:vAlign w:val="bottom"/>
            <w:hideMark/>
          </w:tcPr>
          <w:p w14:paraId="291A47DB"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Usluge telefona, interneta, pošte i prijevoza</w:t>
            </w:r>
          </w:p>
        </w:tc>
        <w:tc>
          <w:tcPr>
            <w:tcW w:w="1381" w:type="dxa"/>
            <w:noWrap/>
            <w:vAlign w:val="bottom"/>
            <w:hideMark/>
          </w:tcPr>
          <w:p w14:paraId="70436A7B"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6558ED4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3.739,46</w:t>
            </w:r>
          </w:p>
        </w:tc>
        <w:tc>
          <w:tcPr>
            <w:tcW w:w="859" w:type="dxa"/>
            <w:noWrap/>
            <w:vAlign w:val="bottom"/>
            <w:hideMark/>
          </w:tcPr>
          <w:p w14:paraId="1F940C6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67BA4A7E" w14:textId="77777777" w:rsidTr="00EA5C6F">
        <w:trPr>
          <w:trHeight w:val="255"/>
        </w:trPr>
        <w:tc>
          <w:tcPr>
            <w:tcW w:w="0" w:type="auto"/>
            <w:noWrap/>
            <w:vAlign w:val="bottom"/>
            <w:hideMark/>
          </w:tcPr>
          <w:p w14:paraId="4C2BA831"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41E03B83"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3233</w:t>
            </w:r>
          </w:p>
        </w:tc>
        <w:tc>
          <w:tcPr>
            <w:tcW w:w="4513" w:type="dxa"/>
            <w:noWrap/>
            <w:vAlign w:val="bottom"/>
            <w:hideMark/>
          </w:tcPr>
          <w:p w14:paraId="5257F70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Usluge promidžbe i informiranja</w:t>
            </w:r>
          </w:p>
        </w:tc>
        <w:tc>
          <w:tcPr>
            <w:tcW w:w="1381" w:type="dxa"/>
            <w:noWrap/>
            <w:vAlign w:val="bottom"/>
            <w:hideMark/>
          </w:tcPr>
          <w:p w14:paraId="13AC39E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513650D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4.905,22</w:t>
            </w:r>
          </w:p>
        </w:tc>
        <w:tc>
          <w:tcPr>
            <w:tcW w:w="859" w:type="dxa"/>
            <w:noWrap/>
            <w:vAlign w:val="bottom"/>
            <w:hideMark/>
          </w:tcPr>
          <w:p w14:paraId="2BC961D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3A733412" w14:textId="77777777" w:rsidTr="00EA5C6F">
        <w:trPr>
          <w:trHeight w:val="255"/>
        </w:trPr>
        <w:tc>
          <w:tcPr>
            <w:tcW w:w="0" w:type="auto"/>
            <w:noWrap/>
            <w:vAlign w:val="bottom"/>
            <w:hideMark/>
          </w:tcPr>
          <w:p w14:paraId="70C8AD1F"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5DA666E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3234</w:t>
            </w:r>
          </w:p>
        </w:tc>
        <w:tc>
          <w:tcPr>
            <w:tcW w:w="4513" w:type="dxa"/>
            <w:noWrap/>
            <w:vAlign w:val="bottom"/>
            <w:hideMark/>
          </w:tcPr>
          <w:p w14:paraId="53C7D59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Komunalne usluge</w:t>
            </w:r>
          </w:p>
        </w:tc>
        <w:tc>
          <w:tcPr>
            <w:tcW w:w="1381" w:type="dxa"/>
            <w:noWrap/>
            <w:vAlign w:val="bottom"/>
            <w:hideMark/>
          </w:tcPr>
          <w:p w14:paraId="3459B183"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6FFBB62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5.792,98</w:t>
            </w:r>
          </w:p>
        </w:tc>
        <w:tc>
          <w:tcPr>
            <w:tcW w:w="859" w:type="dxa"/>
            <w:noWrap/>
            <w:vAlign w:val="bottom"/>
            <w:hideMark/>
          </w:tcPr>
          <w:p w14:paraId="2687953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3AD81FCE" w14:textId="77777777" w:rsidTr="00EA5C6F">
        <w:trPr>
          <w:trHeight w:val="255"/>
        </w:trPr>
        <w:tc>
          <w:tcPr>
            <w:tcW w:w="0" w:type="auto"/>
            <w:noWrap/>
            <w:vAlign w:val="bottom"/>
            <w:hideMark/>
          </w:tcPr>
          <w:p w14:paraId="70A16403"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7A86C03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3237</w:t>
            </w:r>
          </w:p>
        </w:tc>
        <w:tc>
          <w:tcPr>
            <w:tcW w:w="4513" w:type="dxa"/>
            <w:noWrap/>
            <w:vAlign w:val="bottom"/>
            <w:hideMark/>
          </w:tcPr>
          <w:p w14:paraId="1E8A262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Intelektualne i osobne usluge</w:t>
            </w:r>
          </w:p>
        </w:tc>
        <w:tc>
          <w:tcPr>
            <w:tcW w:w="1381" w:type="dxa"/>
            <w:noWrap/>
            <w:vAlign w:val="bottom"/>
            <w:hideMark/>
          </w:tcPr>
          <w:p w14:paraId="34E663F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05968EC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5.812,50</w:t>
            </w:r>
          </w:p>
        </w:tc>
        <w:tc>
          <w:tcPr>
            <w:tcW w:w="859" w:type="dxa"/>
            <w:noWrap/>
            <w:vAlign w:val="bottom"/>
            <w:hideMark/>
          </w:tcPr>
          <w:p w14:paraId="7BEFD55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7B0540AB" w14:textId="77777777" w:rsidTr="00EA5C6F">
        <w:trPr>
          <w:trHeight w:val="255"/>
        </w:trPr>
        <w:tc>
          <w:tcPr>
            <w:tcW w:w="0" w:type="auto"/>
            <w:noWrap/>
            <w:vAlign w:val="bottom"/>
            <w:hideMark/>
          </w:tcPr>
          <w:p w14:paraId="1048FA7B"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5ABDEF9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3238</w:t>
            </w:r>
          </w:p>
        </w:tc>
        <w:tc>
          <w:tcPr>
            <w:tcW w:w="4513" w:type="dxa"/>
            <w:noWrap/>
            <w:vAlign w:val="bottom"/>
            <w:hideMark/>
          </w:tcPr>
          <w:p w14:paraId="439D427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Računalne usluge</w:t>
            </w:r>
          </w:p>
        </w:tc>
        <w:tc>
          <w:tcPr>
            <w:tcW w:w="1381" w:type="dxa"/>
            <w:noWrap/>
            <w:vAlign w:val="bottom"/>
            <w:hideMark/>
          </w:tcPr>
          <w:p w14:paraId="030B4ABD"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633EEC0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10.583,38</w:t>
            </w:r>
          </w:p>
        </w:tc>
        <w:tc>
          <w:tcPr>
            <w:tcW w:w="859" w:type="dxa"/>
            <w:noWrap/>
            <w:vAlign w:val="bottom"/>
            <w:hideMark/>
          </w:tcPr>
          <w:p w14:paraId="7FF1D1A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77DC4130" w14:textId="77777777" w:rsidTr="00EA5C6F">
        <w:trPr>
          <w:trHeight w:val="255"/>
        </w:trPr>
        <w:tc>
          <w:tcPr>
            <w:tcW w:w="0" w:type="auto"/>
            <w:noWrap/>
            <w:vAlign w:val="bottom"/>
            <w:hideMark/>
          </w:tcPr>
          <w:p w14:paraId="138EDF21"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6B12A3F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3239</w:t>
            </w:r>
          </w:p>
        </w:tc>
        <w:tc>
          <w:tcPr>
            <w:tcW w:w="4513" w:type="dxa"/>
            <w:noWrap/>
            <w:vAlign w:val="bottom"/>
            <w:hideMark/>
          </w:tcPr>
          <w:p w14:paraId="452936A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Ostale usluge</w:t>
            </w:r>
          </w:p>
        </w:tc>
        <w:tc>
          <w:tcPr>
            <w:tcW w:w="1381" w:type="dxa"/>
            <w:noWrap/>
            <w:vAlign w:val="bottom"/>
            <w:hideMark/>
          </w:tcPr>
          <w:p w14:paraId="5922DC0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295F718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10.597,09</w:t>
            </w:r>
          </w:p>
        </w:tc>
        <w:tc>
          <w:tcPr>
            <w:tcW w:w="859" w:type="dxa"/>
            <w:noWrap/>
            <w:vAlign w:val="bottom"/>
            <w:hideMark/>
          </w:tcPr>
          <w:p w14:paraId="4D92127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17C6BEBB" w14:textId="77777777" w:rsidTr="00EA5C6F">
        <w:trPr>
          <w:trHeight w:val="255"/>
        </w:trPr>
        <w:tc>
          <w:tcPr>
            <w:tcW w:w="0" w:type="auto"/>
            <w:noWrap/>
            <w:vAlign w:val="bottom"/>
            <w:hideMark/>
          </w:tcPr>
          <w:p w14:paraId="57BDD156"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2814B6A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3292</w:t>
            </w:r>
          </w:p>
        </w:tc>
        <w:tc>
          <w:tcPr>
            <w:tcW w:w="4513" w:type="dxa"/>
            <w:noWrap/>
            <w:vAlign w:val="bottom"/>
            <w:hideMark/>
          </w:tcPr>
          <w:p w14:paraId="3DB0A393"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Premije osiguranja</w:t>
            </w:r>
          </w:p>
        </w:tc>
        <w:tc>
          <w:tcPr>
            <w:tcW w:w="1381" w:type="dxa"/>
            <w:noWrap/>
            <w:vAlign w:val="bottom"/>
            <w:hideMark/>
          </w:tcPr>
          <w:p w14:paraId="3C8015F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18D8981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175,77</w:t>
            </w:r>
          </w:p>
        </w:tc>
        <w:tc>
          <w:tcPr>
            <w:tcW w:w="859" w:type="dxa"/>
            <w:noWrap/>
            <w:vAlign w:val="bottom"/>
            <w:hideMark/>
          </w:tcPr>
          <w:p w14:paraId="484EF2D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62FBA815" w14:textId="77777777" w:rsidTr="00EA5C6F">
        <w:trPr>
          <w:trHeight w:val="255"/>
        </w:trPr>
        <w:tc>
          <w:tcPr>
            <w:tcW w:w="0" w:type="auto"/>
            <w:noWrap/>
            <w:vAlign w:val="bottom"/>
            <w:hideMark/>
          </w:tcPr>
          <w:p w14:paraId="3E8FCE3F"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2DE8173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3295</w:t>
            </w:r>
          </w:p>
        </w:tc>
        <w:tc>
          <w:tcPr>
            <w:tcW w:w="4513" w:type="dxa"/>
            <w:noWrap/>
            <w:vAlign w:val="bottom"/>
            <w:hideMark/>
          </w:tcPr>
          <w:p w14:paraId="3BCF41AB"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Pristojbe i naknade</w:t>
            </w:r>
          </w:p>
        </w:tc>
        <w:tc>
          <w:tcPr>
            <w:tcW w:w="1381" w:type="dxa"/>
            <w:noWrap/>
            <w:vAlign w:val="bottom"/>
            <w:hideMark/>
          </w:tcPr>
          <w:p w14:paraId="191708CD"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23B9657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330,45</w:t>
            </w:r>
          </w:p>
        </w:tc>
        <w:tc>
          <w:tcPr>
            <w:tcW w:w="859" w:type="dxa"/>
            <w:noWrap/>
            <w:vAlign w:val="bottom"/>
            <w:hideMark/>
          </w:tcPr>
          <w:p w14:paraId="1A7704B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23B238D1" w14:textId="77777777" w:rsidTr="00EA5C6F">
        <w:trPr>
          <w:trHeight w:val="255"/>
        </w:trPr>
        <w:tc>
          <w:tcPr>
            <w:tcW w:w="0" w:type="auto"/>
            <w:noWrap/>
            <w:vAlign w:val="bottom"/>
            <w:hideMark/>
          </w:tcPr>
          <w:p w14:paraId="6B6C06CB"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2A4D796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34</w:t>
            </w:r>
          </w:p>
        </w:tc>
        <w:tc>
          <w:tcPr>
            <w:tcW w:w="4513" w:type="dxa"/>
            <w:noWrap/>
            <w:vAlign w:val="bottom"/>
            <w:hideMark/>
          </w:tcPr>
          <w:p w14:paraId="7938492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Financijski rashodi</w:t>
            </w:r>
          </w:p>
        </w:tc>
        <w:tc>
          <w:tcPr>
            <w:tcW w:w="1381" w:type="dxa"/>
            <w:noWrap/>
            <w:vAlign w:val="bottom"/>
            <w:hideMark/>
          </w:tcPr>
          <w:p w14:paraId="7F5B2EF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4.500,00</w:t>
            </w:r>
          </w:p>
        </w:tc>
        <w:tc>
          <w:tcPr>
            <w:tcW w:w="1267" w:type="dxa"/>
            <w:noWrap/>
            <w:vAlign w:val="bottom"/>
            <w:hideMark/>
          </w:tcPr>
          <w:p w14:paraId="6826873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1.810,38</w:t>
            </w:r>
          </w:p>
        </w:tc>
        <w:tc>
          <w:tcPr>
            <w:tcW w:w="859" w:type="dxa"/>
            <w:noWrap/>
            <w:vAlign w:val="bottom"/>
            <w:hideMark/>
          </w:tcPr>
          <w:p w14:paraId="291EF53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40,23%</w:t>
            </w:r>
          </w:p>
        </w:tc>
      </w:tr>
      <w:tr w:rsidR="00534705" w:rsidRPr="00534705" w14:paraId="57E74694" w14:textId="77777777" w:rsidTr="00EA5C6F">
        <w:trPr>
          <w:trHeight w:val="255"/>
        </w:trPr>
        <w:tc>
          <w:tcPr>
            <w:tcW w:w="0" w:type="auto"/>
            <w:noWrap/>
            <w:vAlign w:val="bottom"/>
            <w:hideMark/>
          </w:tcPr>
          <w:p w14:paraId="073A6AB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671DB31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3431</w:t>
            </w:r>
          </w:p>
        </w:tc>
        <w:tc>
          <w:tcPr>
            <w:tcW w:w="4513" w:type="dxa"/>
            <w:noWrap/>
            <w:vAlign w:val="bottom"/>
            <w:hideMark/>
          </w:tcPr>
          <w:p w14:paraId="796B8E4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Bankarske usluge i usluge platnog prometa</w:t>
            </w:r>
          </w:p>
        </w:tc>
        <w:tc>
          <w:tcPr>
            <w:tcW w:w="1381" w:type="dxa"/>
            <w:noWrap/>
            <w:vAlign w:val="bottom"/>
            <w:hideMark/>
          </w:tcPr>
          <w:p w14:paraId="2E3E4AB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26C4C09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1.675,16</w:t>
            </w:r>
          </w:p>
        </w:tc>
        <w:tc>
          <w:tcPr>
            <w:tcW w:w="859" w:type="dxa"/>
            <w:noWrap/>
            <w:vAlign w:val="bottom"/>
            <w:hideMark/>
          </w:tcPr>
          <w:p w14:paraId="651E567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0B1042C0" w14:textId="77777777" w:rsidTr="00EA5C6F">
        <w:trPr>
          <w:trHeight w:val="255"/>
        </w:trPr>
        <w:tc>
          <w:tcPr>
            <w:tcW w:w="0" w:type="auto"/>
            <w:noWrap/>
            <w:vAlign w:val="bottom"/>
            <w:hideMark/>
          </w:tcPr>
          <w:p w14:paraId="5E8B7C92"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2836E0F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3434</w:t>
            </w:r>
          </w:p>
        </w:tc>
        <w:tc>
          <w:tcPr>
            <w:tcW w:w="4513" w:type="dxa"/>
            <w:noWrap/>
            <w:vAlign w:val="bottom"/>
            <w:hideMark/>
          </w:tcPr>
          <w:p w14:paraId="5C60CA6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Ostali nespomenuti financijski rashodi</w:t>
            </w:r>
          </w:p>
        </w:tc>
        <w:tc>
          <w:tcPr>
            <w:tcW w:w="1381" w:type="dxa"/>
            <w:noWrap/>
            <w:vAlign w:val="bottom"/>
            <w:hideMark/>
          </w:tcPr>
          <w:p w14:paraId="0841C27D"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5DCEEC8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135,22</w:t>
            </w:r>
          </w:p>
        </w:tc>
        <w:tc>
          <w:tcPr>
            <w:tcW w:w="859" w:type="dxa"/>
            <w:noWrap/>
            <w:vAlign w:val="bottom"/>
            <w:hideMark/>
          </w:tcPr>
          <w:p w14:paraId="6655F7C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470CCA98" w14:textId="77777777" w:rsidTr="00EA5C6F">
        <w:trPr>
          <w:trHeight w:val="255"/>
        </w:trPr>
        <w:tc>
          <w:tcPr>
            <w:tcW w:w="0" w:type="auto"/>
            <w:noWrap/>
            <w:vAlign w:val="bottom"/>
            <w:hideMark/>
          </w:tcPr>
          <w:p w14:paraId="09DD79F9"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109CFE1B"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36</w:t>
            </w:r>
          </w:p>
        </w:tc>
        <w:tc>
          <w:tcPr>
            <w:tcW w:w="4513" w:type="dxa"/>
            <w:noWrap/>
            <w:vAlign w:val="bottom"/>
            <w:hideMark/>
          </w:tcPr>
          <w:p w14:paraId="71CD1192"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Pomoći dane u inozemstvo i unutar općeg proračuna</w:t>
            </w:r>
          </w:p>
        </w:tc>
        <w:tc>
          <w:tcPr>
            <w:tcW w:w="1381" w:type="dxa"/>
            <w:noWrap/>
            <w:vAlign w:val="bottom"/>
            <w:hideMark/>
          </w:tcPr>
          <w:p w14:paraId="6327FDF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15.000,00</w:t>
            </w:r>
          </w:p>
        </w:tc>
        <w:tc>
          <w:tcPr>
            <w:tcW w:w="1267" w:type="dxa"/>
            <w:noWrap/>
            <w:vAlign w:val="bottom"/>
            <w:hideMark/>
          </w:tcPr>
          <w:p w14:paraId="10476E6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5.062,50</w:t>
            </w:r>
          </w:p>
        </w:tc>
        <w:tc>
          <w:tcPr>
            <w:tcW w:w="859" w:type="dxa"/>
            <w:noWrap/>
            <w:vAlign w:val="bottom"/>
            <w:hideMark/>
          </w:tcPr>
          <w:p w14:paraId="1F637F0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33,75%</w:t>
            </w:r>
          </w:p>
        </w:tc>
      </w:tr>
      <w:tr w:rsidR="00534705" w:rsidRPr="00534705" w14:paraId="4FDD8CC6" w14:textId="77777777" w:rsidTr="00EA5C6F">
        <w:trPr>
          <w:trHeight w:val="255"/>
        </w:trPr>
        <w:tc>
          <w:tcPr>
            <w:tcW w:w="0" w:type="auto"/>
            <w:noWrap/>
            <w:vAlign w:val="bottom"/>
            <w:hideMark/>
          </w:tcPr>
          <w:p w14:paraId="50C4F2A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2E9DA472"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3631</w:t>
            </w:r>
          </w:p>
        </w:tc>
        <w:tc>
          <w:tcPr>
            <w:tcW w:w="4513" w:type="dxa"/>
            <w:noWrap/>
            <w:vAlign w:val="bottom"/>
            <w:hideMark/>
          </w:tcPr>
          <w:p w14:paraId="70BA709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Tekuće pomoći drugom proračunu i izvanproračunskim korisnicima</w:t>
            </w:r>
          </w:p>
        </w:tc>
        <w:tc>
          <w:tcPr>
            <w:tcW w:w="1381" w:type="dxa"/>
            <w:noWrap/>
            <w:vAlign w:val="bottom"/>
            <w:hideMark/>
          </w:tcPr>
          <w:p w14:paraId="3B7E667D"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7B2E993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5.062,50</w:t>
            </w:r>
          </w:p>
        </w:tc>
        <w:tc>
          <w:tcPr>
            <w:tcW w:w="859" w:type="dxa"/>
            <w:noWrap/>
            <w:vAlign w:val="bottom"/>
            <w:hideMark/>
          </w:tcPr>
          <w:p w14:paraId="45B8714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19150446" w14:textId="77777777" w:rsidTr="00EA5C6F">
        <w:trPr>
          <w:trHeight w:val="255"/>
        </w:trPr>
        <w:tc>
          <w:tcPr>
            <w:tcW w:w="0" w:type="auto"/>
            <w:shd w:val="clear" w:color="000000" w:fill="CCCCFF"/>
            <w:noWrap/>
            <w:vAlign w:val="bottom"/>
            <w:hideMark/>
          </w:tcPr>
          <w:p w14:paraId="016E70AF"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04E59A82"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3. VLASTITI PRIHODI</w:t>
            </w:r>
          </w:p>
        </w:tc>
        <w:tc>
          <w:tcPr>
            <w:tcW w:w="1381" w:type="dxa"/>
            <w:shd w:val="clear" w:color="000000" w:fill="CCCCFF"/>
            <w:noWrap/>
            <w:vAlign w:val="bottom"/>
            <w:hideMark/>
          </w:tcPr>
          <w:p w14:paraId="776511C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300,00</w:t>
            </w:r>
          </w:p>
        </w:tc>
        <w:tc>
          <w:tcPr>
            <w:tcW w:w="1267" w:type="dxa"/>
            <w:shd w:val="clear" w:color="000000" w:fill="CCCCFF"/>
            <w:noWrap/>
            <w:vAlign w:val="bottom"/>
            <w:hideMark/>
          </w:tcPr>
          <w:p w14:paraId="7B68704B"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256,30</w:t>
            </w:r>
          </w:p>
        </w:tc>
        <w:tc>
          <w:tcPr>
            <w:tcW w:w="859" w:type="dxa"/>
            <w:shd w:val="clear" w:color="000000" w:fill="CCCCFF"/>
            <w:noWrap/>
            <w:vAlign w:val="bottom"/>
            <w:hideMark/>
          </w:tcPr>
          <w:p w14:paraId="70A8DC36"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85,43%</w:t>
            </w:r>
          </w:p>
        </w:tc>
      </w:tr>
      <w:tr w:rsidR="00534705" w:rsidRPr="00534705" w14:paraId="30F7CB96" w14:textId="77777777" w:rsidTr="00EA5C6F">
        <w:trPr>
          <w:trHeight w:val="255"/>
        </w:trPr>
        <w:tc>
          <w:tcPr>
            <w:tcW w:w="0" w:type="auto"/>
            <w:shd w:val="clear" w:color="000000" w:fill="CCCCFF"/>
            <w:noWrap/>
            <w:vAlign w:val="bottom"/>
            <w:hideMark/>
          </w:tcPr>
          <w:p w14:paraId="5651A042"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147DF1F9"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3.1. Vlastiti prihodi</w:t>
            </w:r>
          </w:p>
        </w:tc>
        <w:tc>
          <w:tcPr>
            <w:tcW w:w="1381" w:type="dxa"/>
            <w:shd w:val="clear" w:color="000000" w:fill="CCCCFF"/>
            <w:noWrap/>
            <w:vAlign w:val="bottom"/>
            <w:hideMark/>
          </w:tcPr>
          <w:p w14:paraId="3EB8A9CF"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300,00</w:t>
            </w:r>
          </w:p>
        </w:tc>
        <w:tc>
          <w:tcPr>
            <w:tcW w:w="1267" w:type="dxa"/>
            <w:shd w:val="clear" w:color="000000" w:fill="CCCCFF"/>
            <w:noWrap/>
            <w:vAlign w:val="bottom"/>
            <w:hideMark/>
          </w:tcPr>
          <w:p w14:paraId="4D57478F"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256,30</w:t>
            </w:r>
          </w:p>
        </w:tc>
        <w:tc>
          <w:tcPr>
            <w:tcW w:w="859" w:type="dxa"/>
            <w:shd w:val="clear" w:color="000000" w:fill="CCCCFF"/>
            <w:noWrap/>
            <w:vAlign w:val="bottom"/>
            <w:hideMark/>
          </w:tcPr>
          <w:p w14:paraId="28611F3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85,43%</w:t>
            </w:r>
          </w:p>
        </w:tc>
      </w:tr>
      <w:tr w:rsidR="00534705" w:rsidRPr="00534705" w14:paraId="056907E8" w14:textId="77777777" w:rsidTr="00EA5C6F">
        <w:trPr>
          <w:trHeight w:val="255"/>
        </w:trPr>
        <w:tc>
          <w:tcPr>
            <w:tcW w:w="0" w:type="auto"/>
            <w:noWrap/>
            <w:vAlign w:val="bottom"/>
            <w:hideMark/>
          </w:tcPr>
          <w:p w14:paraId="2D4A1954"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0EBA6B3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w:t>
            </w:r>
          </w:p>
        </w:tc>
        <w:tc>
          <w:tcPr>
            <w:tcW w:w="4513" w:type="dxa"/>
            <w:noWrap/>
            <w:vAlign w:val="bottom"/>
            <w:hideMark/>
          </w:tcPr>
          <w:p w14:paraId="20AF92D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Materijalni rashodi</w:t>
            </w:r>
          </w:p>
        </w:tc>
        <w:tc>
          <w:tcPr>
            <w:tcW w:w="1381" w:type="dxa"/>
            <w:noWrap/>
            <w:vAlign w:val="bottom"/>
            <w:hideMark/>
          </w:tcPr>
          <w:p w14:paraId="0AA2147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300,00</w:t>
            </w:r>
          </w:p>
        </w:tc>
        <w:tc>
          <w:tcPr>
            <w:tcW w:w="1267" w:type="dxa"/>
            <w:noWrap/>
            <w:vAlign w:val="bottom"/>
            <w:hideMark/>
          </w:tcPr>
          <w:p w14:paraId="06F8979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256,30</w:t>
            </w:r>
          </w:p>
        </w:tc>
        <w:tc>
          <w:tcPr>
            <w:tcW w:w="859" w:type="dxa"/>
            <w:noWrap/>
            <w:vAlign w:val="bottom"/>
            <w:hideMark/>
          </w:tcPr>
          <w:p w14:paraId="09DD2F3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85,43%</w:t>
            </w:r>
          </w:p>
        </w:tc>
      </w:tr>
      <w:tr w:rsidR="00534705" w:rsidRPr="00534705" w14:paraId="283EB878" w14:textId="77777777" w:rsidTr="00EA5C6F">
        <w:trPr>
          <w:trHeight w:val="255"/>
        </w:trPr>
        <w:tc>
          <w:tcPr>
            <w:tcW w:w="0" w:type="auto"/>
            <w:noWrap/>
            <w:vAlign w:val="bottom"/>
            <w:hideMark/>
          </w:tcPr>
          <w:p w14:paraId="2961083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0A8574B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3234</w:t>
            </w:r>
          </w:p>
        </w:tc>
        <w:tc>
          <w:tcPr>
            <w:tcW w:w="4513" w:type="dxa"/>
            <w:noWrap/>
            <w:vAlign w:val="bottom"/>
            <w:hideMark/>
          </w:tcPr>
          <w:p w14:paraId="3CDB233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Komunalne usluge</w:t>
            </w:r>
          </w:p>
        </w:tc>
        <w:tc>
          <w:tcPr>
            <w:tcW w:w="1381" w:type="dxa"/>
            <w:noWrap/>
            <w:vAlign w:val="bottom"/>
            <w:hideMark/>
          </w:tcPr>
          <w:p w14:paraId="3DE2B83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3DC1070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256,30</w:t>
            </w:r>
          </w:p>
        </w:tc>
        <w:tc>
          <w:tcPr>
            <w:tcW w:w="859" w:type="dxa"/>
            <w:noWrap/>
            <w:vAlign w:val="bottom"/>
            <w:hideMark/>
          </w:tcPr>
          <w:p w14:paraId="31370EC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05E4C9A5" w14:textId="77777777" w:rsidTr="00EA5C6F">
        <w:trPr>
          <w:trHeight w:val="255"/>
        </w:trPr>
        <w:tc>
          <w:tcPr>
            <w:tcW w:w="0" w:type="auto"/>
            <w:shd w:val="clear" w:color="000000" w:fill="CCCCFF"/>
            <w:noWrap/>
            <w:vAlign w:val="bottom"/>
            <w:hideMark/>
          </w:tcPr>
          <w:p w14:paraId="093794B6"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3450B7AD"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4. PRIHODI ZA POSEBNE NAMJENE</w:t>
            </w:r>
          </w:p>
        </w:tc>
        <w:tc>
          <w:tcPr>
            <w:tcW w:w="1381" w:type="dxa"/>
            <w:shd w:val="clear" w:color="000000" w:fill="CCCCFF"/>
            <w:noWrap/>
            <w:vAlign w:val="bottom"/>
            <w:hideMark/>
          </w:tcPr>
          <w:p w14:paraId="17A32C1C"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1.900,00</w:t>
            </w:r>
          </w:p>
        </w:tc>
        <w:tc>
          <w:tcPr>
            <w:tcW w:w="1267" w:type="dxa"/>
            <w:shd w:val="clear" w:color="000000" w:fill="CCCCFF"/>
            <w:noWrap/>
            <w:vAlign w:val="bottom"/>
            <w:hideMark/>
          </w:tcPr>
          <w:p w14:paraId="69DFF3D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11.226,26</w:t>
            </w:r>
          </w:p>
        </w:tc>
        <w:tc>
          <w:tcPr>
            <w:tcW w:w="859" w:type="dxa"/>
            <w:shd w:val="clear" w:color="000000" w:fill="CCCCFF"/>
            <w:noWrap/>
            <w:vAlign w:val="bottom"/>
            <w:hideMark/>
          </w:tcPr>
          <w:p w14:paraId="4F9AEF8D"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590,86%</w:t>
            </w:r>
          </w:p>
        </w:tc>
      </w:tr>
      <w:tr w:rsidR="00534705" w:rsidRPr="00534705" w14:paraId="171FDEB3" w14:textId="77777777" w:rsidTr="00EA5C6F">
        <w:trPr>
          <w:trHeight w:val="255"/>
        </w:trPr>
        <w:tc>
          <w:tcPr>
            <w:tcW w:w="0" w:type="auto"/>
            <w:shd w:val="clear" w:color="000000" w:fill="CCCCFF"/>
            <w:noWrap/>
            <w:vAlign w:val="bottom"/>
            <w:hideMark/>
          </w:tcPr>
          <w:p w14:paraId="3518751E"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0651BFE4"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4.2. Prihodi za posebne namjene</w:t>
            </w:r>
          </w:p>
        </w:tc>
        <w:tc>
          <w:tcPr>
            <w:tcW w:w="1381" w:type="dxa"/>
            <w:shd w:val="clear" w:color="000000" w:fill="CCCCFF"/>
            <w:noWrap/>
            <w:vAlign w:val="bottom"/>
            <w:hideMark/>
          </w:tcPr>
          <w:p w14:paraId="093B45F4"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1.900,00</w:t>
            </w:r>
          </w:p>
        </w:tc>
        <w:tc>
          <w:tcPr>
            <w:tcW w:w="1267" w:type="dxa"/>
            <w:shd w:val="clear" w:color="000000" w:fill="CCCCFF"/>
            <w:noWrap/>
            <w:vAlign w:val="bottom"/>
            <w:hideMark/>
          </w:tcPr>
          <w:p w14:paraId="41F756FD"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11.226,26</w:t>
            </w:r>
          </w:p>
        </w:tc>
        <w:tc>
          <w:tcPr>
            <w:tcW w:w="859" w:type="dxa"/>
            <w:shd w:val="clear" w:color="000000" w:fill="CCCCFF"/>
            <w:noWrap/>
            <w:vAlign w:val="bottom"/>
            <w:hideMark/>
          </w:tcPr>
          <w:p w14:paraId="48D10E56"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590,86%</w:t>
            </w:r>
          </w:p>
        </w:tc>
      </w:tr>
      <w:tr w:rsidR="00534705" w:rsidRPr="00534705" w14:paraId="6BADAC35" w14:textId="77777777" w:rsidTr="00EA5C6F">
        <w:trPr>
          <w:trHeight w:val="255"/>
        </w:trPr>
        <w:tc>
          <w:tcPr>
            <w:tcW w:w="0" w:type="auto"/>
            <w:noWrap/>
            <w:vAlign w:val="bottom"/>
            <w:hideMark/>
          </w:tcPr>
          <w:p w14:paraId="3CAF2A4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26F4E66B"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w:t>
            </w:r>
          </w:p>
        </w:tc>
        <w:tc>
          <w:tcPr>
            <w:tcW w:w="4513" w:type="dxa"/>
            <w:noWrap/>
            <w:vAlign w:val="bottom"/>
            <w:hideMark/>
          </w:tcPr>
          <w:p w14:paraId="1C38527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Materijalni rashodi</w:t>
            </w:r>
          </w:p>
        </w:tc>
        <w:tc>
          <w:tcPr>
            <w:tcW w:w="1381" w:type="dxa"/>
            <w:noWrap/>
            <w:vAlign w:val="bottom"/>
            <w:hideMark/>
          </w:tcPr>
          <w:p w14:paraId="37BF7C0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1.900,00</w:t>
            </w:r>
          </w:p>
        </w:tc>
        <w:tc>
          <w:tcPr>
            <w:tcW w:w="1267" w:type="dxa"/>
            <w:noWrap/>
            <w:vAlign w:val="bottom"/>
            <w:hideMark/>
          </w:tcPr>
          <w:p w14:paraId="48064DF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11.226,26</w:t>
            </w:r>
          </w:p>
        </w:tc>
        <w:tc>
          <w:tcPr>
            <w:tcW w:w="859" w:type="dxa"/>
            <w:noWrap/>
            <w:vAlign w:val="bottom"/>
            <w:hideMark/>
          </w:tcPr>
          <w:p w14:paraId="34E90D3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590,86%</w:t>
            </w:r>
          </w:p>
        </w:tc>
      </w:tr>
      <w:tr w:rsidR="00534705" w:rsidRPr="00534705" w14:paraId="5CE7F85A" w14:textId="77777777" w:rsidTr="00EA5C6F">
        <w:trPr>
          <w:trHeight w:val="255"/>
        </w:trPr>
        <w:tc>
          <w:tcPr>
            <w:tcW w:w="0" w:type="auto"/>
            <w:noWrap/>
            <w:vAlign w:val="bottom"/>
            <w:hideMark/>
          </w:tcPr>
          <w:p w14:paraId="00B45F4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22B8ABC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3237</w:t>
            </w:r>
          </w:p>
        </w:tc>
        <w:tc>
          <w:tcPr>
            <w:tcW w:w="4513" w:type="dxa"/>
            <w:noWrap/>
            <w:vAlign w:val="bottom"/>
            <w:hideMark/>
          </w:tcPr>
          <w:p w14:paraId="21A2712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Intelektualne i osobne usluge</w:t>
            </w:r>
          </w:p>
        </w:tc>
        <w:tc>
          <w:tcPr>
            <w:tcW w:w="1381" w:type="dxa"/>
            <w:noWrap/>
            <w:vAlign w:val="bottom"/>
            <w:hideMark/>
          </w:tcPr>
          <w:p w14:paraId="6FDB6FD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505E9A0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11.226,26</w:t>
            </w:r>
          </w:p>
        </w:tc>
        <w:tc>
          <w:tcPr>
            <w:tcW w:w="859" w:type="dxa"/>
            <w:noWrap/>
            <w:vAlign w:val="bottom"/>
            <w:hideMark/>
          </w:tcPr>
          <w:p w14:paraId="5847FDF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70092891" w14:textId="77777777" w:rsidTr="00EA5C6F">
        <w:trPr>
          <w:trHeight w:val="255"/>
        </w:trPr>
        <w:tc>
          <w:tcPr>
            <w:tcW w:w="0" w:type="auto"/>
            <w:shd w:val="clear" w:color="000000" w:fill="FFFF99"/>
            <w:noWrap/>
            <w:vAlign w:val="bottom"/>
            <w:hideMark/>
          </w:tcPr>
          <w:p w14:paraId="4A2F70EF"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190C4B4E"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K100201</w:t>
            </w:r>
          </w:p>
        </w:tc>
        <w:tc>
          <w:tcPr>
            <w:tcW w:w="4513" w:type="dxa"/>
            <w:shd w:val="clear" w:color="000000" w:fill="FFFF99"/>
            <w:noWrap/>
            <w:vAlign w:val="bottom"/>
            <w:hideMark/>
          </w:tcPr>
          <w:p w14:paraId="07B1B7F2"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Kapitalni projekt: OPREMANJE JEDINSTVENOG URAVNOG ODJELA</w:t>
            </w:r>
          </w:p>
        </w:tc>
        <w:tc>
          <w:tcPr>
            <w:tcW w:w="1381" w:type="dxa"/>
            <w:shd w:val="clear" w:color="000000" w:fill="FFFF99"/>
            <w:noWrap/>
            <w:vAlign w:val="bottom"/>
            <w:hideMark/>
          </w:tcPr>
          <w:p w14:paraId="47EA72C4"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10.000,00</w:t>
            </w:r>
          </w:p>
        </w:tc>
        <w:tc>
          <w:tcPr>
            <w:tcW w:w="1267" w:type="dxa"/>
            <w:shd w:val="clear" w:color="000000" w:fill="FFFF99"/>
            <w:noWrap/>
            <w:vAlign w:val="bottom"/>
            <w:hideMark/>
          </w:tcPr>
          <w:p w14:paraId="0841975B"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6.449,56</w:t>
            </w:r>
          </w:p>
        </w:tc>
        <w:tc>
          <w:tcPr>
            <w:tcW w:w="859" w:type="dxa"/>
            <w:shd w:val="clear" w:color="000000" w:fill="FFFF99"/>
            <w:noWrap/>
            <w:vAlign w:val="bottom"/>
            <w:hideMark/>
          </w:tcPr>
          <w:p w14:paraId="575842D7"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64,50%</w:t>
            </w:r>
          </w:p>
        </w:tc>
      </w:tr>
      <w:tr w:rsidR="00534705" w:rsidRPr="00534705" w14:paraId="2C1A8DE2" w14:textId="77777777" w:rsidTr="00EA5C6F">
        <w:trPr>
          <w:trHeight w:val="255"/>
        </w:trPr>
        <w:tc>
          <w:tcPr>
            <w:tcW w:w="0" w:type="auto"/>
            <w:shd w:val="clear" w:color="000000" w:fill="CCCCFF"/>
            <w:noWrap/>
            <w:vAlign w:val="bottom"/>
            <w:hideMark/>
          </w:tcPr>
          <w:p w14:paraId="2A66232F"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2B609A1E"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 OPĆI PRIHODI I PRIMICI</w:t>
            </w:r>
          </w:p>
        </w:tc>
        <w:tc>
          <w:tcPr>
            <w:tcW w:w="1381" w:type="dxa"/>
            <w:shd w:val="clear" w:color="000000" w:fill="CCCCFF"/>
            <w:noWrap/>
            <w:vAlign w:val="bottom"/>
            <w:hideMark/>
          </w:tcPr>
          <w:p w14:paraId="340534C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10.000,00</w:t>
            </w:r>
          </w:p>
        </w:tc>
        <w:tc>
          <w:tcPr>
            <w:tcW w:w="1267" w:type="dxa"/>
            <w:shd w:val="clear" w:color="000000" w:fill="CCCCFF"/>
            <w:noWrap/>
            <w:vAlign w:val="bottom"/>
            <w:hideMark/>
          </w:tcPr>
          <w:p w14:paraId="46C6CC3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6.449,56</w:t>
            </w:r>
          </w:p>
        </w:tc>
        <w:tc>
          <w:tcPr>
            <w:tcW w:w="859" w:type="dxa"/>
            <w:shd w:val="clear" w:color="000000" w:fill="CCCCFF"/>
            <w:noWrap/>
            <w:vAlign w:val="bottom"/>
            <w:hideMark/>
          </w:tcPr>
          <w:p w14:paraId="5395924E"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64,50%</w:t>
            </w:r>
          </w:p>
        </w:tc>
      </w:tr>
      <w:tr w:rsidR="00534705" w:rsidRPr="00534705" w14:paraId="076203D2" w14:textId="77777777" w:rsidTr="00EA5C6F">
        <w:trPr>
          <w:trHeight w:val="255"/>
        </w:trPr>
        <w:tc>
          <w:tcPr>
            <w:tcW w:w="0" w:type="auto"/>
            <w:shd w:val="clear" w:color="000000" w:fill="CCCCFF"/>
            <w:noWrap/>
            <w:vAlign w:val="bottom"/>
            <w:hideMark/>
          </w:tcPr>
          <w:p w14:paraId="11C1DEE3"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55905E64"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1.1. Opći prihodi i primici</w:t>
            </w:r>
          </w:p>
        </w:tc>
        <w:tc>
          <w:tcPr>
            <w:tcW w:w="1381" w:type="dxa"/>
            <w:shd w:val="clear" w:color="000000" w:fill="CCCCFF"/>
            <w:noWrap/>
            <w:vAlign w:val="bottom"/>
            <w:hideMark/>
          </w:tcPr>
          <w:p w14:paraId="1E81F773"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10.000,00</w:t>
            </w:r>
          </w:p>
        </w:tc>
        <w:tc>
          <w:tcPr>
            <w:tcW w:w="1267" w:type="dxa"/>
            <w:shd w:val="clear" w:color="000000" w:fill="CCCCFF"/>
            <w:noWrap/>
            <w:vAlign w:val="bottom"/>
            <w:hideMark/>
          </w:tcPr>
          <w:p w14:paraId="7AFEB770"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6.449,56</w:t>
            </w:r>
          </w:p>
        </w:tc>
        <w:tc>
          <w:tcPr>
            <w:tcW w:w="859" w:type="dxa"/>
            <w:shd w:val="clear" w:color="000000" w:fill="CCCCFF"/>
            <w:noWrap/>
            <w:vAlign w:val="bottom"/>
            <w:hideMark/>
          </w:tcPr>
          <w:p w14:paraId="18D03A87"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64,50%</w:t>
            </w:r>
          </w:p>
        </w:tc>
      </w:tr>
      <w:tr w:rsidR="00534705" w:rsidRPr="00534705" w14:paraId="2954FBEF" w14:textId="77777777" w:rsidTr="00EA5C6F">
        <w:trPr>
          <w:trHeight w:val="255"/>
        </w:trPr>
        <w:tc>
          <w:tcPr>
            <w:tcW w:w="0" w:type="auto"/>
            <w:noWrap/>
            <w:vAlign w:val="bottom"/>
            <w:hideMark/>
          </w:tcPr>
          <w:p w14:paraId="56393A4C"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6C7E597D"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w:t>
            </w:r>
          </w:p>
        </w:tc>
        <w:tc>
          <w:tcPr>
            <w:tcW w:w="4513" w:type="dxa"/>
            <w:noWrap/>
            <w:vAlign w:val="bottom"/>
            <w:hideMark/>
          </w:tcPr>
          <w:p w14:paraId="463BEF1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nabavu proizvedene dugotrajne imovine</w:t>
            </w:r>
          </w:p>
        </w:tc>
        <w:tc>
          <w:tcPr>
            <w:tcW w:w="1381" w:type="dxa"/>
            <w:noWrap/>
            <w:vAlign w:val="bottom"/>
            <w:hideMark/>
          </w:tcPr>
          <w:p w14:paraId="0451428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10.000,00</w:t>
            </w:r>
          </w:p>
        </w:tc>
        <w:tc>
          <w:tcPr>
            <w:tcW w:w="1267" w:type="dxa"/>
            <w:noWrap/>
            <w:vAlign w:val="bottom"/>
            <w:hideMark/>
          </w:tcPr>
          <w:p w14:paraId="3C719C0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6.449,56</w:t>
            </w:r>
          </w:p>
        </w:tc>
        <w:tc>
          <w:tcPr>
            <w:tcW w:w="859" w:type="dxa"/>
            <w:noWrap/>
            <w:vAlign w:val="bottom"/>
            <w:hideMark/>
          </w:tcPr>
          <w:p w14:paraId="6D7B2C0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64,50%</w:t>
            </w:r>
          </w:p>
        </w:tc>
      </w:tr>
      <w:tr w:rsidR="00534705" w:rsidRPr="00534705" w14:paraId="4EA45439" w14:textId="77777777" w:rsidTr="00EA5C6F">
        <w:trPr>
          <w:trHeight w:val="255"/>
        </w:trPr>
        <w:tc>
          <w:tcPr>
            <w:tcW w:w="0" w:type="auto"/>
            <w:noWrap/>
            <w:vAlign w:val="bottom"/>
            <w:hideMark/>
          </w:tcPr>
          <w:p w14:paraId="3C51CF2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2985B28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4221</w:t>
            </w:r>
          </w:p>
        </w:tc>
        <w:tc>
          <w:tcPr>
            <w:tcW w:w="4513" w:type="dxa"/>
            <w:noWrap/>
            <w:vAlign w:val="bottom"/>
            <w:hideMark/>
          </w:tcPr>
          <w:p w14:paraId="091F0CA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Uredska oprema i namještaj</w:t>
            </w:r>
          </w:p>
        </w:tc>
        <w:tc>
          <w:tcPr>
            <w:tcW w:w="1381" w:type="dxa"/>
            <w:noWrap/>
            <w:vAlign w:val="bottom"/>
            <w:hideMark/>
          </w:tcPr>
          <w:p w14:paraId="07356F8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2804A0D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1.730,17</w:t>
            </w:r>
          </w:p>
        </w:tc>
        <w:tc>
          <w:tcPr>
            <w:tcW w:w="859" w:type="dxa"/>
            <w:noWrap/>
            <w:vAlign w:val="bottom"/>
            <w:hideMark/>
          </w:tcPr>
          <w:p w14:paraId="549AB87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7CB04769" w14:textId="77777777" w:rsidTr="00EA5C6F">
        <w:trPr>
          <w:trHeight w:val="255"/>
        </w:trPr>
        <w:tc>
          <w:tcPr>
            <w:tcW w:w="0" w:type="auto"/>
            <w:noWrap/>
            <w:vAlign w:val="bottom"/>
            <w:hideMark/>
          </w:tcPr>
          <w:p w14:paraId="113FED1F"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5C786CA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4223</w:t>
            </w:r>
          </w:p>
        </w:tc>
        <w:tc>
          <w:tcPr>
            <w:tcW w:w="4513" w:type="dxa"/>
            <w:noWrap/>
            <w:vAlign w:val="bottom"/>
            <w:hideMark/>
          </w:tcPr>
          <w:p w14:paraId="12ECBA2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Oprema za održavanje i zaštitu</w:t>
            </w:r>
          </w:p>
        </w:tc>
        <w:tc>
          <w:tcPr>
            <w:tcW w:w="1381" w:type="dxa"/>
            <w:noWrap/>
            <w:vAlign w:val="bottom"/>
            <w:hideMark/>
          </w:tcPr>
          <w:p w14:paraId="1EAD42B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77E4CE8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4.719,39</w:t>
            </w:r>
          </w:p>
        </w:tc>
        <w:tc>
          <w:tcPr>
            <w:tcW w:w="859" w:type="dxa"/>
            <w:noWrap/>
            <w:vAlign w:val="bottom"/>
            <w:hideMark/>
          </w:tcPr>
          <w:p w14:paraId="1FD2FFE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30EF594E" w14:textId="77777777" w:rsidTr="00EA5C6F">
        <w:trPr>
          <w:trHeight w:val="255"/>
        </w:trPr>
        <w:tc>
          <w:tcPr>
            <w:tcW w:w="0" w:type="auto"/>
            <w:shd w:val="clear" w:color="000000" w:fill="FF9900"/>
            <w:noWrap/>
            <w:vAlign w:val="bottom"/>
            <w:hideMark/>
          </w:tcPr>
          <w:p w14:paraId="11B08913"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9900"/>
            <w:noWrap/>
            <w:vAlign w:val="bottom"/>
            <w:hideMark/>
          </w:tcPr>
          <w:p w14:paraId="3C87502E"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1003</w:t>
            </w:r>
          </w:p>
        </w:tc>
        <w:tc>
          <w:tcPr>
            <w:tcW w:w="4513" w:type="dxa"/>
            <w:shd w:val="clear" w:color="000000" w:fill="FF9900"/>
            <w:noWrap/>
            <w:vAlign w:val="bottom"/>
            <w:hideMark/>
          </w:tcPr>
          <w:p w14:paraId="2E1BC9FB"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Program: TEKUĆE I INVESTICIJSKO ODRŽAVANJE KOMUNALNE INFRASTRUKTURE</w:t>
            </w:r>
          </w:p>
        </w:tc>
        <w:tc>
          <w:tcPr>
            <w:tcW w:w="1381" w:type="dxa"/>
            <w:shd w:val="clear" w:color="000000" w:fill="FF9900"/>
            <w:noWrap/>
            <w:vAlign w:val="bottom"/>
            <w:hideMark/>
          </w:tcPr>
          <w:p w14:paraId="7B2070C8"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272.500,00</w:t>
            </w:r>
          </w:p>
        </w:tc>
        <w:tc>
          <w:tcPr>
            <w:tcW w:w="1267" w:type="dxa"/>
            <w:shd w:val="clear" w:color="000000" w:fill="FF9900"/>
            <w:noWrap/>
            <w:vAlign w:val="bottom"/>
            <w:hideMark/>
          </w:tcPr>
          <w:p w14:paraId="26939741"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129.521,62</w:t>
            </w:r>
          </w:p>
        </w:tc>
        <w:tc>
          <w:tcPr>
            <w:tcW w:w="859" w:type="dxa"/>
            <w:shd w:val="clear" w:color="000000" w:fill="FF9900"/>
            <w:noWrap/>
            <w:vAlign w:val="bottom"/>
            <w:hideMark/>
          </w:tcPr>
          <w:p w14:paraId="071E4FFD"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47,53%</w:t>
            </w:r>
          </w:p>
        </w:tc>
      </w:tr>
      <w:tr w:rsidR="00534705" w:rsidRPr="00534705" w14:paraId="282C9440" w14:textId="77777777" w:rsidTr="00EA5C6F">
        <w:trPr>
          <w:trHeight w:val="255"/>
        </w:trPr>
        <w:tc>
          <w:tcPr>
            <w:tcW w:w="0" w:type="auto"/>
            <w:shd w:val="clear" w:color="000000" w:fill="FFFF99"/>
            <w:noWrap/>
            <w:vAlign w:val="bottom"/>
            <w:hideMark/>
          </w:tcPr>
          <w:p w14:paraId="6941C83F"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1BABFA99"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T100301</w:t>
            </w:r>
          </w:p>
        </w:tc>
        <w:tc>
          <w:tcPr>
            <w:tcW w:w="4513" w:type="dxa"/>
            <w:shd w:val="clear" w:color="000000" w:fill="FFFF99"/>
            <w:noWrap/>
            <w:vAlign w:val="bottom"/>
            <w:hideMark/>
          </w:tcPr>
          <w:p w14:paraId="2FB96DAA"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Tekući projekt: ODRŽAVANJE NERAZVRSTANIH CESTA</w:t>
            </w:r>
          </w:p>
        </w:tc>
        <w:tc>
          <w:tcPr>
            <w:tcW w:w="1381" w:type="dxa"/>
            <w:shd w:val="clear" w:color="000000" w:fill="FFFF99"/>
            <w:noWrap/>
            <w:vAlign w:val="bottom"/>
            <w:hideMark/>
          </w:tcPr>
          <w:p w14:paraId="77B0E16E"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98.000,00</w:t>
            </w:r>
          </w:p>
        </w:tc>
        <w:tc>
          <w:tcPr>
            <w:tcW w:w="1267" w:type="dxa"/>
            <w:shd w:val="clear" w:color="000000" w:fill="FFFF99"/>
            <w:noWrap/>
            <w:vAlign w:val="bottom"/>
            <w:hideMark/>
          </w:tcPr>
          <w:p w14:paraId="57C52E8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34.186,75</w:t>
            </w:r>
          </w:p>
        </w:tc>
        <w:tc>
          <w:tcPr>
            <w:tcW w:w="859" w:type="dxa"/>
            <w:shd w:val="clear" w:color="000000" w:fill="FFFF99"/>
            <w:noWrap/>
            <w:vAlign w:val="bottom"/>
            <w:hideMark/>
          </w:tcPr>
          <w:p w14:paraId="4296A45E"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34,88%</w:t>
            </w:r>
          </w:p>
        </w:tc>
      </w:tr>
      <w:tr w:rsidR="00534705" w:rsidRPr="00534705" w14:paraId="46715D78" w14:textId="77777777" w:rsidTr="00EA5C6F">
        <w:trPr>
          <w:trHeight w:val="255"/>
        </w:trPr>
        <w:tc>
          <w:tcPr>
            <w:tcW w:w="0" w:type="auto"/>
            <w:shd w:val="clear" w:color="000000" w:fill="CCCCFF"/>
            <w:noWrap/>
            <w:vAlign w:val="bottom"/>
            <w:hideMark/>
          </w:tcPr>
          <w:p w14:paraId="51401684"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22ACB9CB"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 OPĆI PRIHODI I PRIMICI</w:t>
            </w:r>
          </w:p>
        </w:tc>
        <w:tc>
          <w:tcPr>
            <w:tcW w:w="1381" w:type="dxa"/>
            <w:shd w:val="clear" w:color="000000" w:fill="CCCCFF"/>
            <w:noWrap/>
            <w:vAlign w:val="bottom"/>
            <w:hideMark/>
          </w:tcPr>
          <w:p w14:paraId="5760738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15.000,00</w:t>
            </w:r>
          </w:p>
        </w:tc>
        <w:tc>
          <w:tcPr>
            <w:tcW w:w="1267" w:type="dxa"/>
            <w:shd w:val="clear" w:color="000000" w:fill="CCCCFF"/>
            <w:noWrap/>
            <w:vAlign w:val="bottom"/>
            <w:hideMark/>
          </w:tcPr>
          <w:p w14:paraId="2A3D6A53"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7.000,00</w:t>
            </w:r>
          </w:p>
        </w:tc>
        <w:tc>
          <w:tcPr>
            <w:tcW w:w="859" w:type="dxa"/>
            <w:shd w:val="clear" w:color="000000" w:fill="CCCCFF"/>
            <w:noWrap/>
            <w:vAlign w:val="bottom"/>
            <w:hideMark/>
          </w:tcPr>
          <w:p w14:paraId="1124A8EE"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46,67%</w:t>
            </w:r>
          </w:p>
        </w:tc>
      </w:tr>
      <w:tr w:rsidR="00534705" w:rsidRPr="00534705" w14:paraId="7F86951E" w14:textId="77777777" w:rsidTr="00EA5C6F">
        <w:trPr>
          <w:trHeight w:val="255"/>
        </w:trPr>
        <w:tc>
          <w:tcPr>
            <w:tcW w:w="0" w:type="auto"/>
            <w:shd w:val="clear" w:color="000000" w:fill="CCCCFF"/>
            <w:noWrap/>
            <w:vAlign w:val="bottom"/>
            <w:hideMark/>
          </w:tcPr>
          <w:p w14:paraId="061BA87A"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6E1B08AA"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1.1. Opći prihodi i primici</w:t>
            </w:r>
          </w:p>
        </w:tc>
        <w:tc>
          <w:tcPr>
            <w:tcW w:w="1381" w:type="dxa"/>
            <w:shd w:val="clear" w:color="000000" w:fill="CCCCFF"/>
            <w:noWrap/>
            <w:vAlign w:val="bottom"/>
            <w:hideMark/>
          </w:tcPr>
          <w:p w14:paraId="1E28526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15.000,00</w:t>
            </w:r>
          </w:p>
        </w:tc>
        <w:tc>
          <w:tcPr>
            <w:tcW w:w="1267" w:type="dxa"/>
            <w:shd w:val="clear" w:color="000000" w:fill="CCCCFF"/>
            <w:noWrap/>
            <w:vAlign w:val="bottom"/>
            <w:hideMark/>
          </w:tcPr>
          <w:p w14:paraId="0BED0704"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7.000,00</w:t>
            </w:r>
          </w:p>
        </w:tc>
        <w:tc>
          <w:tcPr>
            <w:tcW w:w="859" w:type="dxa"/>
            <w:shd w:val="clear" w:color="000000" w:fill="CCCCFF"/>
            <w:noWrap/>
            <w:vAlign w:val="bottom"/>
            <w:hideMark/>
          </w:tcPr>
          <w:p w14:paraId="1F32EBA3"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46,67%</w:t>
            </w:r>
          </w:p>
        </w:tc>
      </w:tr>
      <w:tr w:rsidR="00534705" w:rsidRPr="00534705" w14:paraId="5E6375EE" w14:textId="77777777" w:rsidTr="00EA5C6F">
        <w:trPr>
          <w:trHeight w:val="255"/>
        </w:trPr>
        <w:tc>
          <w:tcPr>
            <w:tcW w:w="0" w:type="auto"/>
            <w:noWrap/>
            <w:vAlign w:val="bottom"/>
            <w:hideMark/>
          </w:tcPr>
          <w:p w14:paraId="691395FC"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2F6DC89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w:t>
            </w:r>
          </w:p>
        </w:tc>
        <w:tc>
          <w:tcPr>
            <w:tcW w:w="4513" w:type="dxa"/>
            <w:noWrap/>
            <w:vAlign w:val="bottom"/>
            <w:hideMark/>
          </w:tcPr>
          <w:p w14:paraId="21B49C0D"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Materijalni rashodi</w:t>
            </w:r>
          </w:p>
        </w:tc>
        <w:tc>
          <w:tcPr>
            <w:tcW w:w="1381" w:type="dxa"/>
            <w:noWrap/>
            <w:vAlign w:val="bottom"/>
            <w:hideMark/>
          </w:tcPr>
          <w:p w14:paraId="28D360B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10.000,00</w:t>
            </w:r>
          </w:p>
        </w:tc>
        <w:tc>
          <w:tcPr>
            <w:tcW w:w="1267" w:type="dxa"/>
            <w:noWrap/>
            <w:vAlign w:val="bottom"/>
            <w:hideMark/>
          </w:tcPr>
          <w:p w14:paraId="5032E71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7.000,00</w:t>
            </w:r>
          </w:p>
        </w:tc>
        <w:tc>
          <w:tcPr>
            <w:tcW w:w="859" w:type="dxa"/>
            <w:noWrap/>
            <w:vAlign w:val="bottom"/>
            <w:hideMark/>
          </w:tcPr>
          <w:p w14:paraId="4BD8FCB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70,00%</w:t>
            </w:r>
          </w:p>
        </w:tc>
      </w:tr>
      <w:tr w:rsidR="00534705" w:rsidRPr="00534705" w14:paraId="0714B1BB" w14:textId="77777777" w:rsidTr="00EA5C6F">
        <w:trPr>
          <w:trHeight w:val="255"/>
        </w:trPr>
        <w:tc>
          <w:tcPr>
            <w:tcW w:w="0" w:type="auto"/>
            <w:noWrap/>
            <w:vAlign w:val="bottom"/>
            <w:hideMark/>
          </w:tcPr>
          <w:p w14:paraId="28B024E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08853613"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3232</w:t>
            </w:r>
          </w:p>
        </w:tc>
        <w:tc>
          <w:tcPr>
            <w:tcW w:w="4513" w:type="dxa"/>
            <w:noWrap/>
            <w:vAlign w:val="bottom"/>
            <w:hideMark/>
          </w:tcPr>
          <w:p w14:paraId="79781D3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Usluge tekućeg i investicijskog  održavanja</w:t>
            </w:r>
          </w:p>
        </w:tc>
        <w:tc>
          <w:tcPr>
            <w:tcW w:w="1381" w:type="dxa"/>
            <w:noWrap/>
            <w:vAlign w:val="bottom"/>
            <w:hideMark/>
          </w:tcPr>
          <w:p w14:paraId="1004B3AD"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1F6DA36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7.000,00</w:t>
            </w:r>
          </w:p>
        </w:tc>
        <w:tc>
          <w:tcPr>
            <w:tcW w:w="859" w:type="dxa"/>
            <w:noWrap/>
            <w:vAlign w:val="bottom"/>
            <w:hideMark/>
          </w:tcPr>
          <w:p w14:paraId="4C23738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032DC790" w14:textId="77777777" w:rsidTr="00EA5C6F">
        <w:trPr>
          <w:trHeight w:val="255"/>
        </w:trPr>
        <w:tc>
          <w:tcPr>
            <w:tcW w:w="0" w:type="auto"/>
            <w:noWrap/>
            <w:vAlign w:val="bottom"/>
            <w:hideMark/>
          </w:tcPr>
          <w:p w14:paraId="3FF30DAD"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6A608F4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w:t>
            </w:r>
          </w:p>
        </w:tc>
        <w:tc>
          <w:tcPr>
            <w:tcW w:w="4513" w:type="dxa"/>
            <w:noWrap/>
            <w:vAlign w:val="bottom"/>
            <w:hideMark/>
          </w:tcPr>
          <w:p w14:paraId="156539B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nabavu proizvedene dugotrajne imovine</w:t>
            </w:r>
          </w:p>
        </w:tc>
        <w:tc>
          <w:tcPr>
            <w:tcW w:w="1381" w:type="dxa"/>
            <w:noWrap/>
            <w:vAlign w:val="bottom"/>
            <w:hideMark/>
          </w:tcPr>
          <w:p w14:paraId="6763C75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5.000,00</w:t>
            </w:r>
          </w:p>
        </w:tc>
        <w:tc>
          <w:tcPr>
            <w:tcW w:w="1267" w:type="dxa"/>
            <w:noWrap/>
            <w:vAlign w:val="bottom"/>
            <w:hideMark/>
          </w:tcPr>
          <w:p w14:paraId="79E2643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9" w:type="dxa"/>
            <w:noWrap/>
            <w:vAlign w:val="bottom"/>
            <w:hideMark/>
          </w:tcPr>
          <w:p w14:paraId="7D2B5A2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r>
      <w:tr w:rsidR="00534705" w:rsidRPr="00534705" w14:paraId="15519B18" w14:textId="77777777" w:rsidTr="00EA5C6F">
        <w:trPr>
          <w:trHeight w:val="255"/>
        </w:trPr>
        <w:tc>
          <w:tcPr>
            <w:tcW w:w="0" w:type="auto"/>
            <w:shd w:val="clear" w:color="000000" w:fill="CCCCFF"/>
            <w:noWrap/>
            <w:vAlign w:val="bottom"/>
            <w:hideMark/>
          </w:tcPr>
          <w:p w14:paraId="0E4D8082"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4E47C09D"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3. VLASTITI PRIHODI</w:t>
            </w:r>
          </w:p>
        </w:tc>
        <w:tc>
          <w:tcPr>
            <w:tcW w:w="1381" w:type="dxa"/>
            <w:shd w:val="clear" w:color="000000" w:fill="CCCCFF"/>
            <w:noWrap/>
            <w:vAlign w:val="bottom"/>
            <w:hideMark/>
          </w:tcPr>
          <w:p w14:paraId="31B51928"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3.000,00</w:t>
            </w:r>
          </w:p>
        </w:tc>
        <w:tc>
          <w:tcPr>
            <w:tcW w:w="1267" w:type="dxa"/>
            <w:shd w:val="clear" w:color="000000" w:fill="CCCCFF"/>
            <w:noWrap/>
            <w:vAlign w:val="bottom"/>
            <w:hideMark/>
          </w:tcPr>
          <w:p w14:paraId="0B92F05F"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1F1C2203"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74D7D753" w14:textId="77777777" w:rsidTr="00EA5C6F">
        <w:trPr>
          <w:trHeight w:val="255"/>
        </w:trPr>
        <w:tc>
          <w:tcPr>
            <w:tcW w:w="0" w:type="auto"/>
            <w:shd w:val="clear" w:color="000000" w:fill="CCCCFF"/>
            <w:noWrap/>
            <w:vAlign w:val="bottom"/>
            <w:hideMark/>
          </w:tcPr>
          <w:p w14:paraId="76B79E90"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7D4AF903"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3.1. Vlastiti prihodi</w:t>
            </w:r>
          </w:p>
        </w:tc>
        <w:tc>
          <w:tcPr>
            <w:tcW w:w="1381" w:type="dxa"/>
            <w:shd w:val="clear" w:color="000000" w:fill="CCCCFF"/>
            <w:noWrap/>
            <w:vAlign w:val="bottom"/>
            <w:hideMark/>
          </w:tcPr>
          <w:p w14:paraId="403FEE4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3.000,00</w:t>
            </w:r>
          </w:p>
        </w:tc>
        <w:tc>
          <w:tcPr>
            <w:tcW w:w="1267" w:type="dxa"/>
            <w:shd w:val="clear" w:color="000000" w:fill="CCCCFF"/>
            <w:noWrap/>
            <w:vAlign w:val="bottom"/>
            <w:hideMark/>
          </w:tcPr>
          <w:p w14:paraId="6FA54CA5"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337A45E3"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74B43F39" w14:textId="77777777" w:rsidTr="00EA5C6F">
        <w:trPr>
          <w:trHeight w:val="255"/>
        </w:trPr>
        <w:tc>
          <w:tcPr>
            <w:tcW w:w="0" w:type="auto"/>
            <w:noWrap/>
            <w:vAlign w:val="bottom"/>
            <w:hideMark/>
          </w:tcPr>
          <w:p w14:paraId="176C7E65"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3839AA4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w:t>
            </w:r>
          </w:p>
        </w:tc>
        <w:tc>
          <w:tcPr>
            <w:tcW w:w="4513" w:type="dxa"/>
            <w:noWrap/>
            <w:vAlign w:val="bottom"/>
            <w:hideMark/>
          </w:tcPr>
          <w:p w14:paraId="174556F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Materijalni rashodi</w:t>
            </w:r>
          </w:p>
        </w:tc>
        <w:tc>
          <w:tcPr>
            <w:tcW w:w="1381" w:type="dxa"/>
            <w:noWrap/>
            <w:vAlign w:val="bottom"/>
            <w:hideMark/>
          </w:tcPr>
          <w:p w14:paraId="5A26AD1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3.000,00</w:t>
            </w:r>
          </w:p>
        </w:tc>
        <w:tc>
          <w:tcPr>
            <w:tcW w:w="1267" w:type="dxa"/>
            <w:noWrap/>
            <w:vAlign w:val="bottom"/>
            <w:hideMark/>
          </w:tcPr>
          <w:p w14:paraId="18CAC69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9" w:type="dxa"/>
            <w:noWrap/>
            <w:vAlign w:val="bottom"/>
            <w:hideMark/>
          </w:tcPr>
          <w:p w14:paraId="3630442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r>
      <w:tr w:rsidR="00534705" w:rsidRPr="00534705" w14:paraId="3DE07595" w14:textId="77777777" w:rsidTr="00EA5C6F">
        <w:trPr>
          <w:trHeight w:val="255"/>
        </w:trPr>
        <w:tc>
          <w:tcPr>
            <w:tcW w:w="0" w:type="auto"/>
            <w:shd w:val="clear" w:color="000000" w:fill="CCCCFF"/>
            <w:noWrap/>
            <w:vAlign w:val="bottom"/>
            <w:hideMark/>
          </w:tcPr>
          <w:p w14:paraId="41EA557C"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55DE3F8D"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4. PRIHODI ZA POSEBNE NAMJENE</w:t>
            </w:r>
          </w:p>
        </w:tc>
        <w:tc>
          <w:tcPr>
            <w:tcW w:w="1381" w:type="dxa"/>
            <w:shd w:val="clear" w:color="000000" w:fill="CCCCFF"/>
            <w:noWrap/>
            <w:vAlign w:val="bottom"/>
            <w:hideMark/>
          </w:tcPr>
          <w:p w14:paraId="4A38E554"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80.000,00</w:t>
            </w:r>
          </w:p>
        </w:tc>
        <w:tc>
          <w:tcPr>
            <w:tcW w:w="1267" w:type="dxa"/>
            <w:shd w:val="clear" w:color="000000" w:fill="CCCCFF"/>
            <w:noWrap/>
            <w:vAlign w:val="bottom"/>
            <w:hideMark/>
          </w:tcPr>
          <w:p w14:paraId="03C2B0F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27.186,75</w:t>
            </w:r>
          </w:p>
        </w:tc>
        <w:tc>
          <w:tcPr>
            <w:tcW w:w="859" w:type="dxa"/>
            <w:shd w:val="clear" w:color="000000" w:fill="CCCCFF"/>
            <w:noWrap/>
            <w:vAlign w:val="bottom"/>
            <w:hideMark/>
          </w:tcPr>
          <w:p w14:paraId="5F0AD6D4"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33,98%</w:t>
            </w:r>
          </w:p>
        </w:tc>
      </w:tr>
      <w:tr w:rsidR="00534705" w:rsidRPr="00534705" w14:paraId="6CB4BC9A" w14:textId="77777777" w:rsidTr="00EA5C6F">
        <w:trPr>
          <w:trHeight w:val="255"/>
        </w:trPr>
        <w:tc>
          <w:tcPr>
            <w:tcW w:w="0" w:type="auto"/>
            <w:shd w:val="clear" w:color="000000" w:fill="CCCCFF"/>
            <w:noWrap/>
            <w:vAlign w:val="bottom"/>
            <w:hideMark/>
          </w:tcPr>
          <w:p w14:paraId="670BA48D"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44B4A3BE"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4.0. Prihodi od komunalne naknade i komunalni doprinos</w:t>
            </w:r>
          </w:p>
        </w:tc>
        <w:tc>
          <w:tcPr>
            <w:tcW w:w="1381" w:type="dxa"/>
            <w:shd w:val="clear" w:color="000000" w:fill="CCCCFF"/>
            <w:noWrap/>
            <w:vAlign w:val="bottom"/>
            <w:hideMark/>
          </w:tcPr>
          <w:p w14:paraId="60FA86C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80.000,00</w:t>
            </w:r>
          </w:p>
        </w:tc>
        <w:tc>
          <w:tcPr>
            <w:tcW w:w="1267" w:type="dxa"/>
            <w:shd w:val="clear" w:color="000000" w:fill="CCCCFF"/>
            <w:noWrap/>
            <w:vAlign w:val="bottom"/>
            <w:hideMark/>
          </w:tcPr>
          <w:p w14:paraId="0611DA43"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27.186,75</w:t>
            </w:r>
          </w:p>
        </w:tc>
        <w:tc>
          <w:tcPr>
            <w:tcW w:w="859" w:type="dxa"/>
            <w:shd w:val="clear" w:color="000000" w:fill="CCCCFF"/>
            <w:noWrap/>
            <w:vAlign w:val="bottom"/>
            <w:hideMark/>
          </w:tcPr>
          <w:p w14:paraId="75EEFEE0"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33,98%</w:t>
            </w:r>
          </w:p>
        </w:tc>
      </w:tr>
      <w:tr w:rsidR="00534705" w:rsidRPr="00534705" w14:paraId="4D5D36A9" w14:textId="77777777" w:rsidTr="00EA5C6F">
        <w:trPr>
          <w:trHeight w:val="255"/>
        </w:trPr>
        <w:tc>
          <w:tcPr>
            <w:tcW w:w="0" w:type="auto"/>
            <w:noWrap/>
            <w:vAlign w:val="bottom"/>
            <w:hideMark/>
          </w:tcPr>
          <w:p w14:paraId="6CB4491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5B640B62"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w:t>
            </w:r>
          </w:p>
        </w:tc>
        <w:tc>
          <w:tcPr>
            <w:tcW w:w="4513" w:type="dxa"/>
            <w:noWrap/>
            <w:vAlign w:val="bottom"/>
            <w:hideMark/>
          </w:tcPr>
          <w:p w14:paraId="2815925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Materijalni rashodi</w:t>
            </w:r>
          </w:p>
        </w:tc>
        <w:tc>
          <w:tcPr>
            <w:tcW w:w="1381" w:type="dxa"/>
            <w:noWrap/>
            <w:vAlign w:val="bottom"/>
            <w:hideMark/>
          </w:tcPr>
          <w:p w14:paraId="5E9B97A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80.000,00</w:t>
            </w:r>
          </w:p>
        </w:tc>
        <w:tc>
          <w:tcPr>
            <w:tcW w:w="1267" w:type="dxa"/>
            <w:noWrap/>
            <w:vAlign w:val="bottom"/>
            <w:hideMark/>
          </w:tcPr>
          <w:p w14:paraId="1215B42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27.186,75</w:t>
            </w:r>
          </w:p>
        </w:tc>
        <w:tc>
          <w:tcPr>
            <w:tcW w:w="859" w:type="dxa"/>
            <w:noWrap/>
            <w:vAlign w:val="bottom"/>
            <w:hideMark/>
          </w:tcPr>
          <w:p w14:paraId="65AD889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33,98%</w:t>
            </w:r>
          </w:p>
        </w:tc>
      </w:tr>
      <w:tr w:rsidR="00534705" w:rsidRPr="00534705" w14:paraId="52078C4D" w14:textId="77777777" w:rsidTr="00EA5C6F">
        <w:trPr>
          <w:trHeight w:val="255"/>
        </w:trPr>
        <w:tc>
          <w:tcPr>
            <w:tcW w:w="0" w:type="auto"/>
            <w:noWrap/>
            <w:vAlign w:val="bottom"/>
            <w:hideMark/>
          </w:tcPr>
          <w:p w14:paraId="0C06C14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7A313FAA"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3232</w:t>
            </w:r>
          </w:p>
        </w:tc>
        <w:tc>
          <w:tcPr>
            <w:tcW w:w="4513" w:type="dxa"/>
            <w:noWrap/>
            <w:vAlign w:val="bottom"/>
            <w:hideMark/>
          </w:tcPr>
          <w:p w14:paraId="4E64678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Usluge tekućeg i investicijskog  održavanja</w:t>
            </w:r>
          </w:p>
        </w:tc>
        <w:tc>
          <w:tcPr>
            <w:tcW w:w="1381" w:type="dxa"/>
            <w:noWrap/>
            <w:vAlign w:val="bottom"/>
            <w:hideMark/>
          </w:tcPr>
          <w:p w14:paraId="7CE468CD"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61957A9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27.186,75</w:t>
            </w:r>
          </w:p>
        </w:tc>
        <w:tc>
          <w:tcPr>
            <w:tcW w:w="859" w:type="dxa"/>
            <w:noWrap/>
            <w:vAlign w:val="bottom"/>
            <w:hideMark/>
          </w:tcPr>
          <w:p w14:paraId="3E8D692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7EE205B2" w14:textId="77777777" w:rsidTr="00EA5C6F">
        <w:trPr>
          <w:trHeight w:val="255"/>
        </w:trPr>
        <w:tc>
          <w:tcPr>
            <w:tcW w:w="0" w:type="auto"/>
            <w:shd w:val="clear" w:color="000000" w:fill="FFFF99"/>
            <w:noWrap/>
            <w:vAlign w:val="bottom"/>
            <w:hideMark/>
          </w:tcPr>
          <w:p w14:paraId="069E5A57"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03FC7275"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T100302</w:t>
            </w:r>
          </w:p>
        </w:tc>
        <w:tc>
          <w:tcPr>
            <w:tcW w:w="4513" w:type="dxa"/>
            <w:shd w:val="clear" w:color="000000" w:fill="FFFF99"/>
            <w:noWrap/>
            <w:vAlign w:val="bottom"/>
            <w:hideMark/>
          </w:tcPr>
          <w:p w14:paraId="06BFA47C"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Tekući projekt: ODRŽAVANJE JAVNE RASVJETE</w:t>
            </w:r>
          </w:p>
        </w:tc>
        <w:tc>
          <w:tcPr>
            <w:tcW w:w="1381" w:type="dxa"/>
            <w:shd w:val="clear" w:color="000000" w:fill="FFFF99"/>
            <w:noWrap/>
            <w:vAlign w:val="bottom"/>
            <w:hideMark/>
          </w:tcPr>
          <w:p w14:paraId="0115E272"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70.000,00</w:t>
            </w:r>
          </w:p>
        </w:tc>
        <w:tc>
          <w:tcPr>
            <w:tcW w:w="1267" w:type="dxa"/>
            <w:shd w:val="clear" w:color="000000" w:fill="FFFF99"/>
            <w:noWrap/>
            <w:vAlign w:val="bottom"/>
            <w:hideMark/>
          </w:tcPr>
          <w:p w14:paraId="3F9CE823"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33.223,21</w:t>
            </w:r>
          </w:p>
        </w:tc>
        <w:tc>
          <w:tcPr>
            <w:tcW w:w="859" w:type="dxa"/>
            <w:shd w:val="clear" w:color="000000" w:fill="FFFF99"/>
            <w:noWrap/>
            <w:vAlign w:val="bottom"/>
            <w:hideMark/>
          </w:tcPr>
          <w:p w14:paraId="01824D74"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47,46%</w:t>
            </w:r>
          </w:p>
        </w:tc>
      </w:tr>
      <w:tr w:rsidR="00534705" w:rsidRPr="00534705" w14:paraId="0899E97E" w14:textId="77777777" w:rsidTr="00EA5C6F">
        <w:trPr>
          <w:trHeight w:val="255"/>
        </w:trPr>
        <w:tc>
          <w:tcPr>
            <w:tcW w:w="0" w:type="auto"/>
            <w:shd w:val="clear" w:color="000000" w:fill="CCCCFF"/>
            <w:noWrap/>
            <w:vAlign w:val="bottom"/>
            <w:hideMark/>
          </w:tcPr>
          <w:p w14:paraId="40018476"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15437F8E"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 OPĆI PRIHODI I PRIMICI</w:t>
            </w:r>
          </w:p>
        </w:tc>
        <w:tc>
          <w:tcPr>
            <w:tcW w:w="1381" w:type="dxa"/>
            <w:shd w:val="clear" w:color="000000" w:fill="CCCCFF"/>
            <w:noWrap/>
            <w:vAlign w:val="bottom"/>
            <w:hideMark/>
          </w:tcPr>
          <w:p w14:paraId="59813883"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10.000,00</w:t>
            </w:r>
          </w:p>
        </w:tc>
        <w:tc>
          <w:tcPr>
            <w:tcW w:w="1267" w:type="dxa"/>
            <w:shd w:val="clear" w:color="000000" w:fill="CCCCFF"/>
            <w:noWrap/>
            <w:vAlign w:val="bottom"/>
            <w:hideMark/>
          </w:tcPr>
          <w:p w14:paraId="4D61CFD5"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4.927,75</w:t>
            </w:r>
          </w:p>
        </w:tc>
        <w:tc>
          <w:tcPr>
            <w:tcW w:w="859" w:type="dxa"/>
            <w:shd w:val="clear" w:color="000000" w:fill="CCCCFF"/>
            <w:noWrap/>
            <w:vAlign w:val="bottom"/>
            <w:hideMark/>
          </w:tcPr>
          <w:p w14:paraId="3C6EFAD7"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49,28%</w:t>
            </w:r>
          </w:p>
        </w:tc>
      </w:tr>
      <w:tr w:rsidR="00534705" w:rsidRPr="00534705" w14:paraId="64C8764E" w14:textId="77777777" w:rsidTr="00EA5C6F">
        <w:trPr>
          <w:trHeight w:val="255"/>
        </w:trPr>
        <w:tc>
          <w:tcPr>
            <w:tcW w:w="0" w:type="auto"/>
            <w:shd w:val="clear" w:color="000000" w:fill="CCCCFF"/>
            <w:noWrap/>
            <w:vAlign w:val="bottom"/>
            <w:hideMark/>
          </w:tcPr>
          <w:p w14:paraId="139F4305"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5FDACBCA"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1.1. Opći prihodi i primici</w:t>
            </w:r>
          </w:p>
        </w:tc>
        <w:tc>
          <w:tcPr>
            <w:tcW w:w="1381" w:type="dxa"/>
            <w:shd w:val="clear" w:color="000000" w:fill="CCCCFF"/>
            <w:noWrap/>
            <w:vAlign w:val="bottom"/>
            <w:hideMark/>
          </w:tcPr>
          <w:p w14:paraId="67C8EE54"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10.000,00</w:t>
            </w:r>
          </w:p>
        </w:tc>
        <w:tc>
          <w:tcPr>
            <w:tcW w:w="1267" w:type="dxa"/>
            <w:shd w:val="clear" w:color="000000" w:fill="CCCCFF"/>
            <w:noWrap/>
            <w:vAlign w:val="bottom"/>
            <w:hideMark/>
          </w:tcPr>
          <w:p w14:paraId="226C0693"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4.927,75</w:t>
            </w:r>
          </w:p>
        </w:tc>
        <w:tc>
          <w:tcPr>
            <w:tcW w:w="859" w:type="dxa"/>
            <w:shd w:val="clear" w:color="000000" w:fill="CCCCFF"/>
            <w:noWrap/>
            <w:vAlign w:val="bottom"/>
            <w:hideMark/>
          </w:tcPr>
          <w:p w14:paraId="25450B1F"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49,28%</w:t>
            </w:r>
          </w:p>
        </w:tc>
      </w:tr>
      <w:tr w:rsidR="00534705" w:rsidRPr="00534705" w14:paraId="3C8F22E8" w14:textId="77777777" w:rsidTr="00EA5C6F">
        <w:trPr>
          <w:trHeight w:val="255"/>
        </w:trPr>
        <w:tc>
          <w:tcPr>
            <w:tcW w:w="0" w:type="auto"/>
            <w:noWrap/>
            <w:vAlign w:val="bottom"/>
            <w:hideMark/>
          </w:tcPr>
          <w:p w14:paraId="796F8A90"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4723BCA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w:t>
            </w:r>
          </w:p>
        </w:tc>
        <w:tc>
          <w:tcPr>
            <w:tcW w:w="4513" w:type="dxa"/>
            <w:noWrap/>
            <w:vAlign w:val="bottom"/>
            <w:hideMark/>
          </w:tcPr>
          <w:p w14:paraId="41096D1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Materijalni rashodi</w:t>
            </w:r>
          </w:p>
        </w:tc>
        <w:tc>
          <w:tcPr>
            <w:tcW w:w="1381" w:type="dxa"/>
            <w:noWrap/>
            <w:vAlign w:val="bottom"/>
            <w:hideMark/>
          </w:tcPr>
          <w:p w14:paraId="21AB196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10.000,00</w:t>
            </w:r>
          </w:p>
        </w:tc>
        <w:tc>
          <w:tcPr>
            <w:tcW w:w="1267" w:type="dxa"/>
            <w:noWrap/>
            <w:vAlign w:val="bottom"/>
            <w:hideMark/>
          </w:tcPr>
          <w:p w14:paraId="3BFB06B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4.927,75</w:t>
            </w:r>
          </w:p>
        </w:tc>
        <w:tc>
          <w:tcPr>
            <w:tcW w:w="859" w:type="dxa"/>
            <w:noWrap/>
            <w:vAlign w:val="bottom"/>
            <w:hideMark/>
          </w:tcPr>
          <w:p w14:paraId="283CB8E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49,28%</w:t>
            </w:r>
          </w:p>
        </w:tc>
      </w:tr>
      <w:tr w:rsidR="00534705" w:rsidRPr="00534705" w14:paraId="71C7179F" w14:textId="77777777" w:rsidTr="00EA5C6F">
        <w:trPr>
          <w:trHeight w:val="255"/>
        </w:trPr>
        <w:tc>
          <w:tcPr>
            <w:tcW w:w="0" w:type="auto"/>
            <w:noWrap/>
            <w:vAlign w:val="bottom"/>
            <w:hideMark/>
          </w:tcPr>
          <w:p w14:paraId="5A3AEAB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214B061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3232</w:t>
            </w:r>
          </w:p>
        </w:tc>
        <w:tc>
          <w:tcPr>
            <w:tcW w:w="4513" w:type="dxa"/>
            <w:noWrap/>
            <w:vAlign w:val="bottom"/>
            <w:hideMark/>
          </w:tcPr>
          <w:p w14:paraId="563535C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Usluge tekućeg i investicijskog  održavanja</w:t>
            </w:r>
          </w:p>
        </w:tc>
        <w:tc>
          <w:tcPr>
            <w:tcW w:w="1381" w:type="dxa"/>
            <w:noWrap/>
            <w:vAlign w:val="bottom"/>
            <w:hideMark/>
          </w:tcPr>
          <w:p w14:paraId="525D37E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5D36C1F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4.927,75</w:t>
            </w:r>
          </w:p>
        </w:tc>
        <w:tc>
          <w:tcPr>
            <w:tcW w:w="859" w:type="dxa"/>
            <w:noWrap/>
            <w:vAlign w:val="bottom"/>
            <w:hideMark/>
          </w:tcPr>
          <w:p w14:paraId="18BBA57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030C9850" w14:textId="77777777" w:rsidTr="00EA5C6F">
        <w:trPr>
          <w:trHeight w:val="255"/>
        </w:trPr>
        <w:tc>
          <w:tcPr>
            <w:tcW w:w="0" w:type="auto"/>
            <w:shd w:val="clear" w:color="000000" w:fill="CCCCFF"/>
            <w:noWrap/>
            <w:vAlign w:val="bottom"/>
            <w:hideMark/>
          </w:tcPr>
          <w:p w14:paraId="7DE22FB6"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694D4A2F"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xml:space="preserve">Izvor 5. Pomoći </w:t>
            </w:r>
          </w:p>
        </w:tc>
        <w:tc>
          <w:tcPr>
            <w:tcW w:w="1381" w:type="dxa"/>
            <w:shd w:val="clear" w:color="000000" w:fill="CCCCFF"/>
            <w:noWrap/>
            <w:vAlign w:val="bottom"/>
            <w:hideMark/>
          </w:tcPr>
          <w:p w14:paraId="5523CAA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60.000,00</w:t>
            </w:r>
          </w:p>
        </w:tc>
        <w:tc>
          <w:tcPr>
            <w:tcW w:w="1267" w:type="dxa"/>
            <w:shd w:val="clear" w:color="000000" w:fill="CCCCFF"/>
            <w:noWrap/>
            <w:vAlign w:val="bottom"/>
            <w:hideMark/>
          </w:tcPr>
          <w:p w14:paraId="59228A36"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28.295,46</w:t>
            </w:r>
          </w:p>
        </w:tc>
        <w:tc>
          <w:tcPr>
            <w:tcW w:w="859" w:type="dxa"/>
            <w:shd w:val="clear" w:color="000000" w:fill="CCCCFF"/>
            <w:noWrap/>
            <w:vAlign w:val="bottom"/>
            <w:hideMark/>
          </w:tcPr>
          <w:p w14:paraId="1D1D2B23"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47,16%</w:t>
            </w:r>
          </w:p>
        </w:tc>
      </w:tr>
      <w:tr w:rsidR="00534705" w:rsidRPr="00534705" w14:paraId="49B182F4" w14:textId="77777777" w:rsidTr="00EA5C6F">
        <w:trPr>
          <w:trHeight w:val="255"/>
        </w:trPr>
        <w:tc>
          <w:tcPr>
            <w:tcW w:w="0" w:type="auto"/>
            <w:shd w:val="clear" w:color="000000" w:fill="CCCCFF"/>
            <w:noWrap/>
            <w:vAlign w:val="bottom"/>
            <w:hideMark/>
          </w:tcPr>
          <w:p w14:paraId="153BEA31"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369404F6"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5.2. Ostale pomoći</w:t>
            </w:r>
          </w:p>
        </w:tc>
        <w:tc>
          <w:tcPr>
            <w:tcW w:w="1381" w:type="dxa"/>
            <w:shd w:val="clear" w:color="000000" w:fill="CCCCFF"/>
            <w:noWrap/>
            <w:vAlign w:val="bottom"/>
            <w:hideMark/>
          </w:tcPr>
          <w:p w14:paraId="678F33D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60.000,00</w:t>
            </w:r>
          </w:p>
        </w:tc>
        <w:tc>
          <w:tcPr>
            <w:tcW w:w="1267" w:type="dxa"/>
            <w:shd w:val="clear" w:color="000000" w:fill="CCCCFF"/>
            <w:noWrap/>
            <w:vAlign w:val="bottom"/>
            <w:hideMark/>
          </w:tcPr>
          <w:p w14:paraId="7BC3F30D"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28.295,46</w:t>
            </w:r>
          </w:p>
        </w:tc>
        <w:tc>
          <w:tcPr>
            <w:tcW w:w="859" w:type="dxa"/>
            <w:shd w:val="clear" w:color="000000" w:fill="CCCCFF"/>
            <w:noWrap/>
            <w:vAlign w:val="bottom"/>
            <w:hideMark/>
          </w:tcPr>
          <w:p w14:paraId="27502BE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47,16%</w:t>
            </w:r>
          </w:p>
        </w:tc>
      </w:tr>
      <w:tr w:rsidR="00534705" w:rsidRPr="00534705" w14:paraId="62E84E48" w14:textId="77777777" w:rsidTr="00EA5C6F">
        <w:trPr>
          <w:trHeight w:val="255"/>
        </w:trPr>
        <w:tc>
          <w:tcPr>
            <w:tcW w:w="0" w:type="auto"/>
            <w:noWrap/>
            <w:vAlign w:val="bottom"/>
            <w:hideMark/>
          </w:tcPr>
          <w:p w14:paraId="39F9A767"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3997EF5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w:t>
            </w:r>
          </w:p>
        </w:tc>
        <w:tc>
          <w:tcPr>
            <w:tcW w:w="4513" w:type="dxa"/>
            <w:noWrap/>
            <w:vAlign w:val="bottom"/>
            <w:hideMark/>
          </w:tcPr>
          <w:p w14:paraId="14C4A23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Materijalni rashodi</w:t>
            </w:r>
          </w:p>
        </w:tc>
        <w:tc>
          <w:tcPr>
            <w:tcW w:w="1381" w:type="dxa"/>
            <w:noWrap/>
            <w:vAlign w:val="bottom"/>
            <w:hideMark/>
          </w:tcPr>
          <w:p w14:paraId="568EC1E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60.000,00</w:t>
            </w:r>
          </w:p>
        </w:tc>
        <w:tc>
          <w:tcPr>
            <w:tcW w:w="1267" w:type="dxa"/>
            <w:noWrap/>
            <w:vAlign w:val="bottom"/>
            <w:hideMark/>
          </w:tcPr>
          <w:p w14:paraId="3DB1E38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28.295,46</w:t>
            </w:r>
          </w:p>
        </w:tc>
        <w:tc>
          <w:tcPr>
            <w:tcW w:w="859" w:type="dxa"/>
            <w:noWrap/>
            <w:vAlign w:val="bottom"/>
            <w:hideMark/>
          </w:tcPr>
          <w:p w14:paraId="6C71C03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47,16%</w:t>
            </w:r>
          </w:p>
        </w:tc>
      </w:tr>
      <w:tr w:rsidR="00534705" w:rsidRPr="00534705" w14:paraId="1D5D9F10" w14:textId="77777777" w:rsidTr="00EA5C6F">
        <w:trPr>
          <w:trHeight w:val="255"/>
        </w:trPr>
        <w:tc>
          <w:tcPr>
            <w:tcW w:w="0" w:type="auto"/>
            <w:noWrap/>
            <w:vAlign w:val="bottom"/>
            <w:hideMark/>
          </w:tcPr>
          <w:p w14:paraId="050FF88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50BCFFE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3223</w:t>
            </w:r>
          </w:p>
        </w:tc>
        <w:tc>
          <w:tcPr>
            <w:tcW w:w="4513" w:type="dxa"/>
            <w:noWrap/>
            <w:vAlign w:val="bottom"/>
            <w:hideMark/>
          </w:tcPr>
          <w:p w14:paraId="7DB1D34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Energija</w:t>
            </w:r>
          </w:p>
        </w:tc>
        <w:tc>
          <w:tcPr>
            <w:tcW w:w="1381" w:type="dxa"/>
            <w:noWrap/>
            <w:vAlign w:val="bottom"/>
            <w:hideMark/>
          </w:tcPr>
          <w:p w14:paraId="2A03118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52C42D8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28.295,46</w:t>
            </w:r>
          </w:p>
        </w:tc>
        <w:tc>
          <w:tcPr>
            <w:tcW w:w="859" w:type="dxa"/>
            <w:noWrap/>
            <w:vAlign w:val="bottom"/>
            <w:hideMark/>
          </w:tcPr>
          <w:p w14:paraId="4B126FF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1C560F20" w14:textId="77777777" w:rsidTr="00EA5C6F">
        <w:trPr>
          <w:trHeight w:val="255"/>
        </w:trPr>
        <w:tc>
          <w:tcPr>
            <w:tcW w:w="0" w:type="auto"/>
            <w:shd w:val="clear" w:color="000000" w:fill="FFFF99"/>
            <w:noWrap/>
            <w:vAlign w:val="bottom"/>
            <w:hideMark/>
          </w:tcPr>
          <w:p w14:paraId="2BABDDDD"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7B6B31D6"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T100303</w:t>
            </w:r>
          </w:p>
        </w:tc>
        <w:tc>
          <w:tcPr>
            <w:tcW w:w="4513" w:type="dxa"/>
            <w:shd w:val="clear" w:color="000000" w:fill="FFFF99"/>
            <w:noWrap/>
            <w:vAlign w:val="bottom"/>
            <w:hideMark/>
          </w:tcPr>
          <w:p w14:paraId="5A63D4AE"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Tekući projekt: ODRŽAVANJE ČISTOĆE JAVNIH POVRŠINA</w:t>
            </w:r>
          </w:p>
        </w:tc>
        <w:tc>
          <w:tcPr>
            <w:tcW w:w="1381" w:type="dxa"/>
            <w:shd w:val="clear" w:color="000000" w:fill="FFFF99"/>
            <w:noWrap/>
            <w:vAlign w:val="bottom"/>
            <w:hideMark/>
          </w:tcPr>
          <w:p w14:paraId="42E2ED74"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104.500,00</w:t>
            </w:r>
          </w:p>
        </w:tc>
        <w:tc>
          <w:tcPr>
            <w:tcW w:w="1267" w:type="dxa"/>
            <w:shd w:val="clear" w:color="000000" w:fill="FFFF99"/>
            <w:noWrap/>
            <w:vAlign w:val="bottom"/>
            <w:hideMark/>
          </w:tcPr>
          <w:p w14:paraId="16BC579B"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62.111,66</w:t>
            </w:r>
          </w:p>
        </w:tc>
        <w:tc>
          <w:tcPr>
            <w:tcW w:w="859" w:type="dxa"/>
            <w:shd w:val="clear" w:color="000000" w:fill="FFFF99"/>
            <w:noWrap/>
            <w:vAlign w:val="bottom"/>
            <w:hideMark/>
          </w:tcPr>
          <w:p w14:paraId="52798E54"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59,44%</w:t>
            </w:r>
          </w:p>
        </w:tc>
      </w:tr>
      <w:tr w:rsidR="00534705" w:rsidRPr="00534705" w14:paraId="6A98E180" w14:textId="77777777" w:rsidTr="00EA5C6F">
        <w:trPr>
          <w:trHeight w:val="255"/>
        </w:trPr>
        <w:tc>
          <w:tcPr>
            <w:tcW w:w="0" w:type="auto"/>
            <w:shd w:val="clear" w:color="000000" w:fill="CCCCFF"/>
            <w:noWrap/>
            <w:vAlign w:val="bottom"/>
            <w:hideMark/>
          </w:tcPr>
          <w:p w14:paraId="2C8EF39A"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03241E89"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 OPĆI PRIHODI I PRIMICI</w:t>
            </w:r>
          </w:p>
        </w:tc>
        <w:tc>
          <w:tcPr>
            <w:tcW w:w="1381" w:type="dxa"/>
            <w:shd w:val="clear" w:color="000000" w:fill="CCCCFF"/>
            <w:noWrap/>
            <w:vAlign w:val="bottom"/>
            <w:hideMark/>
          </w:tcPr>
          <w:p w14:paraId="1BB41B1B"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71.500,00</w:t>
            </w:r>
          </w:p>
        </w:tc>
        <w:tc>
          <w:tcPr>
            <w:tcW w:w="1267" w:type="dxa"/>
            <w:shd w:val="clear" w:color="000000" w:fill="CCCCFF"/>
            <w:noWrap/>
            <w:vAlign w:val="bottom"/>
            <w:hideMark/>
          </w:tcPr>
          <w:p w14:paraId="67808A2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36.336,66</w:t>
            </w:r>
          </w:p>
        </w:tc>
        <w:tc>
          <w:tcPr>
            <w:tcW w:w="859" w:type="dxa"/>
            <w:shd w:val="clear" w:color="000000" w:fill="CCCCFF"/>
            <w:noWrap/>
            <w:vAlign w:val="bottom"/>
            <w:hideMark/>
          </w:tcPr>
          <w:p w14:paraId="4941564F"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50,82%</w:t>
            </w:r>
          </w:p>
        </w:tc>
      </w:tr>
      <w:tr w:rsidR="00534705" w:rsidRPr="00534705" w14:paraId="1429D8D9" w14:textId="77777777" w:rsidTr="00EA5C6F">
        <w:trPr>
          <w:trHeight w:val="255"/>
        </w:trPr>
        <w:tc>
          <w:tcPr>
            <w:tcW w:w="0" w:type="auto"/>
            <w:shd w:val="clear" w:color="000000" w:fill="CCCCFF"/>
            <w:noWrap/>
            <w:vAlign w:val="bottom"/>
            <w:hideMark/>
          </w:tcPr>
          <w:p w14:paraId="060FCC50"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271DC040"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1.1. Opći prihodi i primici</w:t>
            </w:r>
          </w:p>
        </w:tc>
        <w:tc>
          <w:tcPr>
            <w:tcW w:w="1381" w:type="dxa"/>
            <w:shd w:val="clear" w:color="000000" w:fill="CCCCFF"/>
            <w:noWrap/>
            <w:vAlign w:val="bottom"/>
            <w:hideMark/>
          </w:tcPr>
          <w:p w14:paraId="3B653104"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71.500,00</w:t>
            </w:r>
          </w:p>
        </w:tc>
        <w:tc>
          <w:tcPr>
            <w:tcW w:w="1267" w:type="dxa"/>
            <w:shd w:val="clear" w:color="000000" w:fill="CCCCFF"/>
            <w:noWrap/>
            <w:vAlign w:val="bottom"/>
            <w:hideMark/>
          </w:tcPr>
          <w:p w14:paraId="34163128"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36.336,66</w:t>
            </w:r>
          </w:p>
        </w:tc>
        <w:tc>
          <w:tcPr>
            <w:tcW w:w="859" w:type="dxa"/>
            <w:shd w:val="clear" w:color="000000" w:fill="CCCCFF"/>
            <w:noWrap/>
            <w:vAlign w:val="bottom"/>
            <w:hideMark/>
          </w:tcPr>
          <w:p w14:paraId="5268A90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50,82%</w:t>
            </w:r>
          </w:p>
        </w:tc>
      </w:tr>
      <w:tr w:rsidR="00534705" w:rsidRPr="00534705" w14:paraId="3631E957" w14:textId="77777777" w:rsidTr="00EA5C6F">
        <w:trPr>
          <w:trHeight w:val="255"/>
        </w:trPr>
        <w:tc>
          <w:tcPr>
            <w:tcW w:w="0" w:type="auto"/>
            <w:noWrap/>
            <w:vAlign w:val="bottom"/>
            <w:hideMark/>
          </w:tcPr>
          <w:p w14:paraId="2470CC1C"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1653086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w:t>
            </w:r>
          </w:p>
        </w:tc>
        <w:tc>
          <w:tcPr>
            <w:tcW w:w="4513" w:type="dxa"/>
            <w:noWrap/>
            <w:vAlign w:val="bottom"/>
            <w:hideMark/>
          </w:tcPr>
          <w:p w14:paraId="0A75C35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Materijalni rashodi</w:t>
            </w:r>
          </w:p>
        </w:tc>
        <w:tc>
          <w:tcPr>
            <w:tcW w:w="1381" w:type="dxa"/>
            <w:noWrap/>
            <w:vAlign w:val="bottom"/>
            <w:hideMark/>
          </w:tcPr>
          <w:p w14:paraId="62D3A05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71.500,00</w:t>
            </w:r>
          </w:p>
        </w:tc>
        <w:tc>
          <w:tcPr>
            <w:tcW w:w="1267" w:type="dxa"/>
            <w:noWrap/>
            <w:vAlign w:val="bottom"/>
            <w:hideMark/>
          </w:tcPr>
          <w:p w14:paraId="6BBC261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36.336,66</w:t>
            </w:r>
          </w:p>
        </w:tc>
        <w:tc>
          <w:tcPr>
            <w:tcW w:w="859" w:type="dxa"/>
            <w:noWrap/>
            <w:vAlign w:val="bottom"/>
            <w:hideMark/>
          </w:tcPr>
          <w:p w14:paraId="2C0E286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50,82%</w:t>
            </w:r>
          </w:p>
        </w:tc>
      </w:tr>
      <w:tr w:rsidR="00534705" w:rsidRPr="00534705" w14:paraId="1267A862" w14:textId="77777777" w:rsidTr="00EA5C6F">
        <w:trPr>
          <w:trHeight w:val="255"/>
        </w:trPr>
        <w:tc>
          <w:tcPr>
            <w:tcW w:w="0" w:type="auto"/>
            <w:noWrap/>
            <w:vAlign w:val="bottom"/>
            <w:hideMark/>
          </w:tcPr>
          <w:p w14:paraId="33D17F3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070ABEF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3232</w:t>
            </w:r>
          </w:p>
        </w:tc>
        <w:tc>
          <w:tcPr>
            <w:tcW w:w="4513" w:type="dxa"/>
            <w:noWrap/>
            <w:vAlign w:val="bottom"/>
            <w:hideMark/>
          </w:tcPr>
          <w:p w14:paraId="424DF7D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Usluge tekućeg i investicijskog  održavanja</w:t>
            </w:r>
          </w:p>
        </w:tc>
        <w:tc>
          <w:tcPr>
            <w:tcW w:w="1381" w:type="dxa"/>
            <w:noWrap/>
            <w:vAlign w:val="bottom"/>
            <w:hideMark/>
          </w:tcPr>
          <w:p w14:paraId="44296CE3"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0443176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31.446,00</w:t>
            </w:r>
          </w:p>
        </w:tc>
        <w:tc>
          <w:tcPr>
            <w:tcW w:w="859" w:type="dxa"/>
            <w:noWrap/>
            <w:vAlign w:val="bottom"/>
            <w:hideMark/>
          </w:tcPr>
          <w:p w14:paraId="1CE4D90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5DDE5638" w14:textId="77777777" w:rsidTr="00EA5C6F">
        <w:trPr>
          <w:trHeight w:val="255"/>
        </w:trPr>
        <w:tc>
          <w:tcPr>
            <w:tcW w:w="0" w:type="auto"/>
            <w:noWrap/>
            <w:vAlign w:val="bottom"/>
            <w:hideMark/>
          </w:tcPr>
          <w:p w14:paraId="2DB37738"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58F15AF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3234</w:t>
            </w:r>
          </w:p>
        </w:tc>
        <w:tc>
          <w:tcPr>
            <w:tcW w:w="4513" w:type="dxa"/>
            <w:noWrap/>
            <w:vAlign w:val="bottom"/>
            <w:hideMark/>
          </w:tcPr>
          <w:p w14:paraId="3E3C65DD"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Komunalne usluge</w:t>
            </w:r>
          </w:p>
        </w:tc>
        <w:tc>
          <w:tcPr>
            <w:tcW w:w="1381" w:type="dxa"/>
            <w:noWrap/>
            <w:vAlign w:val="bottom"/>
            <w:hideMark/>
          </w:tcPr>
          <w:p w14:paraId="2E1CB3D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1E2C0FC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1.778,84</w:t>
            </w:r>
          </w:p>
        </w:tc>
        <w:tc>
          <w:tcPr>
            <w:tcW w:w="859" w:type="dxa"/>
            <w:noWrap/>
            <w:vAlign w:val="bottom"/>
            <w:hideMark/>
          </w:tcPr>
          <w:p w14:paraId="1B671D5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2B9CC0D7" w14:textId="77777777" w:rsidTr="00EA5C6F">
        <w:trPr>
          <w:trHeight w:val="255"/>
        </w:trPr>
        <w:tc>
          <w:tcPr>
            <w:tcW w:w="0" w:type="auto"/>
            <w:noWrap/>
            <w:vAlign w:val="bottom"/>
            <w:hideMark/>
          </w:tcPr>
          <w:p w14:paraId="359E8F97"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1EF7674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3295</w:t>
            </w:r>
          </w:p>
        </w:tc>
        <w:tc>
          <w:tcPr>
            <w:tcW w:w="4513" w:type="dxa"/>
            <w:noWrap/>
            <w:vAlign w:val="bottom"/>
            <w:hideMark/>
          </w:tcPr>
          <w:p w14:paraId="1440E27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Pristojbe i naknade</w:t>
            </w:r>
          </w:p>
        </w:tc>
        <w:tc>
          <w:tcPr>
            <w:tcW w:w="1381" w:type="dxa"/>
            <w:noWrap/>
            <w:vAlign w:val="bottom"/>
            <w:hideMark/>
          </w:tcPr>
          <w:p w14:paraId="183C850A"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64C87EA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3.111,82</w:t>
            </w:r>
          </w:p>
        </w:tc>
        <w:tc>
          <w:tcPr>
            <w:tcW w:w="859" w:type="dxa"/>
            <w:noWrap/>
            <w:vAlign w:val="bottom"/>
            <w:hideMark/>
          </w:tcPr>
          <w:p w14:paraId="7AAF214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5EDBF2CA" w14:textId="77777777" w:rsidTr="00EA5C6F">
        <w:trPr>
          <w:trHeight w:val="255"/>
        </w:trPr>
        <w:tc>
          <w:tcPr>
            <w:tcW w:w="0" w:type="auto"/>
            <w:shd w:val="clear" w:color="000000" w:fill="CCCCFF"/>
            <w:noWrap/>
            <w:vAlign w:val="bottom"/>
            <w:hideMark/>
          </w:tcPr>
          <w:p w14:paraId="379ED159"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62D2039E"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3. VLASTITI PRIHODI</w:t>
            </w:r>
          </w:p>
        </w:tc>
        <w:tc>
          <w:tcPr>
            <w:tcW w:w="1381" w:type="dxa"/>
            <w:shd w:val="clear" w:color="000000" w:fill="CCCCFF"/>
            <w:noWrap/>
            <w:vAlign w:val="bottom"/>
            <w:hideMark/>
          </w:tcPr>
          <w:p w14:paraId="2DE1BEC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5.000,00</w:t>
            </w:r>
          </w:p>
        </w:tc>
        <w:tc>
          <w:tcPr>
            <w:tcW w:w="1267" w:type="dxa"/>
            <w:shd w:val="clear" w:color="000000" w:fill="CCCCFF"/>
            <w:noWrap/>
            <w:vAlign w:val="bottom"/>
            <w:hideMark/>
          </w:tcPr>
          <w:p w14:paraId="485FE3B4"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21AF585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65423687" w14:textId="77777777" w:rsidTr="00EA5C6F">
        <w:trPr>
          <w:trHeight w:val="255"/>
        </w:trPr>
        <w:tc>
          <w:tcPr>
            <w:tcW w:w="0" w:type="auto"/>
            <w:shd w:val="clear" w:color="000000" w:fill="CCCCFF"/>
            <w:noWrap/>
            <w:vAlign w:val="bottom"/>
            <w:hideMark/>
          </w:tcPr>
          <w:p w14:paraId="36FE27A5"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4F43ACDF"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3.1. Vlastiti prihodi</w:t>
            </w:r>
          </w:p>
        </w:tc>
        <w:tc>
          <w:tcPr>
            <w:tcW w:w="1381" w:type="dxa"/>
            <w:shd w:val="clear" w:color="000000" w:fill="CCCCFF"/>
            <w:noWrap/>
            <w:vAlign w:val="bottom"/>
            <w:hideMark/>
          </w:tcPr>
          <w:p w14:paraId="724BCF3C"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5.000,00</w:t>
            </w:r>
          </w:p>
        </w:tc>
        <w:tc>
          <w:tcPr>
            <w:tcW w:w="1267" w:type="dxa"/>
            <w:shd w:val="clear" w:color="000000" w:fill="CCCCFF"/>
            <w:noWrap/>
            <w:vAlign w:val="bottom"/>
            <w:hideMark/>
          </w:tcPr>
          <w:p w14:paraId="615A240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5A25553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1470DF07" w14:textId="77777777" w:rsidTr="00EA5C6F">
        <w:trPr>
          <w:trHeight w:val="255"/>
        </w:trPr>
        <w:tc>
          <w:tcPr>
            <w:tcW w:w="0" w:type="auto"/>
            <w:noWrap/>
            <w:vAlign w:val="bottom"/>
            <w:hideMark/>
          </w:tcPr>
          <w:p w14:paraId="3832D14E"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1094654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w:t>
            </w:r>
          </w:p>
        </w:tc>
        <w:tc>
          <w:tcPr>
            <w:tcW w:w="4513" w:type="dxa"/>
            <w:noWrap/>
            <w:vAlign w:val="bottom"/>
            <w:hideMark/>
          </w:tcPr>
          <w:p w14:paraId="27FDC9E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Materijalni rashodi</w:t>
            </w:r>
          </w:p>
        </w:tc>
        <w:tc>
          <w:tcPr>
            <w:tcW w:w="1381" w:type="dxa"/>
            <w:noWrap/>
            <w:vAlign w:val="bottom"/>
            <w:hideMark/>
          </w:tcPr>
          <w:p w14:paraId="4E387C5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5.000,00</w:t>
            </w:r>
          </w:p>
        </w:tc>
        <w:tc>
          <w:tcPr>
            <w:tcW w:w="1267" w:type="dxa"/>
            <w:noWrap/>
            <w:vAlign w:val="bottom"/>
            <w:hideMark/>
          </w:tcPr>
          <w:p w14:paraId="6806D70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9" w:type="dxa"/>
            <w:noWrap/>
            <w:vAlign w:val="bottom"/>
            <w:hideMark/>
          </w:tcPr>
          <w:p w14:paraId="6973A43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r>
      <w:tr w:rsidR="00534705" w:rsidRPr="00534705" w14:paraId="3AC4E92E" w14:textId="77777777" w:rsidTr="00EA5C6F">
        <w:trPr>
          <w:trHeight w:val="255"/>
        </w:trPr>
        <w:tc>
          <w:tcPr>
            <w:tcW w:w="0" w:type="auto"/>
            <w:shd w:val="clear" w:color="000000" w:fill="CCCCFF"/>
            <w:noWrap/>
            <w:vAlign w:val="bottom"/>
            <w:hideMark/>
          </w:tcPr>
          <w:p w14:paraId="4928D6BA"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3EC2667A"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4. PRIHODI ZA POSEBNE NAMJENE</w:t>
            </w:r>
          </w:p>
        </w:tc>
        <w:tc>
          <w:tcPr>
            <w:tcW w:w="1381" w:type="dxa"/>
            <w:shd w:val="clear" w:color="000000" w:fill="CCCCFF"/>
            <w:noWrap/>
            <w:vAlign w:val="bottom"/>
            <w:hideMark/>
          </w:tcPr>
          <w:p w14:paraId="42E2260B"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28.000,00</w:t>
            </w:r>
          </w:p>
        </w:tc>
        <w:tc>
          <w:tcPr>
            <w:tcW w:w="1267" w:type="dxa"/>
            <w:shd w:val="clear" w:color="000000" w:fill="CCCCFF"/>
            <w:noWrap/>
            <w:vAlign w:val="bottom"/>
            <w:hideMark/>
          </w:tcPr>
          <w:p w14:paraId="78DA5806"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25.775,00</w:t>
            </w:r>
          </w:p>
        </w:tc>
        <w:tc>
          <w:tcPr>
            <w:tcW w:w="859" w:type="dxa"/>
            <w:shd w:val="clear" w:color="000000" w:fill="CCCCFF"/>
            <w:noWrap/>
            <w:vAlign w:val="bottom"/>
            <w:hideMark/>
          </w:tcPr>
          <w:p w14:paraId="6B6FCAD3"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92,05%</w:t>
            </w:r>
          </w:p>
        </w:tc>
      </w:tr>
      <w:tr w:rsidR="00534705" w:rsidRPr="00534705" w14:paraId="4A521FBB" w14:textId="77777777" w:rsidTr="00EA5C6F">
        <w:trPr>
          <w:trHeight w:val="255"/>
        </w:trPr>
        <w:tc>
          <w:tcPr>
            <w:tcW w:w="0" w:type="auto"/>
            <w:shd w:val="clear" w:color="000000" w:fill="CCCCFF"/>
            <w:noWrap/>
            <w:vAlign w:val="bottom"/>
            <w:hideMark/>
          </w:tcPr>
          <w:p w14:paraId="2F324C2C"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37A1123F"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4.2. Prihodi za posebne namjene</w:t>
            </w:r>
          </w:p>
        </w:tc>
        <w:tc>
          <w:tcPr>
            <w:tcW w:w="1381" w:type="dxa"/>
            <w:shd w:val="clear" w:color="000000" w:fill="CCCCFF"/>
            <w:noWrap/>
            <w:vAlign w:val="bottom"/>
            <w:hideMark/>
          </w:tcPr>
          <w:p w14:paraId="3945C1B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28.000,00</w:t>
            </w:r>
          </w:p>
        </w:tc>
        <w:tc>
          <w:tcPr>
            <w:tcW w:w="1267" w:type="dxa"/>
            <w:shd w:val="clear" w:color="000000" w:fill="CCCCFF"/>
            <w:noWrap/>
            <w:vAlign w:val="bottom"/>
            <w:hideMark/>
          </w:tcPr>
          <w:p w14:paraId="44249617"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25.775,00</w:t>
            </w:r>
          </w:p>
        </w:tc>
        <w:tc>
          <w:tcPr>
            <w:tcW w:w="859" w:type="dxa"/>
            <w:shd w:val="clear" w:color="000000" w:fill="CCCCFF"/>
            <w:noWrap/>
            <w:vAlign w:val="bottom"/>
            <w:hideMark/>
          </w:tcPr>
          <w:p w14:paraId="4A9ED4AF"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92,05%</w:t>
            </w:r>
          </w:p>
        </w:tc>
      </w:tr>
      <w:tr w:rsidR="00534705" w:rsidRPr="00534705" w14:paraId="02B1C992" w14:textId="77777777" w:rsidTr="00EA5C6F">
        <w:trPr>
          <w:trHeight w:val="255"/>
        </w:trPr>
        <w:tc>
          <w:tcPr>
            <w:tcW w:w="0" w:type="auto"/>
            <w:noWrap/>
            <w:vAlign w:val="bottom"/>
            <w:hideMark/>
          </w:tcPr>
          <w:p w14:paraId="4B9820D3"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26301AF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w:t>
            </w:r>
          </w:p>
        </w:tc>
        <w:tc>
          <w:tcPr>
            <w:tcW w:w="4513" w:type="dxa"/>
            <w:noWrap/>
            <w:vAlign w:val="bottom"/>
            <w:hideMark/>
          </w:tcPr>
          <w:p w14:paraId="1E87472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Materijalni rashodi</w:t>
            </w:r>
          </w:p>
        </w:tc>
        <w:tc>
          <w:tcPr>
            <w:tcW w:w="1381" w:type="dxa"/>
            <w:noWrap/>
            <w:vAlign w:val="bottom"/>
            <w:hideMark/>
          </w:tcPr>
          <w:p w14:paraId="46C2743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28.000,00</w:t>
            </w:r>
          </w:p>
        </w:tc>
        <w:tc>
          <w:tcPr>
            <w:tcW w:w="1267" w:type="dxa"/>
            <w:noWrap/>
            <w:vAlign w:val="bottom"/>
            <w:hideMark/>
          </w:tcPr>
          <w:p w14:paraId="2CF07CC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25.775,00</w:t>
            </w:r>
          </w:p>
        </w:tc>
        <w:tc>
          <w:tcPr>
            <w:tcW w:w="859" w:type="dxa"/>
            <w:noWrap/>
            <w:vAlign w:val="bottom"/>
            <w:hideMark/>
          </w:tcPr>
          <w:p w14:paraId="20EEC2B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92,05%</w:t>
            </w:r>
          </w:p>
        </w:tc>
      </w:tr>
      <w:tr w:rsidR="00534705" w:rsidRPr="00534705" w14:paraId="4204562A" w14:textId="77777777" w:rsidTr="00EA5C6F">
        <w:trPr>
          <w:trHeight w:val="255"/>
        </w:trPr>
        <w:tc>
          <w:tcPr>
            <w:tcW w:w="0" w:type="auto"/>
            <w:noWrap/>
            <w:vAlign w:val="bottom"/>
            <w:hideMark/>
          </w:tcPr>
          <w:p w14:paraId="798E91A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6D765C3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3232</w:t>
            </w:r>
          </w:p>
        </w:tc>
        <w:tc>
          <w:tcPr>
            <w:tcW w:w="4513" w:type="dxa"/>
            <w:noWrap/>
            <w:vAlign w:val="bottom"/>
            <w:hideMark/>
          </w:tcPr>
          <w:p w14:paraId="70BC31F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Usluge tekućeg i investicijskog  održavanja</w:t>
            </w:r>
          </w:p>
        </w:tc>
        <w:tc>
          <w:tcPr>
            <w:tcW w:w="1381" w:type="dxa"/>
            <w:noWrap/>
            <w:vAlign w:val="bottom"/>
            <w:hideMark/>
          </w:tcPr>
          <w:p w14:paraId="7ED6EE42"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167F461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25.775,00</w:t>
            </w:r>
          </w:p>
        </w:tc>
        <w:tc>
          <w:tcPr>
            <w:tcW w:w="859" w:type="dxa"/>
            <w:noWrap/>
            <w:vAlign w:val="bottom"/>
            <w:hideMark/>
          </w:tcPr>
          <w:p w14:paraId="2BB10B1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08283D9F" w14:textId="77777777" w:rsidTr="00EA5C6F">
        <w:trPr>
          <w:trHeight w:val="255"/>
        </w:trPr>
        <w:tc>
          <w:tcPr>
            <w:tcW w:w="0" w:type="auto"/>
            <w:shd w:val="clear" w:color="000000" w:fill="FF9900"/>
            <w:noWrap/>
            <w:vAlign w:val="bottom"/>
            <w:hideMark/>
          </w:tcPr>
          <w:p w14:paraId="3B6A620C"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9900"/>
            <w:noWrap/>
            <w:vAlign w:val="bottom"/>
            <w:hideMark/>
          </w:tcPr>
          <w:p w14:paraId="7B404990"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1004</w:t>
            </w:r>
          </w:p>
        </w:tc>
        <w:tc>
          <w:tcPr>
            <w:tcW w:w="4513" w:type="dxa"/>
            <w:shd w:val="clear" w:color="000000" w:fill="FF9900"/>
            <w:noWrap/>
            <w:vAlign w:val="bottom"/>
            <w:hideMark/>
          </w:tcPr>
          <w:p w14:paraId="6C530608"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Program: KAPITALNA ULAGANJA U OBJEKTE I UREĐAJE KOMUNALNE INFRASTRUKTURE</w:t>
            </w:r>
          </w:p>
        </w:tc>
        <w:tc>
          <w:tcPr>
            <w:tcW w:w="1381" w:type="dxa"/>
            <w:shd w:val="clear" w:color="000000" w:fill="FF9900"/>
            <w:noWrap/>
            <w:vAlign w:val="bottom"/>
            <w:hideMark/>
          </w:tcPr>
          <w:p w14:paraId="481B5053"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100.000,00</w:t>
            </w:r>
          </w:p>
        </w:tc>
        <w:tc>
          <w:tcPr>
            <w:tcW w:w="1267" w:type="dxa"/>
            <w:shd w:val="clear" w:color="000000" w:fill="FF9900"/>
            <w:noWrap/>
            <w:vAlign w:val="bottom"/>
            <w:hideMark/>
          </w:tcPr>
          <w:p w14:paraId="5AE55DE3"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30.625,00</w:t>
            </w:r>
          </w:p>
        </w:tc>
        <w:tc>
          <w:tcPr>
            <w:tcW w:w="859" w:type="dxa"/>
            <w:shd w:val="clear" w:color="000000" w:fill="FF9900"/>
            <w:noWrap/>
            <w:vAlign w:val="bottom"/>
            <w:hideMark/>
          </w:tcPr>
          <w:p w14:paraId="2C4FB039"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30,63%</w:t>
            </w:r>
          </w:p>
        </w:tc>
      </w:tr>
      <w:tr w:rsidR="00534705" w:rsidRPr="00534705" w14:paraId="70999E6C" w14:textId="77777777" w:rsidTr="00EA5C6F">
        <w:trPr>
          <w:trHeight w:val="255"/>
        </w:trPr>
        <w:tc>
          <w:tcPr>
            <w:tcW w:w="0" w:type="auto"/>
            <w:shd w:val="clear" w:color="000000" w:fill="FFFF99"/>
            <w:noWrap/>
            <w:vAlign w:val="bottom"/>
            <w:hideMark/>
          </w:tcPr>
          <w:p w14:paraId="0AD0B81C"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0433B842"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K100401</w:t>
            </w:r>
          </w:p>
        </w:tc>
        <w:tc>
          <w:tcPr>
            <w:tcW w:w="4513" w:type="dxa"/>
            <w:shd w:val="clear" w:color="000000" w:fill="FFFF99"/>
            <w:noWrap/>
            <w:vAlign w:val="bottom"/>
            <w:hideMark/>
          </w:tcPr>
          <w:p w14:paraId="4F30644A"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Kapitalni projekt: ASFALTIRANJE NERAZVRSTANIH CESTA</w:t>
            </w:r>
          </w:p>
        </w:tc>
        <w:tc>
          <w:tcPr>
            <w:tcW w:w="1381" w:type="dxa"/>
            <w:shd w:val="clear" w:color="000000" w:fill="FFFF99"/>
            <w:noWrap/>
            <w:vAlign w:val="bottom"/>
            <w:hideMark/>
          </w:tcPr>
          <w:p w14:paraId="0E843A1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30.000,00</w:t>
            </w:r>
          </w:p>
        </w:tc>
        <w:tc>
          <w:tcPr>
            <w:tcW w:w="1267" w:type="dxa"/>
            <w:shd w:val="clear" w:color="000000" w:fill="FFFF99"/>
            <w:noWrap/>
            <w:vAlign w:val="bottom"/>
            <w:hideMark/>
          </w:tcPr>
          <w:p w14:paraId="01B5113F"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c>
          <w:tcPr>
            <w:tcW w:w="859" w:type="dxa"/>
            <w:shd w:val="clear" w:color="000000" w:fill="FFFF99"/>
            <w:noWrap/>
            <w:vAlign w:val="bottom"/>
            <w:hideMark/>
          </w:tcPr>
          <w:p w14:paraId="1A635AA8"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r>
      <w:tr w:rsidR="00534705" w:rsidRPr="00534705" w14:paraId="48785F8F" w14:textId="77777777" w:rsidTr="00EA5C6F">
        <w:trPr>
          <w:trHeight w:val="255"/>
        </w:trPr>
        <w:tc>
          <w:tcPr>
            <w:tcW w:w="0" w:type="auto"/>
            <w:shd w:val="clear" w:color="000000" w:fill="CCCCFF"/>
            <w:noWrap/>
            <w:vAlign w:val="bottom"/>
            <w:hideMark/>
          </w:tcPr>
          <w:p w14:paraId="505F7957"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79BECBDA"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4. PRIHODI ZA POSEBNE NAMJENE</w:t>
            </w:r>
          </w:p>
        </w:tc>
        <w:tc>
          <w:tcPr>
            <w:tcW w:w="1381" w:type="dxa"/>
            <w:shd w:val="clear" w:color="000000" w:fill="CCCCFF"/>
            <w:noWrap/>
            <w:vAlign w:val="bottom"/>
            <w:hideMark/>
          </w:tcPr>
          <w:p w14:paraId="279F74D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10.000,00</w:t>
            </w:r>
          </w:p>
        </w:tc>
        <w:tc>
          <w:tcPr>
            <w:tcW w:w="1267" w:type="dxa"/>
            <w:shd w:val="clear" w:color="000000" w:fill="CCCCFF"/>
            <w:noWrap/>
            <w:vAlign w:val="bottom"/>
            <w:hideMark/>
          </w:tcPr>
          <w:p w14:paraId="2B512AE7"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63E7A380"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6C15AA28" w14:textId="77777777" w:rsidTr="00EA5C6F">
        <w:trPr>
          <w:trHeight w:val="255"/>
        </w:trPr>
        <w:tc>
          <w:tcPr>
            <w:tcW w:w="0" w:type="auto"/>
            <w:shd w:val="clear" w:color="000000" w:fill="CCCCFF"/>
            <w:noWrap/>
            <w:vAlign w:val="bottom"/>
            <w:hideMark/>
          </w:tcPr>
          <w:p w14:paraId="4CF6C6AB"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3230602B"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4.2. Prihodi za posebne namjene</w:t>
            </w:r>
          </w:p>
        </w:tc>
        <w:tc>
          <w:tcPr>
            <w:tcW w:w="1381" w:type="dxa"/>
            <w:shd w:val="clear" w:color="000000" w:fill="CCCCFF"/>
            <w:noWrap/>
            <w:vAlign w:val="bottom"/>
            <w:hideMark/>
          </w:tcPr>
          <w:p w14:paraId="04E6277E"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10.000,00</w:t>
            </w:r>
          </w:p>
        </w:tc>
        <w:tc>
          <w:tcPr>
            <w:tcW w:w="1267" w:type="dxa"/>
            <w:shd w:val="clear" w:color="000000" w:fill="CCCCFF"/>
            <w:noWrap/>
            <w:vAlign w:val="bottom"/>
            <w:hideMark/>
          </w:tcPr>
          <w:p w14:paraId="0C85C666"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0318DE5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7FC33217" w14:textId="77777777" w:rsidTr="00EA5C6F">
        <w:trPr>
          <w:trHeight w:val="255"/>
        </w:trPr>
        <w:tc>
          <w:tcPr>
            <w:tcW w:w="0" w:type="auto"/>
            <w:noWrap/>
            <w:vAlign w:val="bottom"/>
            <w:hideMark/>
          </w:tcPr>
          <w:p w14:paraId="162DAD7B"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7165164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w:t>
            </w:r>
          </w:p>
        </w:tc>
        <w:tc>
          <w:tcPr>
            <w:tcW w:w="4513" w:type="dxa"/>
            <w:noWrap/>
            <w:vAlign w:val="bottom"/>
            <w:hideMark/>
          </w:tcPr>
          <w:p w14:paraId="4E14B6C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nabavu proizvedene dugotrajne imovine</w:t>
            </w:r>
          </w:p>
        </w:tc>
        <w:tc>
          <w:tcPr>
            <w:tcW w:w="1381" w:type="dxa"/>
            <w:noWrap/>
            <w:vAlign w:val="bottom"/>
            <w:hideMark/>
          </w:tcPr>
          <w:p w14:paraId="0BB3C17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10.000,00</w:t>
            </w:r>
          </w:p>
        </w:tc>
        <w:tc>
          <w:tcPr>
            <w:tcW w:w="1267" w:type="dxa"/>
            <w:noWrap/>
            <w:vAlign w:val="bottom"/>
            <w:hideMark/>
          </w:tcPr>
          <w:p w14:paraId="0A1294C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9" w:type="dxa"/>
            <w:noWrap/>
            <w:vAlign w:val="bottom"/>
            <w:hideMark/>
          </w:tcPr>
          <w:p w14:paraId="05E365C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r>
      <w:tr w:rsidR="00534705" w:rsidRPr="00534705" w14:paraId="65C33FC6" w14:textId="77777777" w:rsidTr="00EA5C6F">
        <w:trPr>
          <w:trHeight w:val="255"/>
        </w:trPr>
        <w:tc>
          <w:tcPr>
            <w:tcW w:w="0" w:type="auto"/>
            <w:shd w:val="clear" w:color="000000" w:fill="CCCCFF"/>
            <w:noWrap/>
            <w:vAlign w:val="bottom"/>
            <w:hideMark/>
          </w:tcPr>
          <w:p w14:paraId="7E659729"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1A64F503"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xml:space="preserve">Izvor 5. Pomoći </w:t>
            </w:r>
          </w:p>
        </w:tc>
        <w:tc>
          <w:tcPr>
            <w:tcW w:w="1381" w:type="dxa"/>
            <w:shd w:val="clear" w:color="000000" w:fill="CCCCFF"/>
            <w:noWrap/>
            <w:vAlign w:val="bottom"/>
            <w:hideMark/>
          </w:tcPr>
          <w:p w14:paraId="2E1823F8"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20.000,00</w:t>
            </w:r>
          </w:p>
        </w:tc>
        <w:tc>
          <w:tcPr>
            <w:tcW w:w="1267" w:type="dxa"/>
            <w:shd w:val="clear" w:color="000000" w:fill="CCCCFF"/>
            <w:noWrap/>
            <w:vAlign w:val="bottom"/>
            <w:hideMark/>
          </w:tcPr>
          <w:p w14:paraId="6F28BD8D"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08FCCFF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724127CF" w14:textId="77777777" w:rsidTr="00EA5C6F">
        <w:trPr>
          <w:trHeight w:val="255"/>
        </w:trPr>
        <w:tc>
          <w:tcPr>
            <w:tcW w:w="0" w:type="auto"/>
            <w:shd w:val="clear" w:color="000000" w:fill="CCCCFF"/>
            <w:noWrap/>
            <w:vAlign w:val="bottom"/>
            <w:hideMark/>
          </w:tcPr>
          <w:p w14:paraId="0E72713D"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576EF0A0"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5.0. Pomoći iz državnog proračuna</w:t>
            </w:r>
          </w:p>
        </w:tc>
        <w:tc>
          <w:tcPr>
            <w:tcW w:w="1381" w:type="dxa"/>
            <w:shd w:val="clear" w:color="000000" w:fill="CCCCFF"/>
            <w:noWrap/>
            <w:vAlign w:val="bottom"/>
            <w:hideMark/>
          </w:tcPr>
          <w:p w14:paraId="5611FE3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20.000,00</w:t>
            </w:r>
          </w:p>
        </w:tc>
        <w:tc>
          <w:tcPr>
            <w:tcW w:w="1267" w:type="dxa"/>
            <w:shd w:val="clear" w:color="000000" w:fill="CCCCFF"/>
            <w:noWrap/>
            <w:vAlign w:val="bottom"/>
            <w:hideMark/>
          </w:tcPr>
          <w:p w14:paraId="0B51965D"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54022B3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75CD207B" w14:textId="77777777" w:rsidTr="00EA5C6F">
        <w:trPr>
          <w:trHeight w:val="255"/>
        </w:trPr>
        <w:tc>
          <w:tcPr>
            <w:tcW w:w="0" w:type="auto"/>
            <w:noWrap/>
            <w:vAlign w:val="bottom"/>
            <w:hideMark/>
          </w:tcPr>
          <w:p w14:paraId="48A124F0"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6912E50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w:t>
            </w:r>
          </w:p>
        </w:tc>
        <w:tc>
          <w:tcPr>
            <w:tcW w:w="4513" w:type="dxa"/>
            <w:noWrap/>
            <w:vAlign w:val="bottom"/>
            <w:hideMark/>
          </w:tcPr>
          <w:p w14:paraId="14E90F3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nabavu proizvedene dugotrajne imovine</w:t>
            </w:r>
          </w:p>
        </w:tc>
        <w:tc>
          <w:tcPr>
            <w:tcW w:w="1381" w:type="dxa"/>
            <w:noWrap/>
            <w:vAlign w:val="bottom"/>
            <w:hideMark/>
          </w:tcPr>
          <w:p w14:paraId="4BF98A5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20.000,00</w:t>
            </w:r>
          </w:p>
        </w:tc>
        <w:tc>
          <w:tcPr>
            <w:tcW w:w="1267" w:type="dxa"/>
            <w:noWrap/>
            <w:vAlign w:val="bottom"/>
            <w:hideMark/>
          </w:tcPr>
          <w:p w14:paraId="3F3E2CB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9" w:type="dxa"/>
            <w:noWrap/>
            <w:vAlign w:val="bottom"/>
            <w:hideMark/>
          </w:tcPr>
          <w:p w14:paraId="4F471A6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r>
      <w:tr w:rsidR="00534705" w:rsidRPr="00534705" w14:paraId="3AEB27BB" w14:textId="77777777" w:rsidTr="00EA5C6F">
        <w:trPr>
          <w:trHeight w:val="255"/>
        </w:trPr>
        <w:tc>
          <w:tcPr>
            <w:tcW w:w="0" w:type="auto"/>
            <w:shd w:val="clear" w:color="000000" w:fill="FFFF99"/>
            <w:noWrap/>
            <w:vAlign w:val="bottom"/>
            <w:hideMark/>
          </w:tcPr>
          <w:p w14:paraId="596415EE"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6FAA200D"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K100402</w:t>
            </w:r>
          </w:p>
        </w:tc>
        <w:tc>
          <w:tcPr>
            <w:tcW w:w="4513" w:type="dxa"/>
            <w:shd w:val="clear" w:color="000000" w:fill="FFFF99"/>
            <w:noWrap/>
            <w:vAlign w:val="bottom"/>
            <w:hideMark/>
          </w:tcPr>
          <w:p w14:paraId="6C9C95B2"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Kapitalni projekt: RASVJETNA TIJELA</w:t>
            </w:r>
          </w:p>
        </w:tc>
        <w:tc>
          <w:tcPr>
            <w:tcW w:w="1381" w:type="dxa"/>
            <w:shd w:val="clear" w:color="000000" w:fill="FFFF99"/>
            <w:noWrap/>
            <w:vAlign w:val="bottom"/>
            <w:hideMark/>
          </w:tcPr>
          <w:p w14:paraId="4E27BAFC"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40.000,00</w:t>
            </w:r>
          </w:p>
        </w:tc>
        <w:tc>
          <w:tcPr>
            <w:tcW w:w="1267" w:type="dxa"/>
            <w:shd w:val="clear" w:color="000000" w:fill="FFFF99"/>
            <w:noWrap/>
            <w:vAlign w:val="bottom"/>
            <w:hideMark/>
          </w:tcPr>
          <w:p w14:paraId="653D2FFC"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625,00</w:t>
            </w:r>
          </w:p>
        </w:tc>
        <w:tc>
          <w:tcPr>
            <w:tcW w:w="859" w:type="dxa"/>
            <w:shd w:val="clear" w:color="000000" w:fill="FFFF99"/>
            <w:noWrap/>
            <w:vAlign w:val="bottom"/>
            <w:hideMark/>
          </w:tcPr>
          <w:p w14:paraId="7766B999"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1,56%</w:t>
            </w:r>
          </w:p>
        </w:tc>
      </w:tr>
      <w:tr w:rsidR="00534705" w:rsidRPr="00534705" w14:paraId="3D60BA32" w14:textId="77777777" w:rsidTr="00EA5C6F">
        <w:trPr>
          <w:trHeight w:val="255"/>
        </w:trPr>
        <w:tc>
          <w:tcPr>
            <w:tcW w:w="0" w:type="auto"/>
            <w:shd w:val="clear" w:color="000000" w:fill="CCCCFF"/>
            <w:noWrap/>
            <w:vAlign w:val="bottom"/>
            <w:hideMark/>
          </w:tcPr>
          <w:p w14:paraId="6A60023B"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00426E59"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xml:space="preserve">Izvor 5. Pomoći </w:t>
            </w:r>
          </w:p>
        </w:tc>
        <w:tc>
          <w:tcPr>
            <w:tcW w:w="1381" w:type="dxa"/>
            <w:shd w:val="clear" w:color="000000" w:fill="CCCCFF"/>
            <w:noWrap/>
            <w:vAlign w:val="bottom"/>
            <w:hideMark/>
          </w:tcPr>
          <w:p w14:paraId="0F9008CD"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40.000,00</w:t>
            </w:r>
          </w:p>
        </w:tc>
        <w:tc>
          <w:tcPr>
            <w:tcW w:w="1267" w:type="dxa"/>
            <w:shd w:val="clear" w:color="000000" w:fill="CCCCFF"/>
            <w:noWrap/>
            <w:vAlign w:val="bottom"/>
            <w:hideMark/>
          </w:tcPr>
          <w:p w14:paraId="23AE6A5B"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625,00</w:t>
            </w:r>
          </w:p>
        </w:tc>
        <w:tc>
          <w:tcPr>
            <w:tcW w:w="859" w:type="dxa"/>
            <w:shd w:val="clear" w:color="000000" w:fill="CCCCFF"/>
            <w:noWrap/>
            <w:vAlign w:val="bottom"/>
            <w:hideMark/>
          </w:tcPr>
          <w:p w14:paraId="7532EAA5"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1,56%</w:t>
            </w:r>
          </w:p>
        </w:tc>
      </w:tr>
      <w:tr w:rsidR="00534705" w:rsidRPr="00534705" w14:paraId="46A74DC1" w14:textId="77777777" w:rsidTr="00EA5C6F">
        <w:trPr>
          <w:trHeight w:val="255"/>
        </w:trPr>
        <w:tc>
          <w:tcPr>
            <w:tcW w:w="0" w:type="auto"/>
            <w:shd w:val="clear" w:color="000000" w:fill="CCCCFF"/>
            <w:noWrap/>
            <w:vAlign w:val="bottom"/>
            <w:hideMark/>
          </w:tcPr>
          <w:p w14:paraId="42D3EC8D"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5726B5A3"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5.0. Pomoći iz državnog proračuna</w:t>
            </w:r>
          </w:p>
        </w:tc>
        <w:tc>
          <w:tcPr>
            <w:tcW w:w="1381" w:type="dxa"/>
            <w:shd w:val="clear" w:color="000000" w:fill="CCCCFF"/>
            <w:noWrap/>
            <w:vAlign w:val="bottom"/>
            <w:hideMark/>
          </w:tcPr>
          <w:p w14:paraId="031314F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40.000,00</w:t>
            </w:r>
          </w:p>
        </w:tc>
        <w:tc>
          <w:tcPr>
            <w:tcW w:w="1267" w:type="dxa"/>
            <w:shd w:val="clear" w:color="000000" w:fill="CCCCFF"/>
            <w:noWrap/>
            <w:vAlign w:val="bottom"/>
            <w:hideMark/>
          </w:tcPr>
          <w:p w14:paraId="0E173C84"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625,00</w:t>
            </w:r>
          </w:p>
        </w:tc>
        <w:tc>
          <w:tcPr>
            <w:tcW w:w="859" w:type="dxa"/>
            <w:shd w:val="clear" w:color="000000" w:fill="CCCCFF"/>
            <w:noWrap/>
            <w:vAlign w:val="bottom"/>
            <w:hideMark/>
          </w:tcPr>
          <w:p w14:paraId="2C795B10"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1,56%</w:t>
            </w:r>
          </w:p>
        </w:tc>
      </w:tr>
      <w:tr w:rsidR="00534705" w:rsidRPr="00534705" w14:paraId="42F978EB" w14:textId="77777777" w:rsidTr="00EA5C6F">
        <w:trPr>
          <w:trHeight w:val="255"/>
        </w:trPr>
        <w:tc>
          <w:tcPr>
            <w:tcW w:w="0" w:type="auto"/>
            <w:noWrap/>
            <w:vAlign w:val="bottom"/>
            <w:hideMark/>
          </w:tcPr>
          <w:p w14:paraId="1B5EAFE5"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1A8EA24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w:t>
            </w:r>
          </w:p>
        </w:tc>
        <w:tc>
          <w:tcPr>
            <w:tcW w:w="4513" w:type="dxa"/>
            <w:noWrap/>
            <w:vAlign w:val="bottom"/>
            <w:hideMark/>
          </w:tcPr>
          <w:p w14:paraId="6CF57A6D"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nabavu proizvedene dugotrajne imovine</w:t>
            </w:r>
          </w:p>
        </w:tc>
        <w:tc>
          <w:tcPr>
            <w:tcW w:w="1381" w:type="dxa"/>
            <w:noWrap/>
            <w:vAlign w:val="bottom"/>
            <w:hideMark/>
          </w:tcPr>
          <w:p w14:paraId="20669D9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40.000,00</w:t>
            </w:r>
          </w:p>
        </w:tc>
        <w:tc>
          <w:tcPr>
            <w:tcW w:w="1267" w:type="dxa"/>
            <w:noWrap/>
            <w:vAlign w:val="bottom"/>
            <w:hideMark/>
          </w:tcPr>
          <w:p w14:paraId="1BB946C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625,00</w:t>
            </w:r>
          </w:p>
        </w:tc>
        <w:tc>
          <w:tcPr>
            <w:tcW w:w="859" w:type="dxa"/>
            <w:noWrap/>
            <w:vAlign w:val="bottom"/>
            <w:hideMark/>
          </w:tcPr>
          <w:p w14:paraId="2DDE449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1,56%</w:t>
            </w:r>
          </w:p>
        </w:tc>
      </w:tr>
      <w:tr w:rsidR="00534705" w:rsidRPr="00534705" w14:paraId="1BF30FEE" w14:textId="77777777" w:rsidTr="00EA5C6F">
        <w:trPr>
          <w:trHeight w:val="255"/>
        </w:trPr>
        <w:tc>
          <w:tcPr>
            <w:tcW w:w="0" w:type="auto"/>
            <w:noWrap/>
            <w:vAlign w:val="bottom"/>
            <w:hideMark/>
          </w:tcPr>
          <w:p w14:paraId="77A0AE1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6A4325E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4214</w:t>
            </w:r>
          </w:p>
        </w:tc>
        <w:tc>
          <w:tcPr>
            <w:tcW w:w="4513" w:type="dxa"/>
            <w:noWrap/>
            <w:vAlign w:val="bottom"/>
            <w:hideMark/>
          </w:tcPr>
          <w:p w14:paraId="2D11293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Ostali građevinski objekti</w:t>
            </w:r>
          </w:p>
        </w:tc>
        <w:tc>
          <w:tcPr>
            <w:tcW w:w="1381" w:type="dxa"/>
            <w:noWrap/>
            <w:vAlign w:val="bottom"/>
            <w:hideMark/>
          </w:tcPr>
          <w:p w14:paraId="0667F6B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5D7046A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625,00</w:t>
            </w:r>
          </w:p>
        </w:tc>
        <w:tc>
          <w:tcPr>
            <w:tcW w:w="859" w:type="dxa"/>
            <w:noWrap/>
            <w:vAlign w:val="bottom"/>
            <w:hideMark/>
          </w:tcPr>
          <w:p w14:paraId="3753911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2778D674" w14:textId="77777777" w:rsidTr="00EA5C6F">
        <w:trPr>
          <w:trHeight w:val="255"/>
        </w:trPr>
        <w:tc>
          <w:tcPr>
            <w:tcW w:w="0" w:type="auto"/>
            <w:shd w:val="clear" w:color="000000" w:fill="FFFF99"/>
            <w:noWrap/>
            <w:vAlign w:val="bottom"/>
            <w:hideMark/>
          </w:tcPr>
          <w:p w14:paraId="56B6E3BE"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414BD866"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K100403</w:t>
            </w:r>
          </w:p>
        </w:tc>
        <w:tc>
          <w:tcPr>
            <w:tcW w:w="4513" w:type="dxa"/>
            <w:shd w:val="clear" w:color="000000" w:fill="FFFF99"/>
            <w:noWrap/>
            <w:vAlign w:val="bottom"/>
            <w:hideMark/>
          </w:tcPr>
          <w:p w14:paraId="15B99BDF"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Kapitalni projekt: IZGRADNJA NOGOSTUPA</w:t>
            </w:r>
          </w:p>
        </w:tc>
        <w:tc>
          <w:tcPr>
            <w:tcW w:w="1381" w:type="dxa"/>
            <w:shd w:val="clear" w:color="000000" w:fill="FFFF99"/>
            <w:noWrap/>
            <w:vAlign w:val="bottom"/>
            <w:hideMark/>
          </w:tcPr>
          <w:p w14:paraId="0C9D732F"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20.000,00</w:t>
            </w:r>
          </w:p>
        </w:tc>
        <w:tc>
          <w:tcPr>
            <w:tcW w:w="1267" w:type="dxa"/>
            <w:shd w:val="clear" w:color="000000" w:fill="FFFF99"/>
            <w:noWrap/>
            <w:vAlign w:val="bottom"/>
            <w:hideMark/>
          </w:tcPr>
          <w:p w14:paraId="0F589C42"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30.000,00</w:t>
            </w:r>
          </w:p>
        </w:tc>
        <w:tc>
          <w:tcPr>
            <w:tcW w:w="859" w:type="dxa"/>
            <w:shd w:val="clear" w:color="000000" w:fill="FFFF99"/>
            <w:noWrap/>
            <w:vAlign w:val="bottom"/>
            <w:hideMark/>
          </w:tcPr>
          <w:p w14:paraId="556F3CB5"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150,00%</w:t>
            </w:r>
          </w:p>
        </w:tc>
      </w:tr>
      <w:tr w:rsidR="00534705" w:rsidRPr="00534705" w14:paraId="1C5EB6D8" w14:textId="77777777" w:rsidTr="00EA5C6F">
        <w:trPr>
          <w:trHeight w:val="255"/>
        </w:trPr>
        <w:tc>
          <w:tcPr>
            <w:tcW w:w="0" w:type="auto"/>
            <w:shd w:val="clear" w:color="000000" w:fill="CCCCFF"/>
            <w:noWrap/>
            <w:vAlign w:val="bottom"/>
            <w:hideMark/>
          </w:tcPr>
          <w:p w14:paraId="61C7ECCA"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4DD3FA9E"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 OPĆI PRIHODI I PRIMICI</w:t>
            </w:r>
          </w:p>
        </w:tc>
        <w:tc>
          <w:tcPr>
            <w:tcW w:w="1381" w:type="dxa"/>
            <w:shd w:val="clear" w:color="000000" w:fill="CCCCFF"/>
            <w:noWrap/>
            <w:vAlign w:val="bottom"/>
            <w:hideMark/>
          </w:tcPr>
          <w:p w14:paraId="5842553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20.000,00</w:t>
            </w:r>
          </w:p>
        </w:tc>
        <w:tc>
          <w:tcPr>
            <w:tcW w:w="1267" w:type="dxa"/>
            <w:shd w:val="clear" w:color="000000" w:fill="CCCCFF"/>
            <w:noWrap/>
            <w:vAlign w:val="bottom"/>
            <w:hideMark/>
          </w:tcPr>
          <w:p w14:paraId="03CB11D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30.000,00</w:t>
            </w:r>
          </w:p>
        </w:tc>
        <w:tc>
          <w:tcPr>
            <w:tcW w:w="859" w:type="dxa"/>
            <w:shd w:val="clear" w:color="000000" w:fill="CCCCFF"/>
            <w:noWrap/>
            <w:vAlign w:val="bottom"/>
            <w:hideMark/>
          </w:tcPr>
          <w:p w14:paraId="207750AD"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150,00%</w:t>
            </w:r>
          </w:p>
        </w:tc>
      </w:tr>
      <w:tr w:rsidR="00534705" w:rsidRPr="00534705" w14:paraId="7381FDC9" w14:textId="77777777" w:rsidTr="00EA5C6F">
        <w:trPr>
          <w:trHeight w:val="255"/>
        </w:trPr>
        <w:tc>
          <w:tcPr>
            <w:tcW w:w="0" w:type="auto"/>
            <w:shd w:val="clear" w:color="000000" w:fill="CCCCFF"/>
            <w:noWrap/>
            <w:vAlign w:val="bottom"/>
            <w:hideMark/>
          </w:tcPr>
          <w:p w14:paraId="78994692"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2B354188"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1.1. Opći prihodi i primici</w:t>
            </w:r>
          </w:p>
        </w:tc>
        <w:tc>
          <w:tcPr>
            <w:tcW w:w="1381" w:type="dxa"/>
            <w:shd w:val="clear" w:color="000000" w:fill="CCCCFF"/>
            <w:noWrap/>
            <w:vAlign w:val="bottom"/>
            <w:hideMark/>
          </w:tcPr>
          <w:p w14:paraId="351FC6DD"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20.000,00</w:t>
            </w:r>
          </w:p>
        </w:tc>
        <w:tc>
          <w:tcPr>
            <w:tcW w:w="1267" w:type="dxa"/>
            <w:shd w:val="clear" w:color="000000" w:fill="CCCCFF"/>
            <w:noWrap/>
            <w:vAlign w:val="bottom"/>
            <w:hideMark/>
          </w:tcPr>
          <w:p w14:paraId="1F1CD89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30.000,00</w:t>
            </w:r>
          </w:p>
        </w:tc>
        <w:tc>
          <w:tcPr>
            <w:tcW w:w="859" w:type="dxa"/>
            <w:shd w:val="clear" w:color="000000" w:fill="CCCCFF"/>
            <w:noWrap/>
            <w:vAlign w:val="bottom"/>
            <w:hideMark/>
          </w:tcPr>
          <w:p w14:paraId="30ACE2B5"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150,00%</w:t>
            </w:r>
          </w:p>
        </w:tc>
      </w:tr>
      <w:tr w:rsidR="00534705" w:rsidRPr="00534705" w14:paraId="113C633C" w14:textId="77777777" w:rsidTr="00EA5C6F">
        <w:trPr>
          <w:trHeight w:val="255"/>
        </w:trPr>
        <w:tc>
          <w:tcPr>
            <w:tcW w:w="0" w:type="auto"/>
            <w:noWrap/>
            <w:vAlign w:val="bottom"/>
            <w:hideMark/>
          </w:tcPr>
          <w:p w14:paraId="5CF20586"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4BCAC91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w:t>
            </w:r>
          </w:p>
        </w:tc>
        <w:tc>
          <w:tcPr>
            <w:tcW w:w="4513" w:type="dxa"/>
            <w:noWrap/>
            <w:vAlign w:val="bottom"/>
            <w:hideMark/>
          </w:tcPr>
          <w:p w14:paraId="3D92126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nabavu proizvedene dugotrajne imovine</w:t>
            </w:r>
          </w:p>
        </w:tc>
        <w:tc>
          <w:tcPr>
            <w:tcW w:w="1381" w:type="dxa"/>
            <w:noWrap/>
            <w:vAlign w:val="bottom"/>
            <w:hideMark/>
          </w:tcPr>
          <w:p w14:paraId="27DA0F4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20.000,00</w:t>
            </w:r>
          </w:p>
        </w:tc>
        <w:tc>
          <w:tcPr>
            <w:tcW w:w="1267" w:type="dxa"/>
            <w:noWrap/>
            <w:vAlign w:val="bottom"/>
            <w:hideMark/>
          </w:tcPr>
          <w:p w14:paraId="7389FB2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30.000,00</w:t>
            </w:r>
          </w:p>
        </w:tc>
        <w:tc>
          <w:tcPr>
            <w:tcW w:w="859" w:type="dxa"/>
            <w:noWrap/>
            <w:vAlign w:val="bottom"/>
            <w:hideMark/>
          </w:tcPr>
          <w:p w14:paraId="0F74DC8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150,00%</w:t>
            </w:r>
          </w:p>
        </w:tc>
      </w:tr>
      <w:tr w:rsidR="00534705" w:rsidRPr="00534705" w14:paraId="5161DEBD" w14:textId="77777777" w:rsidTr="00EA5C6F">
        <w:trPr>
          <w:trHeight w:val="255"/>
        </w:trPr>
        <w:tc>
          <w:tcPr>
            <w:tcW w:w="0" w:type="auto"/>
            <w:noWrap/>
            <w:vAlign w:val="bottom"/>
            <w:hideMark/>
          </w:tcPr>
          <w:p w14:paraId="54B7BFE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2848CE5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4213</w:t>
            </w:r>
          </w:p>
        </w:tc>
        <w:tc>
          <w:tcPr>
            <w:tcW w:w="4513" w:type="dxa"/>
            <w:noWrap/>
            <w:vAlign w:val="bottom"/>
            <w:hideMark/>
          </w:tcPr>
          <w:p w14:paraId="0C21A56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Ceste, željeznice i ostali prometni objekti</w:t>
            </w:r>
          </w:p>
        </w:tc>
        <w:tc>
          <w:tcPr>
            <w:tcW w:w="1381" w:type="dxa"/>
            <w:noWrap/>
            <w:vAlign w:val="bottom"/>
            <w:hideMark/>
          </w:tcPr>
          <w:p w14:paraId="01D2E4D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12A1DB1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30.000,00</w:t>
            </w:r>
          </w:p>
        </w:tc>
        <w:tc>
          <w:tcPr>
            <w:tcW w:w="859" w:type="dxa"/>
            <w:noWrap/>
            <w:vAlign w:val="bottom"/>
            <w:hideMark/>
          </w:tcPr>
          <w:p w14:paraId="665E795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54E6DA4C" w14:textId="77777777" w:rsidTr="00EA5C6F">
        <w:trPr>
          <w:trHeight w:val="255"/>
        </w:trPr>
        <w:tc>
          <w:tcPr>
            <w:tcW w:w="0" w:type="auto"/>
            <w:shd w:val="clear" w:color="000000" w:fill="FFFF99"/>
            <w:noWrap/>
            <w:vAlign w:val="bottom"/>
            <w:hideMark/>
          </w:tcPr>
          <w:p w14:paraId="32AAD439"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5E9C6732"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K100404</w:t>
            </w:r>
          </w:p>
        </w:tc>
        <w:tc>
          <w:tcPr>
            <w:tcW w:w="4513" w:type="dxa"/>
            <w:shd w:val="clear" w:color="000000" w:fill="FFFF99"/>
            <w:noWrap/>
            <w:vAlign w:val="bottom"/>
            <w:hideMark/>
          </w:tcPr>
          <w:p w14:paraId="312FD6DC"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Kapitalni projekt: AUTOBUSNE NADSTREŠNICE</w:t>
            </w:r>
          </w:p>
        </w:tc>
        <w:tc>
          <w:tcPr>
            <w:tcW w:w="1381" w:type="dxa"/>
            <w:shd w:val="clear" w:color="000000" w:fill="FFFF99"/>
            <w:noWrap/>
            <w:vAlign w:val="bottom"/>
            <w:hideMark/>
          </w:tcPr>
          <w:p w14:paraId="13528CC4"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10.000,00</w:t>
            </w:r>
          </w:p>
        </w:tc>
        <w:tc>
          <w:tcPr>
            <w:tcW w:w="1267" w:type="dxa"/>
            <w:shd w:val="clear" w:color="000000" w:fill="FFFF99"/>
            <w:noWrap/>
            <w:vAlign w:val="bottom"/>
            <w:hideMark/>
          </w:tcPr>
          <w:p w14:paraId="60EF02AF"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c>
          <w:tcPr>
            <w:tcW w:w="859" w:type="dxa"/>
            <w:shd w:val="clear" w:color="000000" w:fill="FFFF99"/>
            <w:noWrap/>
            <w:vAlign w:val="bottom"/>
            <w:hideMark/>
          </w:tcPr>
          <w:p w14:paraId="4C46D85A"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r>
      <w:tr w:rsidR="00534705" w:rsidRPr="00534705" w14:paraId="73135BDF" w14:textId="77777777" w:rsidTr="00EA5C6F">
        <w:trPr>
          <w:trHeight w:val="255"/>
        </w:trPr>
        <w:tc>
          <w:tcPr>
            <w:tcW w:w="0" w:type="auto"/>
            <w:shd w:val="clear" w:color="000000" w:fill="CCCCFF"/>
            <w:noWrap/>
            <w:vAlign w:val="bottom"/>
            <w:hideMark/>
          </w:tcPr>
          <w:p w14:paraId="37517B23"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4BEDCC46"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 OPĆI PRIHODI I PRIMICI</w:t>
            </w:r>
          </w:p>
        </w:tc>
        <w:tc>
          <w:tcPr>
            <w:tcW w:w="1381" w:type="dxa"/>
            <w:shd w:val="clear" w:color="000000" w:fill="CCCCFF"/>
            <w:noWrap/>
            <w:vAlign w:val="bottom"/>
            <w:hideMark/>
          </w:tcPr>
          <w:p w14:paraId="7CC27C1B"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10.000,00</w:t>
            </w:r>
          </w:p>
        </w:tc>
        <w:tc>
          <w:tcPr>
            <w:tcW w:w="1267" w:type="dxa"/>
            <w:shd w:val="clear" w:color="000000" w:fill="CCCCFF"/>
            <w:noWrap/>
            <w:vAlign w:val="bottom"/>
            <w:hideMark/>
          </w:tcPr>
          <w:p w14:paraId="4C20207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078ACE27"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602C8CB4" w14:textId="77777777" w:rsidTr="00EA5C6F">
        <w:trPr>
          <w:trHeight w:val="255"/>
        </w:trPr>
        <w:tc>
          <w:tcPr>
            <w:tcW w:w="0" w:type="auto"/>
            <w:shd w:val="clear" w:color="000000" w:fill="CCCCFF"/>
            <w:noWrap/>
            <w:vAlign w:val="bottom"/>
            <w:hideMark/>
          </w:tcPr>
          <w:p w14:paraId="48B87292"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67102EEB"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1.1. Opći prihodi i primici</w:t>
            </w:r>
          </w:p>
        </w:tc>
        <w:tc>
          <w:tcPr>
            <w:tcW w:w="1381" w:type="dxa"/>
            <w:shd w:val="clear" w:color="000000" w:fill="CCCCFF"/>
            <w:noWrap/>
            <w:vAlign w:val="bottom"/>
            <w:hideMark/>
          </w:tcPr>
          <w:p w14:paraId="72E4CC14"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10.000,00</w:t>
            </w:r>
          </w:p>
        </w:tc>
        <w:tc>
          <w:tcPr>
            <w:tcW w:w="1267" w:type="dxa"/>
            <w:shd w:val="clear" w:color="000000" w:fill="CCCCFF"/>
            <w:noWrap/>
            <w:vAlign w:val="bottom"/>
            <w:hideMark/>
          </w:tcPr>
          <w:p w14:paraId="4E760BE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21B2B73E"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140AA10E" w14:textId="77777777" w:rsidTr="00EA5C6F">
        <w:trPr>
          <w:trHeight w:val="255"/>
        </w:trPr>
        <w:tc>
          <w:tcPr>
            <w:tcW w:w="0" w:type="auto"/>
            <w:noWrap/>
            <w:vAlign w:val="bottom"/>
            <w:hideMark/>
          </w:tcPr>
          <w:p w14:paraId="281EC4A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3F6B571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w:t>
            </w:r>
          </w:p>
        </w:tc>
        <w:tc>
          <w:tcPr>
            <w:tcW w:w="4513" w:type="dxa"/>
            <w:noWrap/>
            <w:vAlign w:val="bottom"/>
            <w:hideMark/>
          </w:tcPr>
          <w:p w14:paraId="13F9FDE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nabavu proizvedene dugotrajne imovine</w:t>
            </w:r>
          </w:p>
        </w:tc>
        <w:tc>
          <w:tcPr>
            <w:tcW w:w="1381" w:type="dxa"/>
            <w:noWrap/>
            <w:vAlign w:val="bottom"/>
            <w:hideMark/>
          </w:tcPr>
          <w:p w14:paraId="788F59B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10.000,00</w:t>
            </w:r>
          </w:p>
        </w:tc>
        <w:tc>
          <w:tcPr>
            <w:tcW w:w="1267" w:type="dxa"/>
            <w:noWrap/>
            <w:vAlign w:val="bottom"/>
            <w:hideMark/>
          </w:tcPr>
          <w:p w14:paraId="2E72B66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9" w:type="dxa"/>
            <w:noWrap/>
            <w:vAlign w:val="bottom"/>
            <w:hideMark/>
          </w:tcPr>
          <w:p w14:paraId="01CC41F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r>
      <w:tr w:rsidR="00534705" w:rsidRPr="00534705" w14:paraId="5F385121" w14:textId="77777777" w:rsidTr="00EA5C6F">
        <w:trPr>
          <w:trHeight w:val="255"/>
        </w:trPr>
        <w:tc>
          <w:tcPr>
            <w:tcW w:w="0" w:type="auto"/>
            <w:shd w:val="clear" w:color="000000" w:fill="FF9900"/>
            <w:noWrap/>
            <w:vAlign w:val="bottom"/>
            <w:hideMark/>
          </w:tcPr>
          <w:p w14:paraId="76D15C25"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9900"/>
            <w:noWrap/>
            <w:vAlign w:val="bottom"/>
            <w:hideMark/>
          </w:tcPr>
          <w:p w14:paraId="58C8E1EA"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1005</w:t>
            </w:r>
          </w:p>
        </w:tc>
        <w:tc>
          <w:tcPr>
            <w:tcW w:w="4513" w:type="dxa"/>
            <w:shd w:val="clear" w:color="000000" w:fill="FF9900"/>
            <w:noWrap/>
            <w:vAlign w:val="bottom"/>
            <w:hideMark/>
          </w:tcPr>
          <w:p w14:paraId="2D8FAC32"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Program: PROTUPOŽARNA I CIVILNA ZAŠTITA</w:t>
            </w:r>
          </w:p>
        </w:tc>
        <w:tc>
          <w:tcPr>
            <w:tcW w:w="1381" w:type="dxa"/>
            <w:shd w:val="clear" w:color="000000" w:fill="FF9900"/>
            <w:noWrap/>
            <w:vAlign w:val="bottom"/>
            <w:hideMark/>
          </w:tcPr>
          <w:p w14:paraId="7BCDBA00"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89.000,00</w:t>
            </w:r>
          </w:p>
        </w:tc>
        <w:tc>
          <w:tcPr>
            <w:tcW w:w="1267" w:type="dxa"/>
            <w:shd w:val="clear" w:color="000000" w:fill="FF9900"/>
            <w:noWrap/>
            <w:vAlign w:val="bottom"/>
            <w:hideMark/>
          </w:tcPr>
          <w:p w14:paraId="1E6588EA"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16.875,00</w:t>
            </w:r>
          </w:p>
        </w:tc>
        <w:tc>
          <w:tcPr>
            <w:tcW w:w="859" w:type="dxa"/>
            <w:shd w:val="clear" w:color="000000" w:fill="FF9900"/>
            <w:noWrap/>
            <w:vAlign w:val="bottom"/>
            <w:hideMark/>
          </w:tcPr>
          <w:p w14:paraId="384236AD"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18,96%</w:t>
            </w:r>
          </w:p>
        </w:tc>
      </w:tr>
      <w:tr w:rsidR="00534705" w:rsidRPr="00534705" w14:paraId="11A772EB" w14:textId="77777777" w:rsidTr="00EA5C6F">
        <w:trPr>
          <w:trHeight w:val="255"/>
        </w:trPr>
        <w:tc>
          <w:tcPr>
            <w:tcW w:w="0" w:type="auto"/>
            <w:shd w:val="clear" w:color="000000" w:fill="FFFF99"/>
            <w:noWrap/>
            <w:vAlign w:val="bottom"/>
            <w:hideMark/>
          </w:tcPr>
          <w:p w14:paraId="0E8D475E"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5CF79599"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A100501</w:t>
            </w:r>
          </w:p>
        </w:tc>
        <w:tc>
          <w:tcPr>
            <w:tcW w:w="4513" w:type="dxa"/>
            <w:shd w:val="clear" w:color="000000" w:fill="FFFF99"/>
            <w:noWrap/>
            <w:vAlign w:val="bottom"/>
            <w:hideMark/>
          </w:tcPr>
          <w:p w14:paraId="2132EE1E"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Aktivnost: REDOVNA DJELATNOST PROTUPOŽANE ZAŠTITE</w:t>
            </w:r>
          </w:p>
        </w:tc>
        <w:tc>
          <w:tcPr>
            <w:tcW w:w="1381" w:type="dxa"/>
            <w:shd w:val="clear" w:color="000000" w:fill="FFFF99"/>
            <w:noWrap/>
            <w:vAlign w:val="bottom"/>
            <w:hideMark/>
          </w:tcPr>
          <w:p w14:paraId="39E5BF14"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60.000,00</w:t>
            </w:r>
          </w:p>
        </w:tc>
        <w:tc>
          <w:tcPr>
            <w:tcW w:w="1267" w:type="dxa"/>
            <w:shd w:val="clear" w:color="000000" w:fill="FFFF99"/>
            <w:noWrap/>
            <w:vAlign w:val="bottom"/>
            <w:hideMark/>
          </w:tcPr>
          <w:p w14:paraId="3DE0355D"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15.000,00</w:t>
            </w:r>
          </w:p>
        </w:tc>
        <w:tc>
          <w:tcPr>
            <w:tcW w:w="859" w:type="dxa"/>
            <w:shd w:val="clear" w:color="000000" w:fill="FFFF99"/>
            <w:noWrap/>
            <w:vAlign w:val="bottom"/>
            <w:hideMark/>
          </w:tcPr>
          <w:p w14:paraId="5D6BF51E"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25,00%</w:t>
            </w:r>
          </w:p>
        </w:tc>
      </w:tr>
      <w:tr w:rsidR="00534705" w:rsidRPr="00534705" w14:paraId="24818F9A" w14:textId="77777777" w:rsidTr="00EA5C6F">
        <w:trPr>
          <w:trHeight w:val="255"/>
        </w:trPr>
        <w:tc>
          <w:tcPr>
            <w:tcW w:w="0" w:type="auto"/>
            <w:shd w:val="clear" w:color="000000" w:fill="CCCCFF"/>
            <w:noWrap/>
            <w:vAlign w:val="bottom"/>
            <w:hideMark/>
          </w:tcPr>
          <w:p w14:paraId="5FF04DE0"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20E88689"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 OPĆI PRIHODI I PRIMICI</w:t>
            </w:r>
          </w:p>
        </w:tc>
        <w:tc>
          <w:tcPr>
            <w:tcW w:w="1381" w:type="dxa"/>
            <w:shd w:val="clear" w:color="000000" w:fill="CCCCFF"/>
            <w:noWrap/>
            <w:vAlign w:val="bottom"/>
            <w:hideMark/>
          </w:tcPr>
          <w:p w14:paraId="137DE86D"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60.000,00</w:t>
            </w:r>
          </w:p>
        </w:tc>
        <w:tc>
          <w:tcPr>
            <w:tcW w:w="1267" w:type="dxa"/>
            <w:shd w:val="clear" w:color="000000" w:fill="CCCCFF"/>
            <w:noWrap/>
            <w:vAlign w:val="bottom"/>
            <w:hideMark/>
          </w:tcPr>
          <w:p w14:paraId="604A48FB"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15.000,00</w:t>
            </w:r>
          </w:p>
        </w:tc>
        <w:tc>
          <w:tcPr>
            <w:tcW w:w="859" w:type="dxa"/>
            <w:shd w:val="clear" w:color="000000" w:fill="CCCCFF"/>
            <w:noWrap/>
            <w:vAlign w:val="bottom"/>
            <w:hideMark/>
          </w:tcPr>
          <w:p w14:paraId="1CDEA58B"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25,00%</w:t>
            </w:r>
          </w:p>
        </w:tc>
      </w:tr>
      <w:tr w:rsidR="00534705" w:rsidRPr="00534705" w14:paraId="669CB714" w14:textId="77777777" w:rsidTr="00EA5C6F">
        <w:trPr>
          <w:trHeight w:val="255"/>
        </w:trPr>
        <w:tc>
          <w:tcPr>
            <w:tcW w:w="0" w:type="auto"/>
            <w:shd w:val="clear" w:color="000000" w:fill="CCCCFF"/>
            <w:noWrap/>
            <w:vAlign w:val="bottom"/>
            <w:hideMark/>
          </w:tcPr>
          <w:p w14:paraId="196ED313"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4BA4485C"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1.1. Opći prihodi i primici</w:t>
            </w:r>
          </w:p>
        </w:tc>
        <w:tc>
          <w:tcPr>
            <w:tcW w:w="1381" w:type="dxa"/>
            <w:shd w:val="clear" w:color="000000" w:fill="CCCCFF"/>
            <w:noWrap/>
            <w:vAlign w:val="bottom"/>
            <w:hideMark/>
          </w:tcPr>
          <w:p w14:paraId="7878BDB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60.000,00</w:t>
            </w:r>
          </w:p>
        </w:tc>
        <w:tc>
          <w:tcPr>
            <w:tcW w:w="1267" w:type="dxa"/>
            <w:shd w:val="clear" w:color="000000" w:fill="CCCCFF"/>
            <w:noWrap/>
            <w:vAlign w:val="bottom"/>
            <w:hideMark/>
          </w:tcPr>
          <w:p w14:paraId="4B12526B"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15.000,00</w:t>
            </w:r>
          </w:p>
        </w:tc>
        <w:tc>
          <w:tcPr>
            <w:tcW w:w="859" w:type="dxa"/>
            <w:shd w:val="clear" w:color="000000" w:fill="CCCCFF"/>
            <w:noWrap/>
            <w:vAlign w:val="bottom"/>
            <w:hideMark/>
          </w:tcPr>
          <w:p w14:paraId="18F0BD5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25,00%</w:t>
            </w:r>
          </w:p>
        </w:tc>
      </w:tr>
      <w:tr w:rsidR="00534705" w:rsidRPr="00534705" w14:paraId="64F63A00" w14:textId="77777777" w:rsidTr="00EA5C6F">
        <w:trPr>
          <w:trHeight w:val="255"/>
        </w:trPr>
        <w:tc>
          <w:tcPr>
            <w:tcW w:w="0" w:type="auto"/>
            <w:noWrap/>
            <w:vAlign w:val="bottom"/>
            <w:hideMark/>
          </w:tcPr>
          <w:p w14:paraId="25285980"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17FE582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38</w:t>
            </w:r>
          </w:p>
        </w:tc>
        <w:tc>
          <w:tcPr>
            <w:tcW w:w="4513" w:type="dxa"/>
            <w:noWrap/>
            <w:vAlign w:val="bottom"/>
            <w:hideMark/>
          </w:tcPr>
          <w:p w14:paraId="13894D3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donacije, kazne, naknade šteta i kapitalne pomoći</w:t>
            </w:r>
          </w:p>
        </w:tc>
        <w:tc>
          <w:tcPr>
            <w:tcW w:w="1381" w:type="dxa"/>
            <w:noWrap/>
            <w:vAlign w:val="bottom"/>
            <w:hideMark/>
          </w:tcPr>
          <w:p w14:paraId="156386B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60.000,00</w:t>
            </w:r>
          </w:p>
        </w:tc>
        <w:tc>
          <w:tcPr>
            <w:tcW w:w="1267" w:type="dxa"/>
            <w:noWrap/>
            <w:vAlign w:val="bottom"/>
            <w:hideMark/>
          </w:tcPr>
          <w:p w14:paraId="2634684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15.000,00</w:t>
            </w:r>
          </w:p>
        </w:tc>
        <w:tc>
          <w:tcPr>
            <w:tcW w:w="859" w:type="dxa"/>
            <w:noWrap/>
            <w:vAlign w:val="bottom"/>
            <w:hideMark/>
          </w:tcPr>
          <w:p w14:paraId="4392774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25,00%</w:t>
            </w:r>
          </w:p>
        </w:tc>
      </w:tr>
      <w:tr w:rsidR="00534705" w:rsidRPr="00534705" w14:paraId="02ABC0A8" w14:textId="77777777" w:rsidTr="00EA5C6F">
        <w:trPr>
          <w:trHeight w:val="255"/>
        </w:trPr>
        <w:tc>
          <w:tcPr>
            <w:tcW w:w="0" w:type="auto"/>
            <w:noWrap/>
            <w:vAlign w:val="bottom"/>
            <w:hideMark/>
          </w:tcPr>
          <w:p w14:paraId="551C0B1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2FE212DA"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3811</w:t>
            </w:r>
          </w:p>
        </w:tc>
        <w:tc>
          <w:tcPr>
            <w:tcW w:w="4513" w:type="dxa"/>
            <w:noWrap/>
            <w:vAlign w:val="bottom"/>
            <w:hideMark/>
          </w:tcPr>
          <w:p w14:paraId="0EF9F01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Tekuće donacije u novcu</w:t>
            </w:r>
          </w:p>
        </w:tc>
        <w:tc>
          <w:tcPr>
            <w:tcW w:w="1381" w:type="dxa"/>
            <w:noWrap/>
            <w:vAlign w:val="bottom"/>
            <w:hideMark/>
          </w:tcPr>
          <w:p w14:paraId="257C735B"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32622B1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15.000,00</w:t>
            </w:r>
          </w:p>
        </w:tc>
        <w:tc>
          <w:tcPr>
            <w:tcW w:w="859" w:type="dxa"/>
            <w:noWrap/>
            <w:vAlign w:val="bottom"/>
            <w:hideMark/>
          </w:tcPr>
          <w:p w14:paraId="7B1C2B0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27ECDB1A" w14:textId="77777777" w:rsidTr="00EA5C6F">
        <w:trPr>
          <w:trHeight w:val="255"/>
        </w:trPr>
        <w:tc>
          <w:tcPr>
            <w:tcW w:w="0" w:type="auto"/>
            <w:shd w:val="clear" w:color="000000" w:fill="FFFF99"/>
            <w:noWrap/>
            <w:vAlign w:val="bottom"/>
            <w:hideMark/>
          </w:tcPr>
          <w:p w14:paraId="120A8C21"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39AE9014"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A100502</w:t>
            </w:r>
          </w:p>
        </w:tc>
        <w:tc>
          <w:tcPr>
            <w:tcW w:w="4513" w:type="dxa"/>
            <w:shd w:val="clear" w:color="000000" w:fill="FFFF99"/>
            <w:noWrap/>
            <w:vAlign w:val="bottom"/>
            <w:hideMark/>
          </w:tcPr>
          <w:p w14:paraId="78DA21AF"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Aktivnost: ORGANIZIRANJE I PROVOĐENJE ZAŠTITE I SPAŠAVANJA-HGSS</w:t>
            </w:r>
          </w:p>
        </w:tc>
        <w:tc>
          <w:tcPr>
            <w:tcW w:w="1381" w:type="dxa"/>
            <w:shd w:val="clear" w:color="000000" w:fill="FFFF99"/>
            <w:noWrap/>
            <w:vAlign w:val="bottom"/>
            <w:hideMark/>
          </w:tcPr>
          <w:p w14:paraId="634B2F48"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2.000,00</w:t>
            </w:r>
          </w:p>
        </w:tc>
        <w:tc>
          <w:tcPr>
            <w:tcW w:w="1267" w:type="dxa"/>
            <w:shd w:val="clear" w:color="000000" w:fill="FFFF99"/>
            <w:noWrap/>
            <w:vAlign w:val="bottom"/>
            <w:hideMark/>
          </w:tcPr>
          <w:p w14:paraId="5661CEF9"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c>
          <w:tcPr>
            <w:tcW w:w="859" w:type="dxa"/>
            <w:shd w:val="clear" w:color="000000" w:fill="FFFF99"/>
            <w:noWrap/>
            <w:vAlign w:val="bottom"/>
            <w:hideMark/>
          </w:tcPr>
          <w:p w14:paraId="014DFCEE"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r>
      <w:tr w:rsidR="00534705" w:rsidRPr="00534705" w14:paraId="62C38D57" w14:textId="77777777" w:rsidTr="00EA5C6F">
        <w:trPr>
          <w:trHeight w:val="255"/>
        </w:trPr>
        <w:tc>
          <w:tcPr>
            <w:tcW w:w="0" w:type="auto"/>
            <w:shd w:val="clear" w:color="000000" w:fill="CCCCFF"/>
            <w:noWrap/>
            <w:vAlign w:val="bottom"/>
            <w:hideMark/>
          </w:tcPr>
          <w:p w14:paraId="449E4778"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07288F77"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 OPĆI PRIHODI I PRIMICI</w:t>
            </w:r>
          </w:p>
        </w:tc>
        <w:tc>
          <w:tcPr>
            <w:tcW w:w="1381" w:type="dxa"/>
            <w:shd w:val="clear" w:color="000000" w:fill="CCCCFF"/>
            <w:noWrap/>
            <w:vAlign w:val="bottom"/>
            <w:hideMark/>
          </w:tcPr>
          <w:p w14:paraId="3A148154"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2.000,00</w:t>
            </w:r>
          </w:p>
        </w:tc>
        <w:tc>
          <w:tcPr>
            <w:tcW w:w="1267" w:type="dxa"/>
            <w:shd w:val="clear" w:color="000000" w:fill="CCCCFF"/>
            <w:noWrap/>
            <w:vAlign w:val="bottom"/>
            <w:hideMark/>
          </w:tcPr>
          <w:p w14:paraId="3FB236B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32EA54C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47358209" w14:textId="77777777" w:rsidTr="00EA5C6F">
        <w:trPr>
          <w:trHeight w:val="255"/>
        </w:trPr>
        <w:tc>
          <w:tcPr>
            <w:tcW w:w="0" w:type="auto"/>
            <w:shd w:val="clear" w:color="000000" w:fill="CCCCFF"/>
            <w:noWrap/>
            <w:vAlign w:val="bottom"/>
            <w:hideMark/>
          </w:tcPr>
          <w:p w14:paraId="03123925"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6D27018D"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1.1. Opći prihodi i primici</w:t>
            </w:r>
          </w:p>
        </w:tc>
        <w:tc>
          <w:tcPr>
            <w:tcW w:w="1381" w:type="dxa"/>
            <w:shd w:val="clear" w:color="000000" w:fill="CCCCFF"/>
            <w:noWrap/>
            <w:vAlign w:val="bottom"/>
            <w:hideMark/>
          </w:tcPr>
          <w:p w14:paraId="0C737883"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2.000,00</w:t>
            </w:r>
          </w:p>
        </w:tc>
        <w:tc>
          <w:tcPr>
            <w:tcW w:w="1267" w:type="dxa"/>
            <w:shd w:val="clear" w:color="000000" w:fill="CCCCFF"/>
            <w:noWrap/>
            <w:vAlign w:val="bottom"/>
            <w:hideMark/>
          </w:tcPr>
          <w:p w14:paraId="44E2EE90"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50E6F443"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2A424F0F" w14:textId="77777777" w:rsidTr="00EA5C6F">
        <w:trPr>
          <w:trHeight w:val="255"/>
        </w:trPr>
        <w:tc>
          <w:tcPr>
            <w:tcW w:w="0" w:type="auto"/>
            <w:noWrap/>
            <w:vAlign w:val="bottom"/>
            <w:hideMark/>
          </w:tcPr>
          <w:p w14:paraId="6ACA68FC"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722A83F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38</w:t>
            </w:r>
          </w:p>
        </w:tc>
        <w:tc>
          <w:tcPr>
            <w:tcW w:w="4513" w:type="dxa"/>
            <w:noWrap/>
            <w:vAlign w:val="bottom"/>
            <w:hideMark/>
          </w:tcPr>
          <w:p w14:paraId="641523F2"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donacije, kazne, naknade šteta i kapitalne pomoći</w:t>
            </w:r>
          </w:p>
        </w:tc>
        <w:tc>
          <w:tcPr>
            <w:tcW w:w="1381" w:type="dxa"/>
            <w:noWrap/>
            <w:vAlign w:val="bottom"/>
            <w:hideMark/>
          </w:tcPr>
          <w:p w14:paraId="1A10E1F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2.000,00</w:t>
            </w:r>
          </w:p>
        </w:tc>
        <w:tc>
          <w:tcPr>
            <w:tcW w:w="1267" w:type="dxa"/>
            <w:noWrap/>
            <w:vAlign w:val="bottom"/>
            <w:hideMark/>
          </w:tcPr>
          <w:p w14:paraId="14B8AB0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9" w:type="dxa"/>
            <w:noWrap/>
            <w:vAlign w:val="bottom"/>
            <w:hideMark/>
          </w:tcPr>
          <w:p w14:paraId="0B85E22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r>
      <w:tr w:rsidR="00534705" w:rsidRPr="00534705" w14:paraId="4462F214" w14:textId="77777777" w:rsidTr="00EA5C6F">
        <w:trPr>
          <w:trHeight w:val="255"/>
        </w:trPr>
        <w:tc>
          <w:tcPr>
            <w:tcW w:w="0" w:type="auto"/>
            <w:shd w:val="clear" w:color="000000" w:fill="FFFF99"/>
            <w:noWrap/>
            <w:vAlign w:val="bottom"/>
            <w:hideMark/>
          </w:tcPr>
          <w:p w14:paraId="4CDFB835"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3DAAA737"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A100503</w:t>
            </w:r>
          </w:p>
        </w:tc>
        <w:tc>
          <w:tcPr>
            <w:tcW w:w="4513" w:type="dxa"/>
            <w:shd w:val="clear" w:color="000000" w:fill="FFFF99"/>
            <w:noWrap/>
            <w:vAlign w:val="bottom"/>
            <w:hideMark/>
          </w:tcPr>
          <w:p w14:paraId="56DDBA47"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Aktivnost: PLAN DJELOVANJA CIVILNE ZAŠTITE</w:t>
            </w:r>
          </w:p>
        </w:tc>
        <w:tc>
          <w:tcPr>
            <w:tcW w:w="1381" w:type="dxa"/>
            <w:shd w:val="clear" w:color="000000" w:fill="FFFF99"/>
            <w:noWrap/>
            <w:vAlign w:val="bottom"/>
            <w:hideMark/>
          </w:tcPr>
          <w:p w14:paraId="134012B5"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7.000,00</w:t>
            </w:r>
          </w:p>
        </w:tc>
        <w:tc>
          <w:tcPr>
            <w:tcW w:w="1267" w:type="dxa"/>
            <w:shd w:val="clear" w:color="000000" w:fill="FFFF99"/>
            <w:noWrap/>
            <w:vAlign w:val="bottom"/>
            <w:hideMark/>
          </w:tcPr>
          <w:p w14:paraId="1C1A6639"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c>
          <w:tcPr>
            <w:tcW w:w="859" w:type="dxa"/>
            <w:shd w:val="clear" w:color="000000" w:fill="FFFF99"/>
            <w:noWrap/>
            <w:vAlign w:val="bottom"/>
            <w:hideMark/>
          </w:tcPr>
          <w:p w14:paraId="3BD0629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r>
      <w:tr w:rsidR="00534705" w:rsidRPr="00534705" w14:paraId="5357E645" w14:textId="77777777" w:rsidTr="00EA5C6F">
        <w:trPr>
          <w:trHeight w:val="255"/>
        </w:trPr>
        <w:tc>
          <w:tcPr>
            <w:tcW w:w="0" w:type="auto"/>
            <w:shd w:val="clear" w:color="000000" w:fill="CCCCFF"/>
            <w:noWrap/>
            <w:vAlign w:val="bottom"/>
            <w:hideMark/>
          </w:tcPr>
          <w:p w14:paraId="22EDBE16"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15A21D26"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4. PRIHODI ZA POSEBNE NAMJENE</w:t>
            </w:r>
          </w:p>
        </w:tc>
        <w:tc>
          <w:tcPr>
            <w:tcW w:w="1381" w:type="dxa"/>
            <w:shd w:val="clear" w:color="000000" w:fill="CCCCFF"/>
            <w:noWrap/>
            <w:vAlign w:val="bottom"/>
            <w:hideMark/>
          </w:tcPr>
          <w:p w14:paraId="0744F567"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7.000,00</w:t>
            </w:r>
          </w:p>
        </w:tc>
        <w:tc>
          <w:tcPr>
            <w:tcW w:w="1267" w:type="dxa"/>
            <w:shd w:val="clear" w:color="000000" w:fill="CCCCFF"/>
            <w:noWrap/>
            <w:vAlign w:val="bottom"/>
            <w:hideMark/>
          </w:tcPr>
          <w:p w14:paraId="7B87258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0AB81706"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75369F32" w14:textId="77777777" w:rsidTr="00EA5C6F">
        <w:trPr>
          <w:trHeight w:val="255"/>
        </w:trPr>
        <w:tc>
          <w:tcPr>
            <w:tcW w:w="0" w:type="auto"/>
            <w:shd w:val="clear" w:color="000000" w:fill="CCCCFF"/>
            <w:noWrap/>
            <w:vAlign w:val="bottom"/>
            <w:hideMark/>
          </w:tcPr>
          <w:p w14:paraId="6E29BB88"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520C41C6"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4.2. Prihodi za posebne namjene</w:t>
            </w:r>
          </w:p>
        </w:tc>
        <w:tc>
          <w:tcPr>
            <w:tcW w:w="1381" w:type="dxa"/>
            <w:shd w:val="clear" w:color="000000" w:fill="CCCCFF"/>
            <w:noWrap/>
            <w:vAlign w:val="bottom"/>
            <w:hideMark/>
          </w:tcPr>
          <w:p w14:paraId="3B441C07"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7.000,00</w:t>
            </w:r>
          </w:p>
        </w:tc>
        <w:tc>
          <w:tcPr>
            <w:tcW w:w="1267" w:type="dxa"/>
            <w:shd w:val="clear" w:color="000000" w:fill="CCCCFF"/>
            <w:noWrap/>
            <w:vAlign w:val="bottom"/>
            <w:hideMark/>
          </w:tcPr>
          <w:p w14:paraId="3EF3FCE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31391064"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50E784FE" w14:textId="77777777" w:rsidTr="00EA5C6F">
        <w:trPr>
          <w:trHeight w:val="255"/>
        </w:trPr>
        <w:tc>
          <w:tcPr>
            <w:tcW w:w="0" w:type="auto"/>
            <w:noWrap/>
            <w:vAlign w:val="bottom"/>
            <w:hideMark/>
          </w:tcPr>
          <w:p w14:paraId="4B863D5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77EB4BE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41</w:t>
            </w:r>
          </w:p>
        </w:tc>
        <w:tc>
          <w:tcPr>
            <w:tcW w:w="4513" w:type="dxa"/>
            <w:noWrap/>
            <w:vAlign w:val="bottom"/>
            <w:hideMark/>
          </w:tcPr>
          <w:p w14:paraId="18CACF7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nabavu neproizvedene dugotrajne imovine</w:t>
            </w:r>
          </w:p>
        </w:tc>
        <w:tc>
          <w:tcPr>
            <w:tcW w:w="1381" w:type="dxa"/>
            <w:noWrap/>
            <w:vAlign w:val="bottom"/>
            <w:hideMark/>
          </w:tcPr>
          <w:p w14:paraId="3785716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7.000,00</w:t>
            </w:r>
          </w:p>
        </w:tc>
        <w:tc>
          <w:tcPr>
            <w:tcW w:w="1267" w:type="dxa"/>
            <w:noWrap/>
            <w:vAlign w:val="bottom"/>
            <w:hideMark/>
          </w:tcPr>
          <w:p w14:paraId="155B60B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9" w:type="dxa"/>
            <w:noWrap/>
            <w:vAlign w:val="bottom"/>
            <w:hideMark/>
          </w:tcPr>
          <w:p w14:paraId="6D9A3B7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r>
      <w:tr w:rsidR="00534705" w:rsidRPr="00534705" w14:paraId="06758144" w14:textId="77777777" w:rsidTr="00EA5C6F">
        <w:trPr>
          <w:trHeight w:val="255"/>
        </w:trPr>
        <w:tc>
          <w:tcPr>
            <w:tcW w:w="0" w:type="auto"/>
            <w:shd w:val="clear" w:color="000000" w:fill="FFFF99"/>
            <w:noWrap/>
            <w:vAlign w:val="bottom"/>
            <w:hideMark/>
          </w:tcPr>
          <w:p w14:paraId="5CE5D26C"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77C66461"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K100501</w:t>
            </w:r>
          </w:p>
        </w:tc>
        <w:tc>
          <w:tcPr>
            <w:tcW w:w="4513" w:type="dxa"/>
            <w:shd w:val="clear" w:color="000000" w:fill="FFFF99"/>
            <w:noWrap/>
            <w:vAlign w:val="bottom"/>
            <w:hideMark/>
          </w:tcPr>
          <w:p w14:paraId="1105D3B4"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Kapitalni projekt: IZGRADNJA VATROGASNOG DOMA</w:t>
            </w:r>
          </w:p>
        </w:tc>
        <w:tc>
          <w:tcPr>
            <w:tcW w:w="1381" w:type="dxa"/>
            <w:shd w:val="clear" w:color="000000" w:fill="FFFF99"/>
            <w:noWrap/>
            <w:vAlign w:val="bottom"/>
            <w:hideMark/>
          </w:tcPr>
          <w:p w14:paraId="27975A9D"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20.000,00</w:t>
            </w:r>
          </w:p>
        </w:tc>
        <w:tc>
          <w:tcPr>
            <w:tcW w:w="1267" w:type="dxa"/>
            <w:shd w:val="clear" w:color="000000" w:fill="FFFF99"/>
            <w:noWrap/>
            <w:vAlign w:val="bottom"/>
            <w:hideMark/>
          </w:tcPr>
          <w:p w14:paraId="747BF1AE"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1.875,00</w:t>
            </w:r>
          </w:p>
        </w:tc>
        <w:tc>
          <w:tcPr>
            <w:tcW w:w="859" w:type="dxa"/>
            <w:shd w:val="clear" w:color="000000" w:fill="FFFF99"/>
            <w:noWrap/>
            <w:vAlign w:val="bottom"/>
            <w:hideMark/>
          </w:tcPr>
          <w:p w14:paraId="51F3865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9,38%</w:t>
            </w:r>
          </w:p>
        </w:tc>
      </w:tr>
      <w:tr w:rsidR="00534705" w:rsidRPr="00534705" w14:paraId="6232BB04" w14:textId="77777777" w:rsidTr="00EA5C6F">
        <w:trPr>
          <w:trHeight w:val="255"/>
        </w:trPr>
        <w:tc>
          <w:tcPr>
            <w:tcW w:w="0" w:type="auto"/>
            <w:shd w:val="clear" w:color="000000" w:fill="CCCCFF"/>
            <w:noWrap/>
            <w:vAlign w:val="bottom"/>
            <w:hideMark/>
          </w:tcPr>
          <w:p w14:paraId="64ECB005"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672990FF"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 OPĆI PRIHODI I PRIMICI</w:t>
            </w:r>
          </w:p>
        </w:tc>
        <w:tc>
          <w:tcPr>
            <w:tcW w:w="1381" w:type="dxa"/>
            <w:shd w:val="clear" w:color="000000" w:fill="CCCCFF"/>
            <w:noWrap/>
            <w:vAlign w:val="bottom"/>
            <w:hideMark/>
          </w:tcPr>
          <w:p w14:paraId="40AC7708"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20.000,00</w:t>
            </w:r>
          </w:p>
        </w:tc>
        <w:tc>
          <w:tcPr>
            <w:tcW w:w="1267" w:type="dxa"/>
            <w:shd w:val="clear" w:color="000000" w:fill="CCCCFF"/>
            <w:noWrap/>
            <w:vAlign w:val="bottom"/>
            <w:hideMark/>
          </w:tcPr>
          <w:p w14:paraId="335F331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1.875,00</w:t>
            </w:r>
          </w:p>
        </w:tc>
        <w:tc>
          <w:tcPr>
            <w:tcW w:w="859" w:type="dxa"/>
            <w:shd w:val="clear" w:color="000000" w:fill="CCCCFF"/>
            <w:noWrap/>
            <w:vAlign w:val="bottom"/>
            <w:hideMark/>
          </w:tcPr>
          <w:p w14:paraId="6636DFC0"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9,38%</w:t>
            </w:r>
          </w:p>
        </w:tc>
      </w:tr>
      <w:tr w:rsidR="00534705" w:rsidRPr="00534705" w14:paraId="71788774" w14:textId="77777777" w:rsidTr="00EA5C6F">
        <w:trPr>
          <w:trHeight w:val="255"/>
        </w:trPr>
        <w:tc>
          <w:tcPr>
            <w:tcW w:w="0" w:type="auto"/>
            <w:shd w:val="clear" w:color="000000" w:fill="CCCCFF"/>
            <w:noWrap/>
            <w:vAlign w:val="bottom"/>
            <w:hideMark/>
          </w:tcPr>
          <w:p w14:paraId="4F3D625E"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00F388CB"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1.1. Opći prihodi i primici</w:t>
            </w:r>
          </w:p>
        </w:tc>
        <w:tc>
          <w:tcPr>
            <w:tcW w:w="1381" w:type="dxa"/>
            <w:shd w:val="clear" w:color="000000" w:fill="CCCCFF"/>
            <w:noWrap/>
            <w:vAlign w:val="bottom"/>
            <w:hideMark/>
          </w:tcPr>
          <w:p w14:paraId="19D382A7"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20.000,00</w:t>
            </w:r>
          </w:p>
        </w:tc>
        <w:tc>
          <w:tcPr>
            <w:tcW w:w="1267" w:type="dxa"/>
            <w:shd w:val="clear" w:color="000000" w:fill="CCCCFF"/>
            <w:noWrap/>
            <w:vAlign w:val="bottom"/>
            <w:hideMark/>
          </w:tcPr>
          <w:p w14:paraId="62480F44"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1.875,00</w:t>
            </w:r>
          </w:p>
        </w:tc>
        <w:tc>
          <w:tcPr>
            <w:tcW w:w="859" w:type="dxa"/>
            <w:shd w:val="clear" w:color="000000" w:fill="CCCCFF"/>
            <w:noWrap/>
            <w:vAlign w:val="bottom"/>
            <w:hideMark/>
          </w:tcPr>
          <w:p w14:paraId="017E9DCE"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9,38%</w:t>
            </w:r>
          </w:p>
        </w:tc>
      </w:tr>
      <w:tr w:rsidR="00534705" w:rsidRPr="00534705" w14:paraId="7B731CD7" w14:textId="77777777" w:rsidTr="00EA5C6F">
        <w:trPr>
          <w:trHeight w:val="255"/>
        </w:trPr>
        <w:tc>
          <w:tcPr>
            <w:tcW w:w="0" w:type="auto"/>
            <w:noWrap/>
            <w:vAlign w:val="bottom"/>
            <w:hideMark/>
          </w:tcPr>
          <w:p w14:paraId="37F1600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41FCFD4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w:t>
            </w:r>
          </w:p>
        </w:tc>
        <w:tc>
          <w:tcPr>
            <w:tcW w:w="4513" w:type="dxa"/>
            <w:noWrap/>
            <w:vAlign w:val="bottom"/>
            <w:hideMark/>
          </w:tcPr>
          <w:p w14:paraId="218D4A63"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nabavu proizvedene dugotrajne imovine</w:t>
            </w:r>
          </w:p>
        </w:tc>
        <w:tc>
          <w:tcPr>
            <w:tcW w:w="1381" w:type="dxa"/>
            <w:noWrap/>
            <w:vAlign w:val="bottom"/>
            <w:hideMark/>
          </w:tcPr>
          <w:p w14:paraId="446B774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20.000,00</w:t>
            </w:r>
          </w:p>
        </w:tc>
        <w:tc>
          <w:tcPr>
            <w:tcW w:w="1267" w:type="dxa"/>
            <w:noWrap/>
            <w:vAlign w:val="bottom"/>
            <w:hideMark/>
          </w:tcPr>
          <w:p w14:paraId="69CBCB4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1.875,00</w:t>
            </w:r>
          </w:p>
        </w:tc>
        <w:tc>
          <w:tcPr>
            <w:tcW w:w="859" w:type="dxa"/>
            <w:noWrap/>
            <w:vAlign w:val="bottom"/>
            <w:hideMark/>
          </w:tcPr>
          <w:p w14:paraId="4A42B05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9,38%</w:t>
            </w:r>
          </w:p>
        </w:tc>
      </w:tr>
      <w:tr w:rsidR="00534705" w:rsidRPr="00534705" w14:paraId="5E243AF3" w14:textId="77777777" w:rsidTr="00EA5C6F">
        <w:trPr>
          <w:trHeight w:val="255"/>
        </w:trPr>
        <w:tc>
          <w:tcPr>
            <w:tcW w:w="0" w:type="auto"/>
            <w:noWrap/>
            <w:vAlign w:val="bottom"/>
            <w:hideMark/>
          </w:tcPr>
          <w:p w14:paraId="0A26694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7EA0B3E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4214</w:t>
            </w:r>
          </w:p>
        </w:tc>
        <w:tc>
          <w:tcPr>
            <w:tcW w:w="4513" w:type="dxa"/>
            <w:noWrap/>
            <w:vAlign w:val="bottom"/>
            <w:hideMark/>
          </w:tcPr>
          <w:p w14:paraId="7622CE8D"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Ostali građevinski objekti</w:t>
            </w:r>
          </w:p>
        </w:tc>
        <w:tc>
          <w:tcPr>
            <w:tcW w:w="1381" w:type="dxa"/>
            <w:noWrap/>
            <w:vAlign w:val="bottom"/>
            <w:hideMark/>
          </w:tcPr>
          <w:p w14:paraId="305B006B"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2E2BD2D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1.875,00</w:t>
            </w:r>
          </w:p>
        </w:tc>
        <w:tc>
          <w:tcPr>
            <w:tcW w:w="859" w:type="dxa"/>
            <w:noWrap/>
            <w:vAlign w:val="bottom"/>
            <w:hideMark/>
          </w:tcPr>
          <w:p w14:paraId="6243CD3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6274C2C1" w14:textId="77777777" w:rsidTr="00EA5C6F">
        <w:trPr>
          <w:trHeight w:val="255"/>
        </w:trPr>
        <w:tc>
          <w:tcPr>
            <w:tcW w:w="0" w:type="auto"/>
            <w:shd w:val="clear" w:color="000000" w:fill="FF9900"/>
            <w:noWrap/>
            <w:vAlign w:val="bottom"/>
            <w:hideMark/>
          </w:tcPr>
          <w:p w14:paraId="2EF66E2B"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9900"/>
            <w:noWrap/>
            <w:vAlign w:val="bottom"/>
            <w:hideMark/>
          </w:tcPr>
          <w:p w14:paraId="3EED450F"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1006</w:t>
            </w:r>
          </w:p>
        </w:tc>
        <w:tc>
          <w:tcPr>
            <w:tcW w:w="4513" w:type="dxa"/>
            <w:shd w:val="clear" w:color="000000" w:fill="FF9900"/>
            <w:noWrap/>
            <w:vAlign w:val="bottom"/>
            <w:hideMark/>
          </w:tcPr>
          <w:p w14:paraId="2F7F1755"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Program: POMOĆ GOSPODARSKIM SUBJEKTIMA</w:t>
            </w:r>
          </w:p>
        </w:tc>
        <w:tc>
          <w:tcPr>
            <w:tcW w:w="1381" w:type="dxa"/>
            <w:shd w:val="clear" w:color="000000" w:fill="FF9900"/>
            <w:noWrap/>
            <w:vAlign w:val="bottom"/>
            <w:hideMark/>
          </w:tcPr>
          <w:p w14:paraId="39AEEB4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456.700,00</w:t>
            </w:r>
          </w:p>
        </w:tc>
        <w:tc>
          <w:tcPr>
            <w:tcW w:w="1267" w:type="dxa"/>
            <w:shd w:val="clear" w:color="000000" w:fill="FF9900"/>
            <w:noWrap/>
            <w:vAlign w:val="bottom"/>
            <w:hideMark/>
          </w:tcPr>
          <w:p w14:paraId="0684BCA4"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51.404,93</w:t>
            </w:r>
          </w:p>
        </w:tc>
        <w:tc>
          <w:tcPr>
            <w:tcW w:w="859" w:type="dxa"/>
            <w:shd w:val="clear" w:color="000000" w:fill="FF9900"/>
            <w:noWrap/>
            <w:vAlign w:val="bottom"/>
            <w:hideMark/>
          </w:tcPr>
          <w:p w14:paraId="2D459BBF"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11,26%</w:t>
            </w:r>
          </w:p>
        </w:tc>
      </w:tr>
      <w:tr w:rsidR="00534705" w:rsidRPr="00534705" w14:paraId="7A22810D" w14:textId="77777777" w:rsidTr="00EA5C6F">
        <w:trPr>
          <w:trHeight w:val="255"/>
        </w:trPr>
        <w:tc>
          <w:tcPr>
            <w:tcW w:w="0" w:type="auto"/>
            <w:shd w:val="clear" w:color="000000" w:fill="FFFF99"/>
            <w:noWrap/>
            <w:vAlign w:val="bottom"/>
            <w:hideMark/>
          </w:tcPr>
          <w:p w14:paraId="3460542F"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6E8A6264"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A100601</w:t>
            </w:r>
          </w:p>
        </w:tc>
        <w:tc>
          <w:tcPr>
            <w:tcW w:w="4513" w:type="dxa"/>
            <w:shd w:val="clear" w:color="000000" w:fill="FFFF99"/>
            <w:noWrap/>
            <w:vAlign w:val="bottom"/>
            <w:hideMark/>
          </w:tcPr>
          <w:p w14:paraId="4DED95EE"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Aktivnost: TURISTIČKA ZAJEDNICA ČETIRI RIJEKE</w:t>
            </w:r>
          </w:p>
        </w:tc>
        <w:tc>
          <w:tcPr>
            <w:tcW w:w="1381" w:type="dxa"/>
            <w:shd w:val="clear" w:color="000000" w:fill="FFFF99"/>
            <w:noWrap/>
            <w:vAlign w:val="bottom"/>
            <w:hideMark/>
          </w:tcPr>
          <w:p w14:paraId="2E9DB230"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6.000,00</w:t>
            </w:r>
          </w:p>
        </w:tc>
        <w:tc>
          <w:tcPr>
            <w:tcW w:w="1267" w:type="dxa"/>
            <w:shd w:val="clear" w:color="000000" w:fill="FFFF99"/>
            <w:noWrap/>
            <w:vAlign w:val="bottom"/>
            <w:hideMark/>
          </w:tcPr>
          <w:p w14:paraId="72C9B66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3.000,00</w:t>
            </w:r>
          </w:p>
        </w:tc>
        <w:tc>
          <w:tcPr>
            <w:tcW w:w="859" w:type="dxa"/>
            <w:shd w:val="clear" w:color="000000" w:fill="FFFF99"/>
            <w:noWrap/>
            <w:vAlign w:val="bottom"/>
            <w:hideMark/>
          </w:tcPr>
          <w:p w14:paraId="3F67548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50,00%</w:t>
            </w:r>
          </w:p>
        </w:tc>
      </w:tr>
      <w:tr w:rsidR="00534705" w:rsidRPr="00534705" w14:paraId="570EE533" w14:textId="77777777" w:rsidTr="00EA5C6F">
        <w:trPr>
          <w:trHeight w:val="255"/>
        </w:trPr>
        <w:tc>
          <w:tcPr>
            <w:tcW w:w="0" w:type="auto"/>
            <w:shd w:val="clear" w:color="000000" w:fill="CCCCFF"/>
            <w:noWrap/>
            <w:vAlign w:val="bottom"/>
            <w:hideMark/>
          </w:tcPr>
          <w:p w14:paraId="18BDD0E7"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4503E717"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4. PRIHODI ZA POSEBNE NAMJENE</w:t>
            </w:r>
          </w:p>
        </w:tc>
        <w:tc>
          <w:tcPr>
            <w:tcW w:w="1381" w:type="dxa"/>
            <w:shd w:val="clear" w:color="000000" w:fill="CCCCFF"/>
            <w:noWrap/>
            <w:vAlign w:val="bottom"/>
            <w:hideMark/>
          </w:tcPr>
          <w:p w14:paraId="41C5278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6.000,00</w:t>
            </w:r>
          </w:p>
        </w:tc>
        <w:tc>
          <w:tcPr>
            <w:tcW w:w="1267" w:type="dxa"/>
            <w:shd w:val="clear" w:color="000000" w:fill="CCCCFF"/>
            <w:noWrap/>
            <w:vAlign w:val="bottom"/>
            <w:hideMark/>
          </w:tcPr>
          <w:p w14:paraId="438A85DD"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3.000,00</w:t>
            </w:r>
          </w:p>
        </w:tc>
        <w:tc>
          <w:tcPr>
            <w:tcW w:w="859" w:type="dxa"/>
            <w:shd w:val="clear" w:color="000000" w:fill="CCCCFF"/>
            <w:noWrap/>
            <w:vAlign w:val="bottom"/>
            <w:hideMark/>
          </w:tcPr>
          <w:p w14:paraId="343E59FC"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50,00%</w:t>
            </w:r>
          </w:p>
        </w:tc>
      </w:tr>
      <w:tr w:rsidR="00534705" w:rsidRPr="00534705" w14:paraId="07B05903" w14:textId="77777777" w:rsidTr="00EA5C6F">
        <w:trPr>
          <w:trHeight w:val="255"/>
        </w:trPr>
        <w:tc>
          <w:tcPr>
            <w:tcW w:w="0" w:type="auto"/>
            <w:shd w:val="clear" w:color="000000" w:fill="CCCCFF"/>
            <w:noWrap/>
            <w:vAlign w:val="bottom"/>
            <w:hideMark/>
          </w:tcPr>
          <w:p w14:paraId="717BA865"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2FF826D9"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4.2. Prihodi za posebne namjene</w:t>
            </w:r>
          </w:p>
        </w:tc>
        <w:tc>
          <w:tcPr>
            <w:tcW w:w="1381" w:type="dxa"/>
            <w:shd w:val="clear" w:color="000000" w:fill="CCCCFF"/>
            <w:noWrap/>
            <w:vAlign w:val="bottom"/>
            <w:hideMark/>
          </w:tcPr>
          <w:p w14:paraId="5DF72BEC"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6.000,00</w:t>
            </w:r>
          </w:p>
        </w:tc>
        <w:tc>
          <w:tcPr>
            <w:tcW w:w="1267" w:type="dxa"/>
            <w:shd w:val="clear" w:color="000000" w:fill="CCCCFF"/>
            <w:noWrap/>
            <w:vAlign w:val="bottom"/>
            <w:hideMark/>
          </w:tcPr>
          <w:p w14:paraId="6E5CD57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3.000,00</w:t>
            </w:r>
          </w:p>
        </w:tc>
        <w:tc>
          <w:tcPr>
            <w:tcW w:w="859" w:type="dxa"/>
            <w:shd w:val="clear" w:color="000000" w:fill="CCCCFF"/>
            <w:noWrap/>
            <w:vAlign w:val="bottom"/>
            <w:hideMark/>
          </w:tcPr>
          <w:p w14:paraId="7A757903"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50,00%</w:t>
            </w:r>
          </w:p>
        </w:tc>
      </w:tr>
      <w:tr w:rsidR="00534705" w:rsidRPr="00534705" w14:paraId="7D1FD0D4" w14:textId="77777777" w:rsidTr="00EA5C6F">
        <w:trPr>
          <w:trHeight w:val="255"/>
        </w:trPr>
        <w:tc>
          <w:tcPr>
            <w:tcW w:w="0" w:type="auto"/>
            <w:noWrap/>
            <w:vAlign w:val="bottom"/>
            <w:hideMark/>
          </w:tcPr>
          <w:p w14:paraId="1353716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03314CF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38</w:t>
            </w:r>
          </w:p>
        </w:tc>
        <w:tc>
          <w:tcPr>
            <w:tcW w:w="4513" w:type="dxa"/>
            <w:noWrap/>
            <w:vAlign w:val="bottom"/>
            <w:hideMark/>
          </w:tcPr>
          <w:p w14:paraId="15615D9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donacije, kazne, naknade šteta i kapitalne pomoći</w:t>
            </w:r>
          </w:p>
        </w:tc>
        <w:tc>
          <w:tcPr>
            <w:tcW w:w="1381" w:type="dxa"/>
            <w:noWrap/>
            <w:vAlign w:val="bottom"/>
            <w:hideMark/>
          </w:tcPr>
          <w:p w14:paraId="535051D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6.000,00</w:t>
            </w:r>
          </w:p>
        </w:tc>
        <w:tc>
          <w:tcPr>
            <w:tcW w:w="1267" w:type="dxa"/>
            <w:noWrap/>
            <w:vAlign w:val="bottom"/>
            <w:hideMark/>
          </w:tcPr>
          <w:p w14:paraId="4B6133E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3.000,00</w:t>
            </w:r>
          </w:p>
        </w:tc>
        <w:tc>
          <w:tcPr>
            <w:tcW w:w="859" w:type="dxa"/>
            <w:noWrap/>
            <w:vAlign w:val="bottom"/>
            <w:hideMark/>
          </w:tcPr>
          <w:p w14:paraId="6B10C34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50,00%</w:t>
            </w:r>
          </w:p>
        </w:tc>
      </w:tr>
      <w:tr w:rsidR="00534705" w:rsidRPr="00534705" w14:paraId="626633DC" w14:textId="77777777" w:rsidTr="00EA5C6F">
        <w:trPr>
          <w:trHeight w:val="255"/>
        </w:trPr>
        <w:tc>
          <w:tcPr>
            <w:tcW w:w="0" w:type="auto"/>
            <w:noWrap/>
            <w:vAlign w:val="bottom"/>
            <w:hideMark/>
          </w:tcPr>
          <w:p w14:paraId="489B600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0BBF047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3811</w:t>
            </w:r>
          </w:p>
        </w:tc>
        <w:tc>
          <w:tcPr>
            <w:tcW w:w="4513" w:type="dxa"/>
            <w:noWrap/>
            <w:vAlign w:val="bottom"/>
            <w:hideMark/>
          </w:tcPr>
          <w:p w14:paraId="3A1B3DF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Tekuće donacije u novcu</w:t>
            </w:r>
          </w:p>
        </w:tc>
        <w:tc>
          <w:tcPr>
            <w:tcW w:w="1381" w:type="dxa"/>
            <w:noWrap/>
            <w:vAlign w:val="bottom"/>
            <w:hideMark/>
          </w:tcPr>
          <w:p w14:paraId="42252CC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2733DEC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3.000,00</w:t>
            </w:r>
          </w:p>
        </w:tc>
        <w:tc>
          <w:tcPr>
            <w:tcW w:w="859" w:type="dxa"/>
            <w:noWrap/>
            <w:vAlign w:val="bottom"/>
            <w:hideMark/>
          </w:tcPr>
          <w:p w14:paraId="0BF573C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000AE3DB" w14:textId="77777777" w:rsidTr="00EA5C6F">
        <w:trPr>
          <w:trHeight w:val="255"/>
        </w:trPr>
        <w:tc>
          <w:tcPr>
            <w:tcW w:w="0" w:type="auto"/>
            <w:shd w:val="clear" w:color="000000" w:fill="FFFF99"/>
            <w:noWrap/>
            <w:vAlign w:val="bottom"/>
            <w:hideMark/>
          </w:tcPr>
          <w:p w14:paraId="05E07816"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0F6B8C75"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A100602</w:t>
            </w:r>
          </w:p>
        </w:tc>
        <w:tc>
          <w:tcPr>
            <w:tcW w:w="4513" w:type="dxa"/>
            <w:shd w:val="clear" w:color="000000" w:fill="FFFF99"/>
            <w:noWrap/>
            <w:vAlign w:val="bottom"/>
            <w:hideMark/>
          </w:tcPr>
          <w:p w14:paraId="2BF81B47"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Aktivnost: FLAG ČETIRI RIJEKE</w:t>
            </w:r>
          </w:p>
        </w:tc>
        <w:tc>
          <w:tcPr>
            <w:tcW w:w="1381" w:type="dxa"/>
            <w:shd w:val="clear" w:color="000000" w:fill="FFFF99"/>
            <w:noWrap/>
            <w:vAlign w:val="bottom"/>
            <w:hideMark/>
          </w:tcPr>
          <w:p w14:paraId="683B442A"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700,00</w:t>
            </w:r>
          </w:p>
        </w:tc>
        <w:tc>
          <w:tcPr>
            <w:tcW w:w="1267" w:type="dxa"/>
            <w:shd w:val="clear" w:color="000000" w:fill="FFFF99"/>
            <w:noWrap/>
            <w:vAlign w:val="bottom"/>
            <w:hideMark/>
          </w:tcPr>
          <w:p w14:paraId="44B2E323"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c>
          <w:tcPr>
            <w:tcW w:w="859" w:type="dxa"/>
            <w:shd w:val="clear" w:color="000000" w:fill="FFFF99"/>
            <w:noWrap/>
            <w:vAlign w:val="bottom"/>
            <w:hideMark/>
          </w:tcPr>
          <w:p w14:paraId="1DC0946D"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r>
      <w:tr w:rsidR="00534705" w:rsidRPr="00534705" w14:paraId="2344B2F6" w14:textId="77777777" w:rsidTr="00EA5C6F">
        <w:trPr>
          <w:trHeight w:val="255"/>
        </w:trPr>
        <w:tc>
          <w:tcPr>
            <w:tcW w:w="0" w:type="auto"/>
            <w:shd w:val="clear" w:color="000000" w:fill="CCCCFF"/>
            <w:noWrap/>
            <w:vAlign w:val="bottom"/>
            <w:hideMark/>
          </w:tcPr>
          <w:p w14:paraId="3CD3FC42"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2B81568E"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4. PRIHODI ZA POSEBNE NAMJENE</w:t>
            </w:r>
          </w:p>
        </w:tc>
        <w:tc>
          <w:tcPr>
            <w:tcW w:w="1381" w:type="dxa"/>
            <w:shd w:val="clear" w:color="000000" w:fill="CCCCFF"/>
            <w:noWrap/>
            <w:vAlign w:val="bottom"/>
            <w:hideMark/>
          </w:tcPr>
          <w:p w14:paraId="1BE26040"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200,00</w:t>
            </w:r>
          </w:p>
        </w:tc>
        <w:tc>
          <w:tcPr>
            <w:tcW w:w="1267" w:type="dxa"/>
            <w:shd w:val="clear" w:color="000000" w:fill="CCCCFF"/>
            <w:noWrap/>
            <w:vAlign w:val="bottom"/>
            <w:hideMark/>
          </w:tcPr>
          <w:p w14:paraId="569348D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6B5E7F40"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7796B108" w14:textId="77777777" w:rsidTr="00EA5C6F">
        <w:trPr>
          <w:trHeight w:val="255"/>
        </w:trPr>
        <w:tc>
          <w:tcPr>
            <w:tcW w:w="0" w:type="auto"/>
            <w:shd w:val="clear" w:color="000000" w:fill="CCCCFF"/>
            <w:noWrap/>
            <w:vAlign w:val="bottom"/>
            <w:hideMark/>
          </w:tcPr>
          <w:p w14:paraId="1D9252D3"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118018C2"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4.2. Prihodi za posebne namjene</w:t>
            </w:r>
          </w:p>
        </w:tc>
        <w:tc>
          <w:tcPr>
            <w:tcW w:w="1381" w:type="dxa"/>
            <w:shd w:val="clear" w:color="000000" w:fill="CCCCFF"/>
            <w:noWrap/>
            <w:vAlign w:val="bottom"/>
            <w:hideMark/>
          </w:tcPr>
          <w:p w14:paraId="7A42957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200,00</w:t>
            </w:r>
          </w:p>
        </w:tc>
        <w:tc>
          <w:tcPr>
            <w:tcW w:w="1267" w:type="dxa"/>
            <w:shd w:val="clear" w:color="000000" w:fill="CCCCFF"/>
            <w:noWrap/>
            <w:vAlign w:val="bottom"/>
            <w:hideMark/>
          </w:tcPr>
          <w:p w14:paraId="676D62B4"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6A70771E"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385CB5FD" w14:textId="77777777" w:rsidTr="00EA5C6F">
        <w:trPr>
          <w:trHeight w:val="255"/>
        </w:trPr>
        <w:tc>
          <w:tcPr>
            <w:tcW w:w="0" w:type="auto"/>
            <w:noWrap/>
            <w:vAlign w:val="bottom"/>
            <w:hideMark/>
          </w:tcPr>
          <w:p w14:paraId="6B1278C3"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3EAFD09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38</w:t>
            </w:r>
          </w:p>
        </w:tc>
        <w:tc>
          <w:tcPr>
            <w:tcW w:w="4513" w:type="dxa"/>
            <w:noWrap/>
            <w:vAlign w:val="bottom"/>
            <w:hideMark/>
          </w:tcPr>
          <w:p w14:paraId="79E2258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donacije, kazne, naknade šteta i kapitalne pomoći</w:t>
            </w:r>
          </w:p>
        </w:tc>
        <w:tc>
          <w:tcPr>
            <w:tcW w:w="1381" w:type="dxa"/>
            <w:noWrap/>
            <w:vAlign w:val="bottom"/>
            <w:hideMark/>
          </w:tcPr>
          <w:p w14:paraId="73C6320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200,00</w:t>
            </w:r>
          </w:p>
        </w:tc>
        <w:tc>
          <w:tcPr>
            <w:tcW w:w="1267" w:type="dxa"/>
            <w:noWrap/>
            <w:vAlign w:val="bottom"/>
            <w:hideMark/>
          </w:tcPr>
          <w:p w14:paraId="157A717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9" w:type="dxa"/>
            <w:noWrap/>
            <w:vAlign w:val="bottom"/>
            <w:hideMark/>
          </w:tcPr>
          <w:p w14:paraId="1560A9B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r>
      <w:tr w:rsidR="00534705" w:rsidRPr="00534705" w14:paraId="1F1488C9" w14:textId="77777777" w:rsidTr="00EA5C6F">
        <w:trPr>
          <w:trHeight w:val="255"/>
        </w:trPr>
        <w:tc>
          <w:tcPr>
            <w:tcW w:w="0" w:type="auto"/>
            <w:shd w:val="clear" w:color="000000" w:fill="CCCCFF"/>
            <w:noWrap/>
            <w:vAlign w:val="bottom"/>
            <w:hideMark/>
          </w:tcPr>
          <w:p w14:paraId="57BE8E30"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4461BB20"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xml:space="preserve">Izvor 5. Pomoći </w:t>
            </w:r>
          </w:p>
        </w:tc>
        <w:tc>
          <w:tcPr>
            <w:tcW w:w="1381" w:type="dxa"/>
            <w:shd w:val="clear" w:color="000000" w:fill="CCCCFF"/>
            <w:noWrap/>
            <w:vAlign w:val="bottom"/>
            <w:hideMark/>
          </w:tcPr>
          <w:p w14:paraId="7454A5D8"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500,00</w:t>
            </w:r>
          </w:p>
        </w:tc>
        <w:tc>
          <w:tcPr>
            <w:tcW w:w="1267" w:type="dxa"/>
            <w:shd w:val="clear" w:color="000000" w:fill="CCCCFF"/>
            <w:noWrap/>
            <w:vAlign w:val="bottom"/>
            <w:hideMark/>
          </w:tcPr>
          <w:p w14:paraId="6E6B4CE5"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2571F018"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00A03349" w14:textId="77777777" w:rsidTr="00EA5C6F">
        <w:trPr>
          <w:trHeight w:val="255"/>
        </w:trPr>
        <w:tc>
          <w:tcPr>
            <w:tcW w:w="0" w:type="auto"/>
            <w:shd w:val="clear" w:color="000000" w:fill="CCCCFF"/>
            <w:noWrap/>
            <w:vAlign w:val="bottom"/>
            <w:hideMark/>
          </w:tcPr>
          <w:p w14:paraId="71D0461B"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5E1E77C3"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5.0. Pomoći iz državnog proračuna</w:t>
            </w:r>
          </w:p>
        </w:tc>
        <w:tc>
          <w:tcPr>
            <w:tcW w:w="1381" w:type="dxa"/>
            <w:shd w:val="clear" w:color="000000" w:fill="CCCCFF"/>
            <w:noWrap/>
            <w:vAlign w:val="bottom"/>
            <w:hideMark/>
          </w:tcPr>
          <w:p w14:paraId="51E55AB7"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500,00</w:t>
            </w:r>
          </w:p>
        </w:tc>
        <w:tc>
          <w:tcPr>
            <w:tcW w:w="1267" w:type="dxa"/>
            <w:shd w:val="clear" w:color="000000" w:fill="CCCCFF"/>
            <w:noWrap/>
            <w:vAlign w:val="bottom"/>
            <w:hideMark/>
          </w:tcPr>
          <w:p w14:paraId="66D6076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3BE5F978"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7DBA1B83" w14:textId="77777777" w:rsidTr="00EA5C6F">
        <w:trPr>
          <w:trHeight w:val="255"/>
        </w:trPr>
        <w:tc>
          <w:tcPr>
            <w:tcW w:w="0" w:type="auto"/>
            <w:noWrap/>
            <w:vAlign w:val="bottom"/>
            <w:hideMark/>
          </w:tcPr>
          <w:p w14:paraId="1CDC1DF6"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437620D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38</w:t>
            </w:r>
          </w:p>
        </w:tc>
        <w:tc>
          <w:tcPr>
            <w:tcW w:w="4513" w:type="dxa"/>
            <w:noWrap/>
            <w:vAlign w:val="bottom"/>
            <w:hideMark/>
          </w:tcPr>
          <w:p w14:paraId="25D5A49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donacije, kazne, naknade šteta i kapitalne pomoći</w:t>
            </w:r>
          </w:p>
        </w:tc>
        <w:tc>
          <w:tcPr>
            <w:tcW w:w="1381" w:type="dxa"/>
            <w:noWrap/>
            <w:vAlign w:val="bottom"/>
            <w:hideMark/>
          </w:tcPr>
          <w:p w14:paraId="1019037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500,00</w:t>
            </w:r>
          </w:p>
        </w:tc>
        <w:tc>
          <w:tcPr>
            <w:tcW w:w="1267" w:type="dxa"/>
            <w:noWrap/>
            <w:vAlign w:val="bottom"/>
            <w:hideMark/>
          </w:tcPr>
          <w:p w14:paraId="2AA78DD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9" w:type="dxa"/>
            <w:noWrap/>
            <w:vAlign w:val="bottom"/>
            <w:hideMark/>
          </w:tcPr>
          <w:p w14:paraId="78F8D96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r>
      <w:tr w:rsidR="00534705" w:rsidRPr="00534705" w14:paraId="3A2E93DD" w14:textId="77777777" w:rsidTr="00EA5C6F">
        <w:trPr>
          <w:trHeight w:val="255"/>
        </w:trPr>
        <w:tc>
          <w:tcPr>
            <w:tcW w:w="0" w:type="auto"/>
            <w:shd w:val="clear" w:color="000000" w:fill="FFFF99"/>
            <w:noWrap/>
            <w:vAlign w:val="bottom"/>
            <w:hideMark/>
          </w:tcPr>
          <w:p w14:paraId="67BE669A"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0E72FF16"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A100603</w:t>
            </w:r>
          </w:p>
        </w:tc>
        <w:tc>
          <w:tcPr>
            <w:tcW w:w="4513" w:type="dxa"/>
            <w:shd w:val="clear" w:color="000000" w:fill="FFFF99"/>
            <w:noWrap/>
            <w:vAlign w:val="bottom"/>
            <w:hideMark/>
          </w:tcPr>
          <w:p w14:paraId="6CB09A00"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Aktivnost: SRNAR D.O.O.</w:t>
            </w:r>
          </w:p>
        </w:tc>
        <w:tc>
          <w:tcPr>
            <w:tcW w:w="1381" w:type="dxa"/>
            <w:shd w:val="clear" w:color="000000" w:fill="FFFF99"/>
            <w:noWrap/>
            <w:vAlign w:val="bottom"/>
            <w:hideMark/>
          </w:tcPr>
          <w:p w14:paraId="4E10D5E1"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30.000,00</w:t>
            </w:r>
          </w:p>
        </w:tc>
        <w:tc>
          <w:tcPr>
            <w:tcW w:w="1267" w:type="dxa"/>
            <w:shd w:val="clear" w:color="000000" w:fill="FFFF99"/>
            <w:noWrap/>
            <w:vAlign w:val="bottom"/>
            <w:hideMark/>
          </w:tcPr>
          <w:p w14:paraId="76E9F785"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20.000,00</w:t>
            </w:r>
          </w:p>
        </w:tc>
        <w:tc>
          <w:tcPr>
            <w:tcW w:w="859" w:type="dxa"/>
            <w:shd w:val="clear" w:color="000000" w:fill="FFFF99"/>
            <w:noWrap/>
            <w:vAlign w:val="bottom"/>
            <w:hideMark/>
          </w:tcPr>
          <w:p w14:paraId="08C9A0E8"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66,67%</w:t>
            </w:r>
          </w:p>
        </w:tc>
      </w:tr>
      <w:tr w:rsidR="00534705" w:rsidRPr="00534705" w14:paraId="25407229" w14:textId="77777777" w:rsidTr="00EA5C6F">
        <w:trPr>
          <w:trHeight w:val="255"/>
        </w:trPr>
        <w:tc>
          <w:tcPr>
            <w:tcW w:w="0" w:type="auto"/>
            <w:shd w:val="clear" w:color="000000" w:fill="CCCCFF"/>
            <w:noWrap/>
            <w:vAlign w:val="bottom"/>
            <w:hideMark/>
          </w:tcPr>
          <w:p w14:paraId="27EB45E0"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07E46BE2"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xml:space="preserve">Izvor 5. Pomoći </w:t>
            </w:r>
          </w:p>
        </w:tc>
        <w:tc>
          <w:tcPr>
            <w:tcW w:w="1381" w:type="dxa"/>
            <w:shd w:val="clear" w:color="000000" w:fill="CCCCFF"/>
            <w:noWrap/>
            <w:vAlign w:val="bottom"/>
            <w:hideMark/>
          </w:tcPr>
          <w:p w14:paraId="610B77D8"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30.000,00</w:t>
            </w:r>
          </w:p>
        </w:tc>
        <w:tc>
          <w:tcPr>
            <w:tcW w:w="1267" w:type="dxa"/>
            <w:shd w:val="clear" w:color="000000" w:fill="CCCCFF"/>
            <w:noWrap/>
            <w:vAlign w:val="bottom"/>
            <w:hideMark/>
          </w:tcPr>
          <w:p w14:paraId="100182E5"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20.000,00</w:t>
            </w:r>
          </w:p>
        </w:tc>
        <w:tc>
          <w:tcPr>
            <w:tcW w:w="859" w:type="dxa"/>
            <w:shd w:val="clear" w:color="000000" w:fill="CCCCFF"/>
            <w:noWrap/>
            <w:vAlign w:val="bottom"/>
            <w:hideMark/>
          </w:tcPr>
          <w:p w14:paraId="2507547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66,67%</w:t>
            </w:r>
          </w:p>
        </w:tc>
      </w:tr>
      <w:tr w:rsidR="00534705" w:rsidRPr="00534705" w14:paraId="2B30B286" w14:textId="77777777" w:rsidTr="00EA5C6F">
        <w:trPr>
          <w:trHeight w:val="255"/>
        </w:trPr>
        <w:tc>
          <w:tcPr>
            <w:tcW w:w="0" w:type="auto"/>
            <w:shd w:val="clear" w:color="000000" w:fill="CCCCFF"/>
            <w:noWrap/>
            <w:vAlign w:val="bottom"/>
            <w:hideMark/>
          </w:tcPr>
          <w:p w14:paraId="34685E52"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22F737F2"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5.0. Pomoći iz državnog proračuna</w:t>
            </w:r>
          </w:p>
        </w:tc>
        <w:tc>
          <w:tcPr>
            <w:tcW w:w="1381" w:type="dxa"/>
            <w:shd w:val="clear" w:color="000000" w:fill="CCCCFF"/>
            <w:noWrap/>
            <w:vAlign w:val="bottom"/>
            <w:hideMark/>
          </w:tcPr>
          <w:p w14:paraId="012A15AF"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30.000,00</w:t>
            </w:r>
          </w:p>
        </w:tc>
        <w:tc>
          <w:tcPr>
            <w:tcW w:w="1267" w:type="dxa"/>
            <w:shd w:val="clear" w:color="000000" w:fill="CCCCFF"/>
            <w:noWrap/>
            <w:vAlign w:val="bottom"/>
            <w:hideMark/>
          </w:tcPr>
          <w:p w14:paraId="468E9B16"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20.000,00</w:t>
            </w:r>
          </w:p>
        </w:tc>
        <w:tc>
          <w:tcPr>
            <w:tcW w:w="859" w:type="dxa"/>
            <w:shd w:val="clear" w:color="000000" w:fill="CCCCFF"/>
            <w:noWrap/>
            <w:vAlign w:val="bottom"/>
            <w:hideMark/>
          </w:tcPr>
          <w:p w14:paraId="67E083E4"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66,67%</w:t>
            </w:r>
          </w:p>
        </w:tc>
      </w:tr>
      <w:tr w:rsidR="00534705" w:rsidRPr="00534705" w14:paraId="0E700D30" w14:textId="77777777" w:rsidTr="00EA5C6F">
        <w:trPr>
          <w:trHeight w:val="255"/>
        </w:trPr>
        <w:tc>
          <w:tcPr>
            <w:tcW w:w="0" w:type="auto"/>
            <w:noWrap/>
            <w:vAlign w:val="bottom"/>
            <w:hideMark/>
          </w:tcPr>
          <w:p w14:paraId="063D795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7F652DC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38</w:t>
            </w:r>
          </w:p>
        </w:tc>
        <w:tc>
          <w:tcPr>
            <w:tcW w:w="4513" w:type="dxa"/>
            <w:noWrap/>
            <w:vAlign w:val="bottom"/>
            <w:hideMark/>
          </w:tcPr>
          <w:p w14:paraId="679A6BC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donacije, kazne, naknade šteta i kapitalne pomoći</w:t>
            </w:r>
          </w:p>
        </w:tc>
        <w:tc>
          <w:tcPr>
            <w:tcW w:w="1381" w:type="dxa"/>
            <w:noWrap/>
            <w:vAlign w:val="bottom"/>
            <w:hideMark/>
          </w:tcPr>
          <w:p w14:paraId="2A25C9E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30.000,00</w:t>
            </w:r>
          </w:p>
        </w:tc>
        <w:tc>
          <w:tcPr>
            <w:tcW w:w="1267" w:type="dxa"/>
            <w:noWrap/>
            <w:vAlign w:val="bottom"/>
            <w:hideMark/>
          </w:tcPr>
          <w:p w14:paraId="06C03CA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20.000,00</w:t>
            </w:r>
          </w:p>
        </w:tc>
        <w:tc>
          <w:tcPr>
            <w:tcW w:w="859" w:type="dxa"/>
            <w:noWrap/>
            <w:vAlign w:val="bottom"/>
            <w:hideMark/>
          </w:tcPr>
          <w:p w14:paraId="17E384F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66,67%</w:t>
            </w:r>
          </w:p>
        </w:tc>
      </w:tr>
      <w:tr w:rsidR="00534705" w:rsidRPr="00534705" w14:paraId="055FFCEF" w14:textId="77777777" w:rsidTr="00EA5C6F">
        <w:trPr>
          <w:trHeight w:val="255"/>
        </w:trPr>
        <w:tc>
          <w:tcPr>
            <w:tcW w:w="0" w:type="auto"/>
            <w:noWrap/>
            <w:vAlign w:val="bottom"/>
            <w:hideMark/>
          </w:tcPr>
          <w:p w14:paraId="7BB692A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2625BF1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3811</w:t>
            </w:r>
          </w:p>
        </w:tc>
        <w:tc>
          <w:tcPr>
            <w:tcW w:w="4513" w:type="dxa"/>
            <w:noWrap/>
            <w:vAlign w:val="bottom"/>
            <w:hideMark/>
          </w:tcPr>
          <w:p w14:paraId="1120400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Tekuće donacije u novcu</w:t>
            </w:r>
          </w:p>
        </w:tc>
        <w:tc>
          <w:tcPr>
            <w:tcW w:w="1381" w:type="dxa"/>
            <w:noWrap/>
            <w:vAlign w:val="bottom"/>
            <w:hideMark/>
          </w:tcPr>
          <w:p w14:paraId="1D4422C2"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59F62F6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20.000,00</w:t>
            </w:r>
          </w:p>
        </w:tc>
        <w:tc>
          <w:tcPr>
            <w:tcW w:w="859" w:type="dxa"/>
            <w:noWrap/>
            <w:vAlign w:val="bottom"/>
            <w:hideMark/>
          </w:tcPr>
          <w:p w14:paraId="5484CAA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439F6FC1" w14:textId="77777777" w:rsidTr="00EA5C6F">
        <w:trPr>
          <w:trHeight w:val="255"/>
        </w:trPr>
        <w:tc>
          <w:tcPr>
            <w:tcW w:w="0" w:type="auto"/>
            <w:shd w:val="clear" w:color="000000" w:fill="FFFF99"/>
            <w:noWrap/>
            <w:vAlign w:val="bottom"/>
            <w:hideMark/>
          </w:tcPr>
          <w:p w14:paraId="4E770523"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470CDEEA"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K100601</w:t>
            </w:r>
          </w:p>
        </w:tc>
        <w:tc>
          <w:tcPr>
            <w:tcW w:w="4513" w:type="dxa"/>
            <w:shd w:val="clear" w:color="000000" w:fill="FFFF99"/>
            <w:noWrap/>
            <w:vAlign w:val="bottom"/>
            <w:hideMark/>
          </w:tcPr>
          <w:p w14:paraId="53D0909F"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Kapitalni projekt: VODOVOD I KANALIZACIJA KARLOVAC</w:t>
            </w:r>
          </w:p>
        </w:tc>
        <w:tc>
          <w:tcPr>
            <w:tcW w:w="1381" w:type="dxa"/>
            <w:shd w:val="clear" w:color="000000" w:fill="FFFF99"/>
            <w:noWrap/>
            <w:vAlign w:val="bottom"/>
            <w:hideMark/>
          </w:tcPr>
          <w:p w14:paraId="034906E5"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10.000,00</w:t>
            </w:r>
          </w:p>
        </w:tc>
        <w:tc>
          <w:tcPr>
            <w:tcW w:w="1267" w:type="dxa"/>
            <w:shd w:val="clear" w:color="000000" w:fill="FFFF99"/>
            <w:noWrap/>
            <w:vAlign w:val="bottom"/>
            <w:hideMark/>
          </w:tcPr>
          <w:p w14:paraId="239A3E95"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8.404,93</w:t>
            </w:r>
          </w:p>
        </w:tc>
        <w:tc>
          <w:tcPr>
            <w:tcW w:w="859" w:type="dxa"/>
            <w:shd w:val="clear" w:color="000000" w:fill="FFFF99"/>
            <w:noWrap/>
            <w:vAlign w:val="bottom"/>
            <w:hideMark/>
          </w:tcPr>
          <w:p w14:paraId="6F5FA73B"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84,05%</w:t>
            </w:r>
          </w:p>
        </w:tc>
      </w:tr>
      <w:tr w:rsidR="00534705" w:rsidRPr="00534705" w14:paraId="43335639" w14:textId="77777777" w:rsidTr="00EA5C6F">
        <w:trPr>
          <w:trHeight w:val="255"/>
        </w:trPr>
        <w:tc>
          <w:tcPr>
            <w:tcW w:w="0" w:type="auto"/>
            <w:shd w:val="clear" w:color="000000" w:fill="CCCCFF"/>
            <w:noWrap/>
            <w:vAlign w:val="bottom"/>
            <w:hideMark/>
          </w:tcPr>
          <w:p w14:paraId="568F198D"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4AD41947"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xml:space="preserve">Izvor 5. Pomoći </w:t>
            </w:r>
          </w:p>
        </w:tc>
        <w:tc>
          <w:tcPr>
            <w:tcW w:w="1381" w:type="dxa"/>
            <w:shd w:val="clear" w:color="000000" w:fill="CCCCFF"/>
            <w:noWrap/>
            <w:vAlign w:val="bottom"/>
            <w:hideMark/>
          </w:tcPr>
          <w:p w14:paraId="45DA9794"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10.000,00</w:t>
            </w:r>
          </w:p>
        </w:tc>
        <w:tc>
          <w:tcPr>
            <w:tcW w:w="1267" w:type="dxa"/>
            <w:shd w:val="clear" w:color="000000" w:fill="CCCCFF"/>
            <w:noWrap/>
            <w:vAlign w:val="bottom"/>
            <w:hideMark/>
          </w:tcPr>
          <w:p w14:paraId="6DF5D9FC"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8.404,93</w:t>
            </w:r>
          </w:p>
        </w:tc>
        <w:tc>
          <w:tcPr>
            <w:tcW w:w="859" w:type="dxa"/>
            <w:shd w:val="clear" w:color="000000" w:fill="CCCCFF"/>
            <w:noWrap/>
            <w:vAlign w:val="bottom"/>
            <w:hideMark/>
          </w:tcPr>
          <w:p w14:paraId="0BB894DB"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84,05%</w:t>
            </w:r>
          </w:p>
        </w:tc>
      </w:tr>
      <w:tr w:rsidR="00534705" w:rsidRPr="00534705" w14:paraId="231D9550" w14:textId="77777777" w:rsidTr="00EA5C6F">
        <w:trPr>
          <w:trHeight w:val="255"/>
        </w:trPr>
        <w:tc>
          <w:tcPr>
            <w:tcW w:w="0" w:type="auto"/>
            <w:shd w:val="clear" w:color="000000" w:fill="CCCCFF"/>
            <w:noWrap/>
            <w:vAlign w:val="bottom"/>
            <w:hideMark/>
          </w:tcPr>
          <w:p w14:paraId="237F992F"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712456B2"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5.0. Pomoći iz državnog proračuna</w:t>
            </w:r>
          </w:p>
        </w:tc>
        <w:tc>
          <w:tcPr>
            <w:tcW w:w="1381" w:type="dxa"/>
            <w:shd w:val="clear" w:color="000000" w:fill="CCCCFF"/>
            <w:noWrap/>
            <w:vAlign w:val="bottom"/>
            <w:hideMark/>
          </w:tcPr>
          <w:p w14:paraId="1A1ED477"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10.000,00</w:t>
            </w:r>
          </w:p>
        </w:tc>
        <w:tc>
          <w:tcPr>
            <w:tcW w:w="1267" w:type="dxa"/>
            <w:shd w:val="clear" w:color="000000" w:fill="CCCCFF"/>
            <w:noWrap/>
            <w:vAlign w:val="bottom"/>
            <w:hideMark/>
          </w:tcPr>
          <w:p w14:paraId="2BC99EFE"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8.404,93</w:t>
            </w:r>
          </w:p>
        </w:tc>
        <w:tc>
          <w:tcPr>
            <w:tcW w:w="859" w:type="dxa"/>
            <w:shd w:val="clear" w:color="000000" w:fill="CCCCFF"/>
            <w:noWrap/>
            <w:vAlign w:val="bottom"/>
            <w:hideMark/>
          </w:tcPr>
          <w:p w14:paraId="70E52DDE"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84,05%</w:t>
            </w:r>
          </w:p>
        </w:tc>
      </w:tr>
      <w:tr w:rsidR="00534705" w:rsidRPr="00534705" w14:paraId="20BAF8FE" w14:textId="77777777" w:rsidTr="00EA5C6F">
        <w:trPr>
          <w:trHeight w:val="255"/>
        </w:trPr>
        <w:tc>
          <w:tcPr>
            <w:tcW w:w="0" w:type="auto"/>
            <w:noWrap/>
            <w:vAlign w:val="bottom"/>
            <w:hideMark/>
          </w:tcPr>
          <w:p w14:paraId="40F5D4AF"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31ED276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35</w:t>
            </w:r>
          </w:p>
        </w:tc>
        <w:tc>
          <w:tcPr>
            <w:tcW w:w="4513" w:type="dxa"/>
            <w:noWrap/>
            <w:vAlign w:val="bottom"/>
            <w:hideMark/>
          </w:tcPr>
          <w:p w14:paraId="720C53A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Subvencije</w:t>
            </w:r>
          </w:p>
        </w:tc>
        <w:tc>
          <w:tcPr>
            <w:tcW w:w="1381" w:type="dxa"/>
            <w:noWrap/>
            <w:vAlign w:val="bottom"/>
            <w:hideMark/>
          </w:tcPr>
          <w:p w14:paraId="5DF14BC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10.000,00</w:t>
            </w:r>
          </w:p>
        </w:tc>
        <w:tc>
          <w:tcPr>
            <w:tcW w:w="1267" w:type="dxa"/>
            <w:noWrap/>
            <w:vAlign w:val="bottom"/>
            <w:hideMark/>
          </w:tcPr>
          <w:p w14:paraId="0CF63C0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8.404,93</w:t>
            </w:r>
          </w:p>
        </w:tc>
        <w:tc>
          <w:tcPr>
            <w:tcW w:w="859" w:type="dxa"/>
            <w:noWrap/>
            <w:vAlign w:val="bottom"/>
            <w:hideMark/>
          </w:tcPr>
          <w:p w14:paraId="5D69039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84,05%</w:t>
            </w:r>
          </w:p>
        </w:tc>
      </w:tr>
      <w:tr w:rsidR="00534705" w:rsidRPr="00534705" w14:paraId="377E6DB9" w14:textId="77777777" w:rsidTr="00EA5C6F">
        <w:trPr>
          <w:trHeight w:val="255"/>
        </w:trPr>
        <w:tc>
          <w:tcPr>
            <w:tcW w:w="0" w:type="auto"/>
            <w:noWrap/>
            <w:vAlign w:val="bottom"/>
            <w:hideMark/>
          </w:tcPr>
          <w:p w14:paraId="3FEEF2E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4CE95E7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3512</w:t>
            </w:r>
          </w:p>
        </w:tc>
        <w:tc>
          <w:tcPr>
            <w:tcW w:w="4513" w:type="dxa"/>
            <w:noWrap/>
            <w:vAlign w:val="bottom"/>
            <w:hideMark/>
          </w:tcPr>
          <w:p w14:paraId="2FD9A6D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Subvencije trgovačkim društvima u javnom sektoru</w:t>
            </w:r>
          </w:p>
        </w:tc>
        <w:tc>
          <w:tcPr>
            <w:tcW w:w="1381" w:type="dxa"/>
            <w:noWrap/>
            <w:vAlign w:val="bottom"/>
            <w:hideMark/>
          </w:tcPr>
          <w:p w14:paraId="4BE2550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44E3EB7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8.404,93</w:t>
            </w:r>
          </w:p>
        </w:tc>
        <w:tc>
          <w:tcPr>
            <w:tcW w:w="859" w:type="dxa"/>
            <w:noWrap/>
            <w:vAlign w:val="bottom"/>
            <w:hideMark/>
          </w:tcPr>
          <w:p w14:paraId="76CD27D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6E2018A7" w14:textId="77777777" w:rsidTr="00EA5C6F">
        <w:trPr>
          <w:trHeight w:val="255"/>
        </w:trPr>
        <w:tc>
          <w:tcPr>
            <w:tcW w:w="0" w:type="auto"/>
            <w:shd w:val="clear" w:color="000000" w:fill="FFFF99"/>
            <w:noWrap/>
            <w:vAlign w:val="bottom"/>
            <w:hideMark/>
          </w:tcPr>
          <w:p w14:paraId="08442D8C"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3A941772"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K100602</w:t>
            </w:r>
          </w:p>
        </w:tc>
        <w:tc>
          <w:tcPr>
            <w:tcW w:w="4513" w:type="dxa"/>
            <w:shd w:val="clear" w:color="000000" w:fill="FFFF99"/>
            <w:noWrap/>
            <w:vAlign w:val="bottom"/>
            <w:hideMark/>
          </w:tcPr>
          <w:p w14:paraId="5E54441C"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Kapitalni projekt: SUFINANCIRANJE IZGRADNJE ŠKOLSKE SPORTSKE DVORANE</w:t>
            </w:r>
          </w:p>
        </w:tc>
        <w:tc>
          <w:tcPr>
            <w:tcW w:w="1381" w:type="dxa"/>
            <w:shd w:val="clear" w:color="000000" w:fill="FFFF99"/>
            <w:noWrap/>
            <w:vAlign w:val="bottom"/>
            <w:hideMark/>
          </w:tcPr>
          <w:p w14:paraId="61C5BBE3"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300.000,00</w:t>
            </w:r>
          </w:p>
        </w:tc>
        <w:tc>
          <w:tcPr>
            <w:tcW w:w="1267" w:type="dxa"/>
            <w:shd w:val="clear" w:color="000000" w:fill="FFFF99"/>
            <w:noWrap/>
            <w:vAlign w:val="bottom"/>
            <w:hideMark/>
          </w:tcPr>
          <w:p w14:paraId="79C5EBDF"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c>
          <w:tcPr>
            <w:tcW w:w="859" w:type="dxa"/>
            <w:shd w:val="clear" w:color="000000" w:fill="FFFF99"/>
            <w:noWrap/>
            <w:vAlign w:val="bottom"/>
            <w:hideMark/>
          </w:tcPr>
          <w:p w14:paraId="38F6C63E"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r>
      <w:tr w:rsidR="00534705" w:rsidRPr="00534705" w14:paraId="12421F0B" w14:textId="77777777" w:rsidTr="00EA5C6F">
        <w:trPr>
          <w:trHeight w:val="255"/>
        </w:trPr>
        <w:tc>
          <w:tcPr>
            <w:tcW w:w="0" w:type="auto"/>
            <w:shd w:val="clear" w:color="000000" w:fill="CCCCFF"/>
            <w:noWrap/>
            <w:vAlign w:val="bottom"/>
            <w:hideMark/>
          </w:tcPr>
          <w:p w14:paraId="605EC098"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2E0F5FDC"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8. NAMJENSKI PRIMICI</w:t>
            </w:r>
          </w:p>
        </w:tc>
        <w:tc>
          <w:tcPr>
            <w:tcW w:w="1381" w:type="dxa"/>
            <w:shd w:val="clear" w:color="000000" w:fill="CCCCFF"/>
            <w:noWrap/>
            <w:vAlign w:val="bottom"/>
            <w:hideMark/>
          </w:tcPr>
          <w:p w14:paraId="1EDD503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300.000,00</w:t>
            </w:r>
          </w:p>
        </w:tc>
        <w:tc>
          <w:tcPr>
            <w:tcW w:w="1267" w:type="dxa"/>
            <w:shd w:val="clear" w:color="000000" w:fill="CCCCFF"/>
            <w:noWrap/>
            <w:vAlign w:val="bottom"/>
            <w:hideMark/>
          </w:tcPr>
          <w:p w14:paraId="2B5A3667"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3EE5D5A6"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40C5C6E4" w14:textId="77777777" w:rsidTr="00EA5C6F">
        <w:trPr>
          <w:trHeight w:val="255"/>
        </w:trPr>
        <w:tc>
          <w:tcPr>
            <w:tcW w:w="0" w:type="auto"/>
            <w:shd w:val="clear" w:color="000000" w:fill="CCCCFF"/>
            <w:noWrap/>
            <w:vAlign w:val="bottom"/>
            <w:hideMark/>
          </w:tcPr>
          <w:p w14:paraId="0DADA564"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59AEB03D"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8.1. Prihodi od zaduživanja</w:t>
            </w:r>
          </w:p>
        </w:tc>
        <w:tc>
          <w:tcPr>
            <w:tcW w:w="1381" w:type="dxa"/>
            <w:shd w:val="clear" w:color="000000" w:fill="CCCCFF"/>
            <w:noWrap/>
            <w:vAlign w:val="bottom"/>
            <w:hideMark/>
          </w:tcPr>
          <w:p w14:paraId="1DABF5DE"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300.000,00</w:t>
            </w:r>
          </w:p>
        </w:tc>
        <w:tc>
          <w:tcPr>
            <w:tcW w:w="1267" w:type="dxa"/>
            <w:shd w:val="clear" w:color="000000" w:fill="CCCCFF"/>
            <w:noWrap/>
            <w:vAlign w:val="bottom"/>
            <w:hideMark/>
          </w:tcPr>
          <w:p w14:paraId="69041A17"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5D69D964"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25C241DA" w14:textId="77777777" w:rsidTr="00EA5C6F">
        <w:trPr>
          <w:trHeight w:val="255"/>
        </w:trPr>
        <w:tc>
          <w:tcPr>
            <w:tcW w:w="0" w:type="auto"/>
            <w:noWrap/>
            <w:vAlign w:val="bottom"/>
            <w:hideMark/>
          </w:tcPr>
          <w:p w14:paraId="7E6BF270"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0E40BC2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36</w:t>
            </w:r>
          </w:p>
        </w:tc>
        <w:tc>
          <w:tcPr>
            <w:tcW w:w="4513" w:type="dxa"/>
            <w:noWrap/>
            <w:vAlign w:val="bottom"/>
            <w:hideMark/>
          </w:tcPr>
          <w:p w14:paraId="6480168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Pomoći dane u inozemstvo i unutar općeg proračuna</w:t>
            </w:r>
          </w:p>
        </w:tc>
        <w:tc>
          <w:tcPr>
            <w:tcW w:w="1381" w:type="dxa"/>
            <w:noWrap/>
            <w:vAlign w:val="bottom"/>
            <w:hideMark/>
          </w:tcPr>
          <w:p w14:paraId="20ED803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300.000,00</w:t>
            </w:r>
          </w:p>
        </w:tc>
        <w:tc>
          <w:tcPr>
            <w:tcW w:w="1267" w:type="dxa"/>
            <w:noWrap/>
            <w:vAlign w:val="bottom"/>
            <w:hideMark/>
          </w:tcPr>
          <w:p w14:paraId="525C1D1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9" w:type="dxa"/>
            <w:noWrap/>
            <w:vAlign w:val="bottom"/>
            <w:hideMark/>
          </w:tcPr>
          <w:p w14:paraId="32D4B8C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r>
      <w:tr w:rsidR="00534705" w:rsidRPr="00534705" w14:paraId="14A0D392" w14:textId="77777777" w:rsidTr="00EA5C6F">
        <w:trPr>
          <w:trHeight w:val="255"/>
        </w:trPr>
        <w:tc>
          <w:tcPr>
            <w:tcW w:w="0" w:type="auto"/>
            <w:shd w:val="clear" w:color="000000" w:fill="FFFF99"/>
            <w:noWrap/>
            <w:vAlign w:val="bottom"/>
            <w:hideMark/>
          </w:tcPr>
          <w:p w14:paraId="28651692"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491FB8BA"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K100603</w:t>
            </w:r>
          </w:p>
        </w:tc>
        <w:tc>
          <w:tcPr>
            <w:tcW w:w="4513" w:type="dxa"/>
            <w:shd w:val="clear" w:color="000000" w:fill="FFFF99"/>
            <w:noWrap/>
            <w:vAlign w:val="bottom"/>
            <w:hideMark/>
          </w:tcPr>
          <w:p w14:paraId="60FEA1AB"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Kapitalni projekt: AGLOMERACIJA KARLOVAC - DUGA RESA</w:t>
            </w:r>
          </w:p>
        </w:tc>
        <w:tc>
          <w:tcPr>
            <w:tcW w:w="1381" w:type="dxa"/>
            <w:shd w:val="clear" w:color="000000" w:fill="FFFF99"/>
            <w:noWrap/>
            <w:vAlign w:val="bottom"/>
            <w:hideMark/>
          </w:tcPr>
          <w:p w14:paraId="238CFEC1"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10.000,00</w:t>
            </w:r>
          </w:p>
        </w:tc>
        <w:tc>
          <w:tcPr>
            <w:tcW w:w="1267" w:type="dxa"/>
            <w:shd w:val="clear" w:color="000000" w:fill="FFFF99"/>
            <w:noWrap/>
            <w:vAlign w:val="bottom"/>
            <w:hideMark/>
          </w:tcPr>
          <w:p w14:paraId="7315FF9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c>
          <w:tcPr>
            <w:tcW w:w="859" w:type="dxa"/>
            <w:shd w:val="clear" w:color="000000" w:fill="FFFF99"/>
            <w:noWrap/>
            <w:vAlign w:val="bottom"/>
            <w:hideMark/>
          </w:tcPr>
          <w:p w14:paraId="2DFB16A7"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r>
      <w:tr w:rsidR="00534705" w:rsidRPr="00534705" w14:paraId="5599867C" w14:textId="77777777" w:rsidTr="00EA5C6F">
        <w:trPr>
          <w:trHeight w:val="255"/>
        </w:trPr>
        <w:tc>
          <w:tcPr>
            <w:tcW w:w="0" w:type="auto"/>
            <w:shd w:val="clear" w:color="000000" w:fill="CCCCFF"/>
            <w:noWrap/>
            <w:vAlign w:val="bottom"/>
            <w:hideMark/>
          </w:tcPr>
          <w:p w14:paraId="78E145C7"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753ED6E8"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xml:space="preserve">Izvor 5. Pomoći </w:t>
            </w:r>
          </w:p>
        </w:tc>
        <w:tc>
          <w:tcPr>
            <w:tcW w:w="1381" w:type="dxa"/>
            <w:shd w:val="clear" w:color="000000" w:fill="CCCCFF"/>
            <w:noWrap/>
            <w:vAlign w:val="bottom"/>
            <w:hideMark/>
          </w:tcPr>
          <w:p w14:paraId="06C7669D"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10.000,00</w:t>
            </w:r>
          </w:p>
        </w:tc>
        <w:tc>
          <w:tcPr>
            <w:tcW w:w="1267" w:type="dxa"/>
            <w:shd w:val="clear" w:color="000000" w:fill="CCCCFF"/>
            <w:noWrap/>
            <w:vAlign w:val="bottom"/>
            <w:hideMark/>
          </w:tcPr>
          <w:p w14:paraId="2AB850E8"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7C048CC6"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4CB4B326" w14:textId="77777777" w:rsidTr="00EA5C6F">
        <w:trPr>
          <w:trHeight w:val="255"/>
        </w:trPr>
        <w:tc>
          <w:tcPr>
            <w:tcW w:w="0" w:type="auto"/>
            <w:shd w:val="clear" w:color="000000" w:fill="CCCCFF"/>
            <w:noWrap/>
            <w:vAlign w:val="bottom"/>
            <w:hideMark/>
          </w:tcPr>
          <w:p w14:paraId="7DC914F1"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26354FD9"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5.0. Pomoći iz državnog proračuna</w:t>
            </w:r>
          </w:p>
        </w:tc>
        <w:tc>
          <w:tcPr>
            <w:tcW w:w="1381" w:type="dxa"/>
            <w:shd w:val="clear" w:color="000000" w:fill="CCCCFF"/>
            <w:noWrap/>
            <w:vAlign w:val="bottom"/>
            <w:hideMark/>
          </w:tcPr>
          <w:p w14:paraId="6644F9B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10.000,00</w:t>
            </w:r>
          </w:p>
        </w:tc>
        <w:tc>
          <w:tcPr>
            <w:tcW w:w="1267" w:type="dxa"/>
            <w:shd w:val="clear" w:color="000000" w:fill="CCCCFF"/>
            <w:noWrap/>
            <w:vAlign w:val="bottom"/>
            <w:hideMark/>
          </w:tcPr>
          <w:p w14:paraId="7F2BEE8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536B0BE8"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1BBE3958" w14:textId="77777777" w:rsidTr="00EA5C6F">
        <w:trPr>
          <w:trHeight w:val="255"/>
        </w:trPr>
        <w:tc>
          <w:tcPr>
            <w:tcW w:w="0" w:type="auto"/>
            <w:noWrap/>
            <w:vAlign w:val="bottom"/>
            <w:hideMark/>
          </w:tcPr>
          <w:p w14:paraId="4B4999E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61A2691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35</w:t>
            </w:r>
          </w:p>
        </w:tc>
        <w:tc>
          <w:tcPr>
            <w:tcW w:w="4513" w:type="dxa"/>
            <w:noWrap/>
            <w:vAlign w:val="bottom"/>
            <w:hideMark/>
          </w:tcPr>
          <w:p w14:paraId="2EA5A0D2"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Subvencije</w:t>
            </w:r>
          </w:p>
        </w:tc>
        <w:tc>
          <w:tcPr>
            <w:tcW w:w="1381" w:type="dxa"/>
            <w:noWrap/>
            <w:vAlign w:val="bottom"/>
            <w:hideMark/>
          </w:tcPr>
          <w:p w14:paraId="2317647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10.000,00</w:t>
            </w:r>
          </w:p>
        </w:tc>
        <w:tc>
          <w:tcPr>
            <w:tcW w:w="1267" w:type="dxa"/>
            <w:noWrap/>
            <w:vAlign w:val="bottom"/>
            <w:hideMark/>
          </w:tcPr>
          <w:p w14:paraId="5377053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9" w:type="dxa"/>
            <w:noWrap/>
            <w:vAlign w:val="bottom"/>
            <w:hideMark/>
          </w:tcPr>
          <w:p w14:paraId="180F3DB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r>
      <w:tr w:rsidR="00534705" w:rsidRPr="00534705" w14:paraId="7EB0061F" w14:textId="77777777" w:rsidTr="00EA5C6F">
        <w:trPr>
          <w:trHeight w:val="255"/>
        </w:trPr>
        <w:tc>
          <w:tcPr>
            <w:tcW w:w="0" w:type="auto"/>
            <w:shd w:val="clear" w:color="000000" w:fill="FFFF99"/>
            <w:noWrap/>
            <w:vAlign w:val="bottom"/>
            <w:hideMark/>
          </w:tcPr>
          <w:p w14:paraId="6BAAA57B"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0C9B4896"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K100604</w:t>
            </w:r>
          </w:p>
        </w:tc>
        <w:tc>
          <w:tcPr>
            <w:tcW w:w="4513" w:type="dxa"/>
            <w:shd w:val="clear" w:color="000000" w:fill="FFFF99"/>
            <w:noWrap/>
            <w:vAlign w:val="bottom"/>
            <w:hideMark/>
          </w:tcPr>
          <w:p w14:paraId="3C3C615C"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Kapitalni projekt: SRNAR D.O.O.</w:t>
            </w:r>
          </w:p>
        </w:tc>
        <w:tc>
          <w:tcPr>
            <w:tcW w:w="1381" w:type="dxa"/>
            <w:shd w:val="clear" w:color="000000" w:fill="FFFF99"/>
            <w:noWrap/>
            <w:vAlign w:val="bottom"/>
            <w:hideMark/>
          </w:tcPr>
          <w:p w14:paraId="736FC91B"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100.000,00</w:t>
            </w:r>
          </w:p>
        </w:tc>
        <w:tc>
          <w:tcPr>
            <w:tcW w:w="1267" w:type="dxa"/>
            <w:shd w:val="clear" w:color="000000" w:fill="FFFF99"/>
            <w:noWrap/>
            <w:vAlign w:val="bottom"/>
            <w:hideMark/>
          </w:tcPr>
          <w:p w14:paraId="228303FA"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20.000,00</w:t>
            </w:r>
          </w:p>
        </w:tc>
        <w:tc>
          <w:tcPr>
            <w:tcW w:w="859" w:type="dxa"/>
            <w:shd w:val="clear" w:color="000000" w:fill="FFFF99"/>
            <w:noWrap/>
            <w:vAlign w:val="bottom"/>
            <w:hideMark/>
          </w:tcPr>
          <w:p w14:paraId="173C4858"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20,00%</w:t>
            </w:r>
          </w:p>
        </w:tc>
      </w:tr>
      <w:tr w:rsidR="00534705" w:rsidRPr="00534705" w14:paraId="1EF72691" w14:textId="77777777" w:rsidTr="00EA5C6F">
        <w:trPr>
          <w:trHeight w:val="255"/>
        </w:trPr>
        <w:tc>
          <w:tcPr>
            <w:tcW w:w="0" w:type="auto"/>
            <w:shd w:val="clear" w:color="000000" w:fill="CCCCFF"/>
            <w:noWrap/>
            <w:vAlign w:val="bottom"/>
            <w:hideMark/>
          </w:tcPr>
          <w:p w14:paraId="41E7CF45"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75075537"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 OPĆI PRIHODI I PRIMICI</w:t>
            </w:r>
          </w:p>
        </w:tc>
        <w:tc>
          <w:tcPr>
            <w:tcW w:w="1381" w:type="dxa"/>
            <w:shd w:val="clear" w:color="000000" w:fill="CCCCFF"/>
            <w:noWrap/>
            <w:vAlign w:val="bottom"/>
            <w:hideMark/>
          </w:tcPr>
          <w:p w14:paraId="355D264D"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100.000,00</w:t>
            </w:r>
          </w:p>
        </w:tc>
        <w:tc>
          <w:tcPr>
            <w:tcW w:w="1267" w:type="dxa"/>
            <w:shd w:val="clear" w:color="000000" w:fill="CCCCFF"/>
            <w:noWrap/>
            <w:vAlign w:val="bottom"/>
            <w:hideMark/>
          </w:tcPr>
          <w:p w14:paraId="5193339C"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20.000,00</w:t>
            </w:r>
          </w:p>
        </w:tc>
        <w:tc>
          <w:tcPr>
            <w:tcW w:w="859" w:type="dxa"/>
            <w:shd w:val="clear" w:color="000000" w:fill="CCCCFF"/>
            <w:noWrap/>
            <w:vAlign w:val="bottom"/>
            <w:hideMark/>
          </w:tcPr>
          <w:p w14:paraId="172FC72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20,00%</w:t>
            </w:r>
          </w:p>
        </w:tc>
      </w:tr>
      <w:tr w:rsidR="00534705" w:rsidRPr="00534705" w14:paraId="37AD0342" w14:textId="77777777" w:rsidTr="00EA5C6F">
        <w:trPr>
          <w:trHeight w:val="255"/>
        </w:trPr>
        <w:tc>
          <w:tcPr>
            <w:tcW w:w="0" w:type="auto"/>
            <w:shd w:val="clear" w:color="000000" w:fill="CCCCFF"/>
            <w:noWrap/>
            <w:vAlign w:val="bottom"/>
            <w:hideMark/>
          </w:tcPr>
          <w:p w14:paraId="0A8F3988"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339EDA5E"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1.1. Opći prihodi i primici</w:t>
            </w:r>
          </w:p>
        </w:tc>
        <w:tc>
          <w:tcPr>
            <w:tcW w:w="1381" w:type="dxa"/>
            <w:shd w:val="clear" w:color="000000" w:fill="CCCCFF"/>
            <w:noWrap/>
            <w:vAlign w:val="bottom"/>
            <w:hideMark/>
          </w:tcPr>
          <w:p w14:paraId="702C185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100.000,00</w:t>
            </w:r>
          </w:p>
        </w:tc>
        <w:tc>
          <w:tcPr>
            <w:tcW w:w="1267" w:type="dxa"/>
            <w:shd w:val="clear" w:color="000000" w:fill="CCCCFF"/>
            <w:noWrap/>
            <w:vAlign w:val="bottom"/>
            <w:hideMark/>
          </w:tcPr>
          <w:p w14:paraId="66ADE943"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20.000,00</w:t>
            </w:r>
          </w:p>
        </w:tc>
        <w:tc>
          <w:tcPr>
            <w:tcW w:w="859" w:type="dxa"/>
            <w:shd w:val="clear" w:color="000000" w:fill="CCCCFF"/>
            <w:noWrap/>
            <w:vAlign w:val="bottom"/>
            <w:hideMark/>
          </w:tcPr>
          <w:p w14:paraId="38DAA9B3"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20,00%</w:t>
            </w:r>
          </w:p>
        </w:tc>
      </w:tr>
      <w:tr w:rsidR="00534705" w:rsidRPr="00534705" w14:paraId="2701BED1" w14:textId="77777777" w:rsidTr="00EA5C6F">
        <w:trPr>
          <w:trHeight w:val="255"/>
        </w:trPr>
        <w:tc>
          <w:tcPr>
            <w:tcW w:w="0" w:type="auto"/>
            <w:noWrap/>
            <w:vAlign w:val="bottom"/>
            <w:hideMark/>
          </w:tcPr>
          <w:p w14:paraId="0362BC8B"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7DE7D17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38</w:t>
            </w:r>
          </w:p>
        </w:tc>
        <w:tc>
          <w:tcPr>
            <w:tcW w:w="4513" w:type="dxa"/>
            <w:noWrap/>
            <w:vAlign w:val="bottom"/>
            <w:hideMark/>
          </w:tcPr>
          <w:p w14:paraId="415CED6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donacije, kazne, naknade šteta i kapitalne pomoći</w:t>
            </w:r>
          </w:p>
        </w:tc>
        <w:tc>
          <w:tcPr>
            <w:tcW w:w="1381" w:type="dxa"/>
            <w:noWrap/>
            <w:vAlign w:val="bottom"/>
            <w:hideMark/>
          </w:tcPr>
          <w:p w14:paraId="250C2A1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100.000,00</w:t>
            </w:r>
          </w:p>
        </w:tc>
        <w:tc>
          <w:tcPr>
            <w:tcW w:w="1267" w:type="dxa"/>
            <w:noWrap/>
            <w:vAlign w:val="bottom"/>
            <w:hideMark/>
          </w:tcPr>
          <w:p w14:paraId="5EB670A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20.000,00</w:t>
            </w:r>
          </w:p>
        </w:tc>
        <w:tc>
          <w:tcPr>
            <w:tcW w:w="859" w:type="dxa"/>
            <w:noWrap/>
            <w:vAlign w:val="bottom"/>
            <w:hideMark/>
          </w:tcPr>
          <w:p w14:paraId="180C32B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20,00%</w:t>
            </w:r>
          </w:p>
        </w:tc>
      </w:tr>
      <w:tr w:rsidR="00534705" w:rsidRPr="00534705" w14:paraId="7CBD86D6" w14:textId="77777777" w:rsidTr="00EA5C6F">
        <w:trPr>
          <w:trHeight w:val="255"/>
        </w:trPr>
        <w:tc>
          <w:tcPr>
            <w:tcW w:w="0" w:type="auto"/>
            <w:noWrap/>
            <w:vAlign w:val="bottom"/>
            <w:hideMark/>
          </w:tcPr>
          <w:p w14:paraId="09021DD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313F604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3861</w:t>
            </w:r>
          </w:p>
        </w:tc>
        <w:tc>
          <w:tcPr>
            <w:tcW w:w="4513" w:type="dxa"/>
            <w:noWrap/>
            <w:vAlign w:val="bottom"/>
            <w:hideMark/>
          </w:tcPr>
          <w:p w14:paraId="675D4CD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Kapitalne pomoći kreditnim i ostalim financijskim institucijama te trgovačkim društvima u javnom sek</w:t>
            </w:r>
          </w:p>
        </w:tc>
        <w:tc>
          <w:tcPr>
            <w:tcW w:w="1381" w:type="dxa"/>
            <w:noWrap/>
            <w:vAlign w:val="bottom"/>
            <w:hideMark/>
          </w:tcPr>
          <w:p w14:paraId="0159FE7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7485038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20.000,00</w:t>
            </w:r>
          </w:p>
        </w:tc>
        <w:tc>
          <w:tcPr>
            <w:tcW w:w="859" w:type="dxa"/>
            <w:noWrap/>
            <w:vAlign w:val="bottom"/>
            <w:hideMark/>
          </w:tcPr>
          <w:p w14:paraId="2DE6725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7C5A6A1F" w14:textId="77777777" w:rsidTr="00EA5C6F">
        <w:trPr>
          <w:trHeight w:val="255"/>
        </w:trPr>
        <w:tc>
          <w:tcPr>
            <w:tcW w:w="0" w:type="auto"/>
            <w:shd w:val="clear" w:color="000000" w:fill="FF9900"/>
            <w:noWrap/>
            <w:vAlign w:val="bottom"/>
            <w:hideMark/>
          </w:tcPr>
          <w:p w14:paraId="0DEABD07"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9900"/>
            <w:noWrap/>
            <w:vAlign w:val="bottom"/>
            <w:hideMark/>
          </w:tcPr>
          <w:p w14:paraId="01625DA2"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1007</w:t>
            </w:r>
          </w:p>
        </w:tc>
        <w:tc>
          <w:tcPr>
            <w:tcW w:w="4513" w:type="dxa"/>
            <w:shd w:val="clear" w:color="000000" w:fill="FF9900"/>
            <w:noWrap/>
            <w:vAlign w:val="bottom"/>
            <w:hideMark/>
          </w:tcPr>
          <w:p w14:paraId="35AECA26"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Program: PROGRAM SOCIJALNE SKRBI I NOVČANIH POMOĆI</w:t>
            </w:r>
          </w:p>
        </w:tc>
        <w:tc>
          <w:tcPr>
            <w:tcW w:w="1381" w:type="dxa"/>
            <w:shd w:val="clear" w:color="000000" w:fill="FF9900"/>
            <w:noWrap/>
            <w:vAlign w:val="bottom"/>
            <w:hideMark/>
          </w:tcPr>
          <w:p w14:paraId="0D8DD36C"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76.000,00</w:t>
            </w:r>
          </w:p>
        </w:tc>
        <w:tc>
          <w:tcPr>
            <w:tcW w:w="1267" w:type="dxa"/>
            <w:shd w:val="clear" w:color="000000" w:fill="FF9900"/>
            <w:noWrap/>
            <w:vAlign w:val="bottom"/>
            <w:hideMark/>
          </w:tcPr>
          <w:p w14:paraId="14F49D58"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18.841,00</w:t>
            </w:r>
          </w:p>
        </w:tc>
        <w:tc>
          <w:tcPr>
            <w:tcW w:w="859" w:type="dxa"/>
            <w:shd w:val="clear" w:color="000000" w:fill="FF9900"/>
            <w:noWrap/>
            <w:vAlign w:val="bottom"/>
            <w:hideMark/>
          </w:tcPr>
          <w:p w14:paraId="0744FAE9"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24,79%</w:t>
            </w:r>
          </w:p>
        </w:tc>
      </w:tr>
      <w:tr w:rsidR="00534705" w:rsidRPr="00534705" w14:paraId="185B6CEB" w14:textId="77777777" w:rsidTr="00EA5C6F">
        <w:trPr>
          <w:trHeight w:val="255"/>
        </w:trPr>
        <w:tc>
          <w:tcPr>
            <w:tcW w:w="0" w:type="auto"/>
            <w:shd w:val="clear" w:color="000000" w:fill="FFFF99"/>
            <w:noWrap/>
            <w:vAlign w:val="bottom"/>
            <w:hideMark/>
          </w:tcPr>
          <w:p w14:paraId="33A63148"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09BD611D"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A100701</w:t>
            </w:r>
          </w:p>
        </w:tc>
        <w:tc>
          <w:tcPr>
            <w:tcW w:w="4513" w:type="dxa"/>
            <w:shd w:val="clear" w:color="000000" w:fill="FFFF99"/>
            <w:noWrap/>
            <w:vAlign w:val="bottom"/>
            <w:hideMark/>
          </w:tcPr>
          <w:p w14:paraId="414353BA"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Aktivnost: POMOĆ SOCIJALNO UGROŽENIM OSOBAMA</w:t>
            </w:r>
          </w:p>
        </w:tc>
        <w:tc>
          <w:tcPr>
            <w:tcW w:w="1381" w:type="dxa"/>
            <w:shd w:val="clear" w:color="000000" w:fill="FFFF99"/>
            <w:noWrap/>
            <w:vAlign w:val="bottom"/>
            <w:hideMark/>
          </w:tcPr>
          <w:p w14:paraId="4EEFD744"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56.000,00</w:t>
            </w:r>
          </w:p>
        </w:tc>
        <w:tc>
          <w:tcPr>
            <w:tcW w:w="1267" w:type="dxa"/>
            <w:shd w:val="clear" w:color="000000" w:fill="FFFF99"/>
            <w:noWrap/>
            <w:vAlign w:val="bottom"/>
            <w:hideMark/>
          </w:tcPr>
          <w:p w14:paraId="62223D98"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18.841,00</w:t>
            </w:r>
          </w:p>
        </w:tc>
        <w:tc>
          <w:tcPr>
            <w:tcW w:w="859" w:type="dxa"/>
            <w:shd w:val="clear" w:color="000000" w:fill="FFFF99"/>
            <w:noWrap/>
            <w:vAlign w:val="bottom"/>
            <w:hideMark/>
          </w:tcPr>
          <w:p w14:paraId="56A1CDA7"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33,64%</w:t>
            </w:r>
          </w:p>
        </w:tc>
      </w:tr>
      <w:tr w:rsidR="00534705" w:rsidRPr="00534705" w14:paraId="6400CDF2" w14:textId="77777777" w:rsidTr="00EA5C6F">
        <w:trPr>
          <w:trHeight w:val="255"/>
        </w:trPr>
        <w:tc>
          <w:tcPr>
            <w:tcW w:w="0" w:type="auto"/>
            <w:shd w:val="clear" w:color="000000" w:fill="CCCCFF"/>
            <w:noWrap/>
            <w:vAlign w:val="bottom"/>
            <w:hideMark/>
          </w:tcPr>
          <w:p w14:paraId="066E2068"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49DDEFA0"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 OPĆI PRIHODI I PRIMICI</w:t>
            </w:r>
          </w:p>
        </w:tc>
        <w:tc>
          <w:tcPr>
            <w:tcW w:w="1381" w:type="dxa"/>
            <w:shd w:val="clear" w:color="000000" w:fill="CCCCFF"/>
            <w:noWrap/>
            <w:vAlign w:val="bottom"/>
            <w:hideMark/>
          </w:tcPr>
          <w:p w14:paraId="623EAFA7"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56.000,00</w:t>
            </w:r>
          </w:p>
        </w:tc>
        <w:tc>
          <w:tcPr>
            <w:tcW w:w="1267" w:type="dxa"/>
            <w:shd w:val="clear" w:color="000000" w:fill="CCCCFF"/>
            <w:noWrap/>
            <w:vAlign w:val="bottom"/>
            <w:hideMark/>
          </w:tcPr>
          <w:p w14:paraId="19E59467"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18.841,00</w:t>
            </w:r>
          </w:p>
        </w:tc>
        <w:tc>
          <w:tcPr>
            <w:tcW w:w="859" w:type="dxa"/>
            <w:shd w:val="clear" w:color="000000" w:fill="CCCCFF"/>
            <w:noWrap/>
            <w:vAlign w:val="bottom"/>
            <w:hideMark/>
          </w:tcPr>
          <w:p w14:paraId="177AFB2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33,64%</w:t>
            </w:r>
          </w:p>
        </w:tc>
      </w:tr>
      <w:tr w:rsidR="00534705" w:rsidRPr="00534705" w14:paraId="7E4E416E" w14:textId="77777777" w:rsidTr="00EA5C6F">
        <w:trPr>
          <w:trHeight w:val="255"/>
        </w:trPr>
        <w:tc>
          <w:tcPr>
            <w:tcW w:w="0" w:type="auto"/>
            <w:shd w:val="clear" w:color="000000" w:fill="CCCCFF"/>
            <w:noWrap/>
            <w:vAlign w:val="bottom"/>
            <w:hideMark/>
          </w:tcPr>
          <w:p w14:paraId="0DE99628"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55323CD2"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1.1. Opći prihodi i primici</w:t>
            </w:r>
          </w:p>
        </w:tc>
        <w:tc>
          <w:tcPr>
            <w:tcW w:w="1381" w:type="dxa"/>
            <w:shd w:val="clear" w:color="000000" w:fill="CCCCFF"/>
            <w:noWrap/>
            <w:vAlign w:val="bottom"/>
            <w:hideMark/>
          </w:tcPr>
          <w:p w14:paraId="0354184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56.000,00</w:t>
            </w:r>
          </w:p>
        </w:tc>
        <w:tc>
          <w:tcPr>
            <w:tcW w:w="1267" w:type="dxa"/>
            <w:shd w:val="clear" w:color="000000" w:fill="CCCCFF"/>
            <w:noWrap/>
            <w:vAlign w:val="bottom"/>
            <w:hideMark/>
          </w:tcPr>
          <w:p w14:paraId="4C3473BF"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18.841,00</w:t>
            </w:r>
          </w:p>
        </w:tc>
        <w:tc>
          <w:tcPr>
            <w:tcW w:w="859" w:type="dxa"/>
            <w:shd w:val="clear" w:color="000000" w:fill="CCCCFF"/>
            <w:noWrap/>
            <w:vAlign w:val="bottom"/>
            <w:hideMark/>
          </w:tcPr>
          <w:p w14:paraId="13494E5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33,64%</w:t>
            </w:r>
          </w:p>
        </w:tc>
      </w:tr>
      <w:tr w:rsidR="00534705" w:rsidRPr="00534705" w14:paraId="1F7C514A" w14:textId="77777777" w:rsidTr="00EA5C6F">
        <w:trPr>
          <w:trHeight w:val="255"/>
        </w:trPr>
        <w:tc>
          <w:tcPr>
            <w:tcW w:w="0" w:type="auto"/>
            <w:noWrap/>
            <w:vAlign w:val="bottom"/>
            <w:hideMark/>
          </w:tcPr>
          <w:p w14:paraId="1B310828"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4312AF4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37</w:t>
            </w:r>
          </w:p>
        </w:tc>
        <w:tc>
          <w:tcPr>
            <w:tcW w:w="4513" w:type="dxa"/>
            <w:noWrap/>
            <w:vAlign w:val="bottom"/>
            <w:hideMark/>
          </w:tcPr>
          <w:p w14:paraId="3EDB6BA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Naknade građanima i kućanstvima na temelju osiguranja i druge naknade</w:t>
            </w:r>
          </w:p>
        </w:tc>
        <w:tc>
          <w:tcPr>
            <w:tcW w:w="1381" w:type="dxa"/>
            <w:noWrap/>
            <w:vAlign w:val="bottom"/>
            <w:hideMark/>
          </w:tcPr>
          <w:p w14:paraId="02BE6B6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56.000,00</w:t>
            </w:r>
          </w:p>
        </w:tc>
        <w:tc>
          <w:tcPr>
            <w:tcW w:w="1267" w:type="dxa"/>
            <w:noWrap/>
            <w:vAlign w:val="bottom"/>
            <w:hideMark/>
          </w:tcPr>
          <w:p w14:paraId="5E2AC73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18.841,00</w:t>
            </w:r>
          </w:p>
        </w:tc>
        <w:tc>
          <w:tcPr>
            <w:tcW w:w="859" w:type="dxa"/>
            <w:noWrap/>
            <w:vAlign w:val="bottom"/>
            <w:hideMark/>
          </w:tcPr>
          <w:p w14:paraId="2A29C52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33,64%</w:t>
            </w:r>
          </w:p>
        </w:tc>
      </w:tr>
      <w:tr w:rsidR="00534705" w:rsidRPr="00534705" w14:paraId="10485837" w14:textId="77777777" w:rsidTr="00EA5C6F">
        <w:trPr>
          <w:trHeight w:val="255"/>
        </w:trPr>
        <w:tc>
          <w:tcPr>
            <w:tcW w:w="0" w:type="auto"/>
            <w:noWrap/>
            <w:vAlign w:val="bottom"/>
            <w:hideMark/>
          </w:tcPr>
          <w:p w14:paraId="7F47569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6ED2402A"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3721</w:t>
            </w:r>
          </w:p>
        </w:tc>
        <w:tc>
          <w:tcPr>
            <w:tcW w:w="4513" w:type="dxa"/>
            <w:noWrap/>
            <w:vAlign w:val="bottom"/>
            <w:hideMark/>
          </w:tcPr>
          <w:p w14:paraId="12F46C9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Naknade građanima i kućanstvima u novcu</w:t>
            </w:r>
          </w:p>
        </w:tc>
        <w:tc>
          <w:tcPr>
            <w:tcW w:w="1381" w:type="dxa"/>
            <w:noWrap/>
            <w:vAlign w:val="bottom"/>
            <w:hideMark/>
          </w:tcPr>
          <w:p w14:paraId="45F6B4E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24869F7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8.900,00</w:t>
            </w:r>
          </w:p>
        </w:tc>
        <w:tc>
          <w:tcPr>
            <w:tcW w:w="859" w:type="dxa"/>
            <w:noWrap/>
            <w:vAlign w:val="bottom"/>
            <w:hideMark/>
          </w:tcPr>
          <w:p w14:paraId="5B9F7B4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491ED7B2" w14:textId="77777777" w:rsidTr="00EA5C6F">
        <w:trPr>
          <w:trHeight w:val="255"/>
        </w:trPr>
        <w:tc>
          <w:tcPr>
            <w:tcW w:w="0" w:type="auto"/>
            <w:noWrap/>
            <w:vAlign w:val="bottom"/>
            <w:hideMark/>
          </w:tcPr>
          <w:p w14:paraId="426CE32A"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66538A0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3722</w:t>
            </w:r>
          </w:p>
        </w:tc>
        <w:tc>
          <w:tcPr>
            <w:tcW w:w="4513" w:type="dxa"/>
            <w:noWrap/>
            <w:vAlign w:val="bottom"/>
            <w:hideMark/>
          </w:tcPr>
          <w:p w14:paraId="2DE37BE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Naknade građanima i kućanstvima u naravi</w:t>
            </w:r>
          </w:p>
        </w:tc>
        <w:tc>
          <w:tcPr>
            <w:tcW w:w="1381" w:type="dxa"/>
            <w:noWrap/>
            <w:vAlign w:val="bottom"/>
            <w:hideMark/>
          </w:tcPr>
          <w:p w14:paraId="0B15E1DB"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61864F3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9.941,00</w:t>
            </w:r>
          </w:p>
        </w:tc>
        <w:tc>
          <w:tcPr>
            <w:tcW w:w="859" w:type="dxa"/>
            <w:noWrap/>
            <w:vAlign w:val="bottom"/>
            <w:hideMark/>
          </w:tcPr>
          <w:p w14:paraId="789A0E2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07828F1B" w14:textId="77777777" w:rsidTr="00EA5C6F">
        <w:trPr>
          <w:trHeight w:val="255"/>
        </w:trPr>
        <w:tc>
          <w:tcPr>
            <w:tcW w:w="0" w:type="auto"/>
            <w:shd w:val="clear" w:color="000000" w:fill="FFFF99"/>
            <w:noWrap/>
            <w:vAlign w:val="bottom"/>
            <w:hideMark/>
          </w:tcPr>
          <w:p w14:paraId="3F45B18A"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6FB8C7DB"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K100701</w:t>
            </w:r>
          </w:p>
        </w:tc>
        <w:tc>
          <w:tcPr>
            <w:tcW w:w="4513" w:type="dxa"/>
            <w:shd w:val="clear" w:color="000000" w:fill="FFFF99"/>
            <w:noWrap/>
            <w:vAlign w:val="bottom"/>
            <w:hideMark/>
          </w:tcPr>
          <w:p w14:paraId="1ED81CC3"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Kapitalni projekt: DOM ZA STARIJE I NEMOĆNE</w:t>
            </w:r>
          </w:p>
        </w:tc>
        <w:tc>
          <w:tcPr>
            <w:tcW w:w="1381" w:type="dxa"/>
            <w:shd w:val="clear" w:color="000000" w:fill="FFFF99"/>
            <w:noWrap/>
            <w:vAlign w:val="bottom"/>
            <w:hideMark/>
          </w:tcPr>
          <w:p w14:paraId="63D4369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20.000,00</w:t>
            </w:r>
          </w:p>
        </w:tc>
        <w:tc>
          <w:tcPr>
            <w:tcW w:w="1267" w:type="dxa"/>
            <w:shd w:val="clear" w:color="000000" w:fill="FFFF99"/>
            <w:noWrap/>
            <w:vAlign w:val="bottom"/>
            <w:hideMark/>
          </w:tcPr>
          <w:p w14:paraId="5F3EF8D9"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c>
          <w:tcPr>
            <w:tcW w:w="859" w:type="dxa"/>
            <w:shd w:val="clear" w:color="000000" w:fill="FFFF99"/>
            <w:noWrap/>
            <w:vAlign w:val="bottom"/>
            <w:hideMark/>
          </w:tcPr>
          <w:p w14:paraId="0DDD8D4E"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r>
      <w:tr w:rsidR="00534705" w:rsidRPr="00534705" w14:paraId="4337FC4B" w14:textId="77777777" w:rsidTr="00EA5C6F">
        <w:trPr>
          <w:trHeight w:val="255"/>
        </w:trPr>
        <w:tc>
          <w:tcPr>
            <w:tcW w:w="0" w:type="auto"/>
            <w:shd w:val="clear" w:color="000000" w:fill="CCCCFF"/>
            <w:noWrap/>
            <w:vAlign w:val="bottom"/>
            <w:hideMark/>
          </w:tcPr>
          <w:p w14:paraId="36B8A0E7"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64018A31"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 OPĆI PRIHODI I PRIMICI</w:t>
            </w:r>
          </w:p>
        </w:tc>
        <w:tc>
          <w:tcPr>
            <w:tcW w:w="1381" w:type="dxa"/>
            <w:shd w:val="clear" w:color="000000" w:fill="CCCCFF"/>
            <w:noWrap/>
            <w:vAlign w:val="bottom"/>
            <w:hideMark/>
          </w:tcPr>
          <w:p w14:paraId="2A1F768F"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20.000,00</w:t>
            </w:r>
          </w:p>
        </w:tc>
        <w:tc>
          <w:tcPr>
            <w:tcW w:w="1267" w:type="dxa"/>
            <w:shd w:val="clear" w:color="000000" w:fill="CCCCFF"/>
            <w:noWrap/>
            <w:vAlign w:val="bottom"/>
            <w:hideMark/>
          </w:tcPr>
          <w:p w14:paraId="14140FFD"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60B60DB0"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763F8109" w14:textId="77777777" w:rsidTr="00EA5C6F">
        <w:trPr>
          <w:trHeight w:val="255"/>
        </w:trPr>
        <w:tc>
          <w:tcPr>
            <w:tcW w:w="0" w:type="auto"/>
            <w:shd w:val="clear" w:color="000000" w:fill="CCCCFF"/>
            <w:noWrap/>
            <w:vAlign w:val="bottom"/>
            <w:hideMark/>
          </w:tcPr>
          <w:p w14:paraId="55D69D8A"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25669E3C"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1.1. Opći prihodi i primici</w:t>
            </w:r>
          </w:p>
        </w:tc>
        <w:tc>
          <w:tcPr>
            <w:tcW w:w="1381" w:type="dxa"/>
            <w:shd w:val="clear" w:color="000000" w:fill="CCCCFF"/>
            <w:noWrap/>
            <w:vAlign w:val="bottom"/>
            <w:hideMark/>
          </w:tcPr>
          <w:p w14:paraId="6CD13B3C"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20.000,00</w:t>
            </w:r>
          </w:p>
        </w:tc>
        <w:tc>
          <w:tcPr>
            <w:tcW w:w="1267" w:type="dxa"/>
            <w:shd w:val="clear" w:color="000000" w:fill="CCCCFF"/>
            <w:noWrap/>
            <w:vAlign w:val="bottom"/>
            <w:hideMark/>
          </w:tcPr>
          <w:p w14:paraId="31DA6C07"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236F0C8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53151184" w14:textId="77777777" w:rsidTr="00EA5C6F">
        <w:trPr>
          <w:trHeight w:val="255"/>
        </w:trPr>
        <w:tc>
          <w:tcPr>
            <w:tcW w:w="0" w:type="auto"/>
            <w:noWrap/>
            <w:vAlign w:val="bottom"/>
            <w:hideMark/>
          </w:tcPr>
          <w:p w14:paraId="7D461DBE"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05EFFC63"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w:t>
            </w:r>
          </w:p>
        </w:tc>
        <w:tc>
          <w:tcPr>
            <w:tcW w:w="4513" w:type="dxa"/>
            <w:noWrap/>
            <w:vAlign w:val="bottom"/>
            <w:hideMark/>
          </w:tcPr>
          <w:p w14:paraId="62B206E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nabavu proizvedene dugotrajne imovine</w:t>
            </w:r>
          </w:p>
        </w:tc>
        <w:tc>
          <w:tcPr>
            <w:tcW w:w="1381" w:type="dxa"/>
            <w:noWrap/>
            <w:vAlign w:val="bottom"/>
            <w:hideMark/>
          </w:tcPr>
          <w:p w14:paraId="62BFBAC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20.000,00</w:t>
            </w:r>
          </w:p>
        </w:tc>
        <w:tc>
          <w:tcPr>
            <w:tcW w:w="1267" w:type="dxa"/>
            <w:noWrap/>
            <w:vAlign w:val="bottom"/>
            <w:hideMark/>
          </w:tcPr>
          <w:p w14:paraId="706E90C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9" w:type="dxa"/>
            <w:noWrap/>
            <w:vAlign w:val="bottom"/>
            <w:hideMark/>
          </w:tcPr>
          <w:p w14:paraId="5CB6277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r>
      <w:tr w:rsidR="00534705" w:rsidRPr="00534705" w14:paraId="7E4739B7" w14:textId="77777777" w:rsidTr="00EA5C6F">
        <w:trPr>
          <w:trHeight w:val="255"/>
        </w:trPr>
        <w:tc>
          <w:tcPr>
            <w:tcW w:w="0" w:type="auto"/>
            <w:shd w:val="clear" w:color="000000" w:fill="FF9900"/>
            <w:noWrap/>
            <w:vAlign w:val="bottom"/>
            <w:hideMark/>
          </w:tcPr>
          <w:p w14:paraId="6A4DD682"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9900"/>
            <w:noWrap/>
            <w:vAlign w:val="bottom"/>
            <w:hideMark/>
          </w:tcPr>
          <w:p w14:paraId="472B2619"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1008</w:t>
            </w:r>
          </w:p>
        </w:tc>
        <w:tc>
          <w:tcPr>
            <w:tcW w:w="4513" w:type="dxa"/>
            <w:shd w:val="clear" w:color="000000" w:fill="FF9900"/>
            <w:noWrap/>
            <w:vAlign w:val="bottom"/>
            <w:hideMark/>
          </w:tcPr>
          <w:p w14:paraId="5D6163FF"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Program: POMOĆ KULTURI</w:t>
            </w:r>
          </w:p>
        </w:tc>
        <w:tc>
          <w:tcPr>
            <w:tcW w:w="1381" w:type="dxa"/>
            <w:shd w:val="clear" w:color="000000" w:fill="FF9900"/>
            <w:noWrap/>
            <w:vAlign w:val="bottom"/>
            <w:hideMark/>
          </w:tcPr>
          <w:p w14:paraId="7C462272"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26.000,00</w:t>
            </w:r>
          </w:p>
        </w:tc>
        <w:tc>
          <w:tcPr>
            <w:tcW w:w="1267" w:type="dxa"/>
            <w:shd w:val="clear" w:color="000000" w:fill="FF9900"/>
            <w:noWrap/>
            <w:vAlign w:val="bottom"/>
            <w:hideMark/>
          </w:tcPr>
          <w:p w14:paraId="29A47670"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7.150,00</w:t>
            </w:r>
          </w:p>
        </w:tc>
        <w:tc>
          <w:tcPr>
            <w:tcW w:w="859" w:type="dxa"/>
            <w:shd w:val="clear" w:color="000000" w:fill="FF9900"/>
            <w:noWrap/>
            <w:vAlign w:val="bottom"/>
            <w:hideMark/>
          </w:tcPr>
          <w:p w14:paraId="25606674"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27,50%</w:t>
            </w:r>
          </w:p>
        </w:tc>
      </w:tr>
      <w:tr w:rsidR="00534705" w:rsidRPr="00534705" w14:paraId="7C83AC59" w14:textId="77777777" w:rsidTr="00EA5C6F">
        <w:trPr>
          <w:trHeight w:val="255"/>
        </w:trPr>
        <w:tc>
          <w:tcPr>
            <w:tcW w:w="0" w:type="auto"/>
            <w:shd w:val="clear" w:color="000000" w:fill="FFFF99"/>
            <w:noWrap/>
            <w:vAlign w:val="bottom"/>
            <w:hideMark/>
          </w:tcPr>
          <w:p w14:paraId="0D7E2FEC"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3D012FC0"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A100801</w:t>
            </w:r>
          </w:p>
        </w:tc>
        <w:tc>
          <w:tcPr>
            <w:tcW w:w="4513" w:type="dxa"/>
            <w:shd w:val="clear" w:color="000000" w:fill="FFFF99"/>
            <w:noWrap/>
            <w:vAlign w:val="bottom"/>
            <w:hideMark/>
          </w:tcPr>
          <w:p w14:paraId="7191A95F"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Aktivnost: POMOĆ KULTURNIM DRUŠTVIMA</w:t>
            </w:r>
          </w:p>
        </w:tc>
        <w:tc>
          <w:tcPr>
            <w:tcW w:w="1381" w:type="dxa"/>
            <w:shd w:val="clear" w:color="000000" w:fill="FFFF99"/>
            <w:noWrap/>
            <w:vAlign w:val="bottom"/>
            <w:hideMark/>
          </w:tcPr>
          <w:p w14:paraId="7C1B8C6E"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26.000,00</w:t>
            </w:r>
          </w:p>
        </w:tc>
        <w:tc>
          <w:tcPr>
            <w:tcW w:w="1267" w:type="dxa"/>
            <w:shd w:val="clear" w:color="000000" w:fill="FFFF99"/>
            <w:noWrap/>
            <w:vAlign w:val="bottom"/>
            <w:hideMark/>
          </w:tcPr>
          <w:p w14:paraId="47E75FF5"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7.150,00</w:t>
            </w:r>
          </w:p>
        </w:tc>
        <w:tc>
          <w:tcPr>
            <w:tcW w:w="859" w:type="dxa"/>
            <w:shd w:val="clear" w:color="000000" w:fill="FFFF99"/>
            <w:noWrap/>
            <w:vAlign w:val="bottom"/>
            <w:hideMark/>
          </w:tcPr>
          <w:p w14:paraId="1259078F"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27,50%</w:t>
            </w:r>
          </w:p>
        </w:tc>
      </w:tr>
      <w:tr w:rsidR="00534705" w:rsidRPr="00534705" w14:paraId="4CF4861B" w14:textId="77777777" w:rsidTr="00EA5C6F">
        <w:trPr>
          <w:trHeight w:val="255"/>
        </w:trPr>
        <w:tc>
          <w:tcPr>
            <w:tcW w:w="0" w:type="auto"/>
            <w:shd w:val="clear" w:color="000000" w:fill="CCCCFF"/>
            <w:noWrap/>
            <w:vAlign w:val="bottom"/>
            <w:hideMark/>
          </w:tcPr>
          <w:p w14:paraId="6277C366"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278FFDA4"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 OPĆI PRIHODI I PRIMICI</w:t>
            </w:r>
          </w:p>
        </w:tc>
        <w:tc>
          <w:tcPr>
            <w:tcW w:w="1381" w:type="dxa"/>
            <w:shd w:val="clear" w:color="000000" w:fill="CCCCFF"/>
            <w:noWrap/>
            <w:vAlign w:val="bottom"/>
            <w:hideMark/>
          </w:tcPr>
          <w:p w14:paraId="5A025165"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26.000,00</w:t>
            </w:r>
          </w:p>
        </w:tc>
        <w:tc>
          <w:tcPr>
            <w:tcW w:w="1267" w:type="dxa"/>
            <w:shd w:val="clear" w:color="000000" w:fill="CCCCFF"/>
            <w:noWrap/>
            <w:vAlign w:val="bottom"/>
            <w:hideMark/>
          </w:tcPr>
          <w:p w14:paraId="25F98136"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7.150,00</w:t>
            </w:r>
          </w:p>
        </w:tc>
        <w:tc>
          <w:tcPr>
            <w:tcW w:w="859" w:type="dxa"/>
            <w:shd w:val="clear" w:color="000000" w:fill="CCCCFF"/>
            <w:noWrap/>
            <w:vAlign w:val="bottom"/>
            <w:hideMark/>
          </w:tcPr>
          <w:p w14:paraId="6FDEAF35"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27,50%</w:t>
            </w:r>
          </w:p>
        </w:tc>
      </w:tr>
      <w:tr w:rsidR="00534705" w:rsidRPr="00534705" w14:paraId="444ACDFA" w14:textId="77777777" w:rsidTr="00EA5C6F">
        <w:trPr>
          <w:trHeight w:val="255"/>
        </w:trPr>
        <w:tc>
          <w:tcPr>
            <w:tcW w:w="0" w:type="auto"/>
            <w:shd w:val="clear" w:color="000000" w:fill="CCCCFF"/>
            <w:noWrap/>
            <w:vAlign w:val="bottom"/>
            <w:hideMark/>
          </w:tcPr>
          <w:p w14:paraId="5BC98B67"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5DF5E733"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1.1. Opći prihodi i primici</w:t>
            </w:r>
          </w:p>
        </w:tc>
        <w:tc>
          <w:tcPr>
            <w:tcW w:w="1381" w:type="dxa"/>
            <w:shd w:val="clear" w:color="000000" w:fill="CCCCFF"/>
            <w:noWrap/>
            <w:vAlign w:val="bottom"/>
            <w:hideMark/>
          </w:tcPr>
          <w:p w14:paraId="3DB3883D"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26.000,00</w:t>
            </w:r>
          </w:p>
        </w:tc>
        <w:tc>
          <w:tcPr>
            <w:tcW w:w="1267" w:type="dxa"/>
            <w:shd w:val="clear" w:color="000000" w:fill="CCCCFF"/>
            <w:noWrap/>
            <w:vAlign w:val="bottom"/>
            <w:hideMark/>
          </w:tcPr>
          <w:p w14:paraId="2B7E578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7.150,00</w:t>
            </w:r>
          </w:p>
        </w:tc>
        <w:tc>
          <w:tcPr>
            <w:tcW w:w="859" w:type="dxa"/>
            <w:shd w:val="clear" w:color="000000" w:fill="CCCCFF"/>
            <w:noWrap/>
            <w:vAlign w:val="bottom"/>
            <w:hideMark/>
          </w:tcPr>
          <w:p w14:paraId="28F118A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27,50%</w:t>
            </w:r>
          </w:p>
        </w:tc>
      </w:tr>
      <w:tr w:rsidR="00534705" w:rsidRPr="00534705" w14:paraId="50B0FAEC" w14:textId="77777777" w:rsidTr="00EA5C6F">
        <w:trPr>
          <w:trHeight w:val="255"/>
        </w:trPr>
        <w:tc>
          <w:tcPr>
            <w:tcW w:w="0" w:type="auto"/>
            <w:noWrap/>
            <w:vAlign w:val="bottom"/>
            <w:hideMark/>
          </w:tcPr>
          <w:p w14:paraId="04CCC278"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3E4D367B"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38</w:t>
            </w:r>
          </w:p>
        </w:tc>
        <w:tc>
          <w:tcPr>
            <w:tcW w:w="4513" w:type="dxa"/>
            <w:noWrap/>
            <w:vAlign w:val="bottom"/>
            <w:hideMark/>
          </w:tcPr>
          <w:p w14:paraId="332FF21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donacije, kazne, naknade šteta i kapitalne pomoći</w:t>
            </w:r>
          </w:p>
        </w:tc>
        <w:tc>
          <w:tcPr>
            <w:tcW w:w="1381" w:type="dxa"/>
            <w:noWrap/>
            <w:vAlign w:val="bottom"/>
            <w:hideMark/>
          </w:tcPr>
          <w:p w14:paraId="5166206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26.000,00</w:t>
            </w:r>
          </w:p>
        </w:tc>
        <w:tc>
          <w:tcPr>
            <w:tcW w:w="1267" w:type="dxa"/>
            <w:noWrap/>
            <w:vAlign w:val="bottom"/>
            <w:hideMark/>
          </w:tcPr>
          <w:p w14:paraId="55F72D3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7.150,00</w:t>
            </w:r>
          </w:p>
        </w:tc>
        <w:tc>
          <w:tcPr>
            <w:tcW w:w="859" w:type="dxa"/>
            <w:noWrap/>
            <w:vAlign w:val="bottom"/>
            <w:hideMark/>
          </w:tcPr>
          <w:p w14:paraId="068FAB7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27,50%</w:t>
            </w:r>
          </w:p>
        </w:tc>
      </w:tr>
      <w:tr w:rsidR="00534705" w:rsidRPr="00534705" w14:paraId="7F902193" w14:textId="77777777" w:rsidTr="00EA5C6F">
        <w:trPr>
          <w:trHeight w:val="255"/>
        </w:trPr>
        <w:tc>
          <w:tcPr>
            <w:tcW w:w="0" w:type="auto"/>
            <w:noWrap/>
            <w:vAlign w:val="bottom"/>
            <w:hideMark/>
          </w:tcPr>
          <w:p w14:paraId="309706A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2CE7031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3811</w:t>
            </w:r>
          </w:p>
        </w:tc>
        <w:tc>
          <w:tcPr>
            <w:tcW w:w="4513" w:type="dxa"/>
            <w:noWrap/>
            <w:vAlign w:val="bottom"/>
            <w:hideMark/>
          </w:tcPr>
          <w:p w14:paraId="356F768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Tekuće donacije u novcu</w:t>
            </w:r>
          </w:p>
        </w:tc>
        <w:tc>
          <w:tcPr>
            <w:tcW w:w="1381" w:type="dxa"/>
            <w:noWrap/>
            <w:vAlign w:val="bottom"/>
            <w:hideMark/>
          </w:tcPr>
          <w:p w14:paraId="10240B9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51DC755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7.150,00</w:t>
            </w:r>
          </w:p>
        </w:tc>
        <w:tc>
          <w:tcPr>
            <w:tcW w:w="859" w:type="dxa"/>
            <w:noWrap/>
            <w:vAlign w:val="bottom"/>
            <w:hideMark/>
          </w:tcPr>
          <w:p w14:paraId="118D94B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3FBE8556" w14:textId="77777777" w:rsidTr="00EA5C6F">
        <w:trPr>
          <w:trHeight w:val="255"/>
        </w:trPr>
        <w:tc>
          <w:tcPr>
            <w:tcW w:w="0" w:type="auto"/>
            <w:shd w:val="clear" w:color="000000" w:fill="FF9900"/>
            <w:noWrap/>
            <w:vAlign w:val="bottom"/>
            <w:hideMark/>
          </w:tcPr>
          <w:p w14:paraId="5764FB76"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9900"/>
            <w:noWrap/>
            <w:vAlign w:val="bottom"/>
            <w:hideMark/>
          </w:tcPr>
          <w:p w14:paraId="580FCFD5"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1009</w:t>
            </w:r>
          </w:p>
        </w:tc>
        <w:tc>
          <w:tcPr>
            <w:tcW w:w="4513" w:type="dxa"/>
            <w:shd w:val="clear" w:color="000000" w:fill="FF9900"/>
            <w:noWrap/>
            <w:vAlign w:val="bottom"/>
            <w:hideMark/>
          </w:tcPr>
          <w:p w14:paraId="71A502C8"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Program: RAZVOJ SPORTA I REKREACIJE</w:t>
            </w:r>
          </w:p>
        </w:tc>
        <w:tc>
          <w:tcPr>
            <w:tcW w:w="1381" w:type="dxa"/>
            <w:shd w:val="clear" w:color="000000" w:fill="FF9900"/>
            <w:noWrap/>
            <w:vAlign w:val="bottom"/>
            <w:hideMark/>
          </w:tcPr>
          <w:p w14:paraId="62689BC7"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80.000,00</w:t>
            </w:r>
          </w:p>
        </w:tc>
        <w:tc>
          <w:tcPr>
            <w:tcW w:w="1267" w:type="dxa"/>
            <w:shd w:val="clear" w:color="000000" w:fill="FF9900"/>
            <w:noWrap/>
            <w:vAlign w:val="bottom"/>
            <w:hideMark/>
          </w:tcPr>
          <w:p w14:paraId="622D1B80"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12.005,42</w:t>
            </w:r>
          </w:p>
        </w:tc>
        <w:tc>
          <w:tcPr>
            <w:tcW w:w="859" w:type="dxa"/>
            <w:shd w:val="clear" w:color="000000" w:fill="FF9900"/>
            <w:noWrap/>
            <w:vAlign w:val="bottom"/>
            <w:hideMark/>
          </w:tcPr>
          <w:p w14:paraId="7784E127"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15,01%</w:t>
            </w:r>
          </w:p>
        </w:tc>
      </w:tr>
      <w:tr w:rsidR="00534705" w:rsidRPr="00534705" w14:paraId="0724F1D0" w14:textId="77777777" w:rsidTr="00EA5C6F">
        <w:trPr>
          <w:trHeight w:val="255"/>
        </w:trPr>
        <w:tc>
          <w:tcPr>
            <w:tcW w:w="0" w:type="auto"/>
            <w:shd w:val="clear" w:color="000000" w:fill="FFFF99"/>
            <w:noWrap/>
            <w:vAlign w:val="bottom"/>
            <w:hideMark/>
          </w:tcPr>
          <w:p w14:paraId="0B0E0AF0"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34C652BC"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A100901</w:t>
            </w:r>
          </w:p>
        </w:tc>
        <w:tc>
          <w:tcPr>
            <w:tcW w:w="4513" w:type="dxa"/>
            <w:shd w:val="clear" w:color="000000" w:fill="FFFF99"/>
            <w:noWrap/>
            <w:vAlign w:val="bottom"/>
            <w:hideMark/>
          </w:tcPr>
          <w:p w14:paraId="3760BCF5"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Aktivnost: POMOĆ SPORTSKIM KLUBOVIMA</w:t>
            </w:r>
          </w:p>
        </w:tc>
        <w:tc>
          <w:tcPr>
            <w:tcW w:w="1381" w:type="dxa"/>
            <w:shd w:val="clear" w:color="000000" w:fill="FFFF99"/>
            <w:noWrap/>
            <w:vAlign w:val="bottom"/>
            <w:hideMark/>
          </w:tcPr>
          <w:p w14:paraId="153DC17F"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30.000,00</w:t>
            </w:r>
          </w:p>
        </w:tc>
        <w:tc>
          <w:tcPr>
            <w:tcW w:w="1267" w:type="dxa"/>
            <w:shd w:val="clear" w:color="000000" w:fill="FFFF99"/>
            <w:noWrap/>
            <w:vAlign w:val="bottom"/>
            <w:hideMark/>
          </w:tcPr>
          <w:p w14:paraId="7D34EB57"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8.500,00</w:t>
            </w:r>
          </w:p>
        </w:tc>
        <w:tc>
          <w:tcPr>
            <w:tcW w:w="859" w:type="dxa"/>
            <w:shd w:val="clear" w:color="000000" w:fill="FFFF99"/>
            <w:noWrap/>
            <w:vAlign w:val="bottom"/>
            <w:hideMark/>
          </w:tcPr>
          <w:p w14:paraId="7235705F"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28,33%</w:t>
            </w:r>
          </w:p>
        </w:tc>
      </w:tr>
      <w:tr w:rsidR="00534705" w:rsidRPr="00534705" w14:paraId="27BF2387" w14:textId="77777777" w:rsidTr="00EA5C6F">
        <w:trPr>
          <w:trHeight w:val="255"/>
        </w:trPr>
        <w:tc>
          <w:tcPr>
            <w:tcW w:w="0" w:type="auto"/>
            <w:shd w:val="clear" w:color="000000" w:fill="CCCCFF"/>
            <w:noWrap/>
            <w:vAlign w:val="bottom"/>
            <w:hideMark/>
          </w:tcPr>
          <w:p w14:paraId="2F5D716F"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2ED583FF"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 OPĆI PRIHODI I PRIMICI</w:t>
            </w:r>
          </w:p>
        </w:tc>
        <w:tc>
          <w:tcPr>
            <w:tcW w:w="1381" w:type="dxa"/>
            <w:shd w:val="clear" w:color="000000" w:fill="CCCCFF"/>
            <w:noWrap/>
            <w:vAlign w:val="bottom"/>
            <w:hideMark/>
          </w:tcPr>
          <w:p w14:paraId="50358AD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30.000,00</w:t>
            </w:r>
          </w:p>
        </w:tc>
        <w:tc>
          <w:tcPr>
            <w:tcW w:w="1267" w:type="dxa"/>
            <w:shd w:val="clear" w:color="000000" w:fill="CCCCFF"/>
            <w:noWrap/>
            <w:vAlign w:val="bottom"/>
            <w:hideMark/>
          </w:tcPr>
          <w:p w14:paraId="311CB665"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8.500,00</w:t>
            </w:r>
          </w:p>
        </w:tc>
        <w:tc>
          <w:tcPr>
            <w:tcW w:w="859" w:type="dxa"/>
            <w:shd w:val="clear" w:color="000000" w:fill="CCCCFF"/>
            <w:noWrap/>
            <w:vAlign w:val="bottom"/>
            <w:hideMark/>
          </w:tcPr>
          <w:p w14:paraId="358E1B6E"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28,33%</w:t>
            </w:r>
          </w:p>
        </w:tc>
      </w:tr>
      <w:tr w:rsidR="00534705" w:rsidRPr="00534705" w14:paraId="29846DA4" w14:textId="77777777" w:rsidTr="00EA5C6F">
        <w:trPr>
          <w:trHeight w:val="255"/>
        </w:trPr>
        <w:tc>
          <w:tcPr>
            <w:tcW w:w="0" w:type="auto"/>
            <w:shd w:val="clear" w:color="000000" w:fill="CCCCFF"/>
            <w:noWrap/>
            <w:vAlign w:val="bottom"/>
            <w:hideMark/>
          </w:tcPr>
          <w:p w14:paraId="6AC2C057"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4C59C2B0"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1.1. Opći prihodi i primici</w:t>
            </w:r>
          </w:p>
        </w:tc>
        <w:tc>
          <w:tcPr>
            <w:tcW w:w="1381" w:type="dxa"/>
            <w:shd w:val="clear" w:color="000000" w:fill="CCCCFF"/>
            <w:noWrap/>
            <w:vAlign w:val="bottom"/>
            <w:hideMark/>
          </w:tcPr>
          <w:p w14:paraId="2A8EC82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30.000,00</w:t>
            </w:r>
          </w:p>
        </w:tc>
        <w:tc>
          <w:tcPr>
            <w:tcW w:w="1267" w:type="dxa"/>
            <w:shd w:val="clear" w:color="000000" w:fill="CCCCFF"/>
            <w:noWrap/>
            <w:vAlign w:val="bottom"/>
            <w:hideMark/>
          </w:tcPr>
          <w:p w14:paraId="42A187C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8.500,00</w:t>
            </w:r>
          </w:p>
        </w:tc>
        <w:tc>
          <w:tcPr>
            <w:tcW w:w="859" w:type="dxa"/>
            <w:shd w:val="clear" w:color="000000" w:fill="CCCCFF"/>
            <w:noWrap/>
            <w:vAlign w:val="bottom"/>
            <w:hideMark/>
          </w:tcPr>
          <w:p w14:paraId="49E3216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28,33%</w:t>
            </w:r>
          </w:p>
        </w:tc>
      </w:tr>
      <w:tr w:rsidR="00534705" w:rsidRPr="00534705" w14:paraId="6B877E20" w14:textId="77777777" w:rsidTr="00EA5C6F">
        <w:trPr>
          <w:trHeight w:val="255"/>
        </w:trPr>
        <w:tc>
          <w:tcPr>
            <w:tcW w:w="0" w:type="auto"/>
            <w:noWrap/>
            <w:vAlign w:val="bottom"/>
            <w:hideMark/>
          </w:tcPr>
          <w:p w14:paraId="586EF987"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34679ECA"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38</w:t>
            </w:r>
          </w:p>
        </w:tc>
        <w:tc>
          <w:tcPr>
            <w:tcW w:w="4513" w:type="dxa"/>
            <w:noWrap/>
            <w:vAlign w:val="bottom"/>
            <w:hideMark/>
          </w:tcPr>
          <w:p w14:paraId="064370B2"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donacije, kazne, naknade šteta i kapitalne pomoći</w:t>
            </w:r>
          </w:p>
        </w:tc>
        <w:tc>
          <w:tcPr>
            <w:tcW w:w="1381" w:type="dxa"/>
            <w:noWrap/>
            <w:vAlign w:val="bottom"/>
            <w:hideMark/>
          </w:tcPr>
          <w:p w14:paraId="644710D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30.000,00</w:t>
            </w:r>
          </w:p>
        </w:tc>
        <w:tc>
          <w:tcPr>
            <w:tcW w:w="1267" w:type="dxa"/>
            <w:noWrap/>
            <w:vAlign w:val="bottom"/>
            <w:hideMark/>
          </w:tcPr>
          <w:p w14:paraId="155CE59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8.500,00</w:t>
            </w:r>
          </w:p>
        </w:tc>
        <w:tc>
          <w:tcPr>
            <w:tcW w:w="859" w:type="dxa"/>
            <w:noWrap/>
            <w:vAlign w:val="bottom"/>
            <w:hideMark/>
          </w:tcPr>
          <w:p w14:paraId="27E0862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28,33%</w:t>
            </w:r>
          </w:p>
        </w:tc>
      </w:tr>
      <w:tr w:rsidR="00534705" w:rsidRPr="00534705" w14:paraId="244936A9" w14:textId="77777777" w:rsidTr="00EA5C6F">
        <w:trPr>
          <w:trHeight w:val="255"/>
        </w:trPr>
        <w:tc>
          <w:tcPr>
            <w:tcW w:w="0" w:type="auto"/>
            <w:noWrap/>
            <w:vAlign w:val="bottom"/>
            <w:hideMark/>
          </w:tcPr>
          <w:p w14:paraId="47FE8A6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0B10B07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3811</w:t>
            </w:r>
          </w:p>
        </w:tc>
        <w:tc>
          <w:tcPr>
            <w:tcW w:w="4513" w:type="dxa"/>
            <w:noWrap/>
            <w:vAlign w:val="bottom"/>
            <w:hideMark/>
          </w:tcPr>
          <w:p w14:paraId="1A4F9D2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Tekuće donacije u novcu</w:t>
            </w:r>
          </w:p>
        </w:tc>
        <w:tc>
          <w:tcPr>
            <w:tcW w:w="1381" w:type="dxa"/>
            <w:noWrap/>
            <w:vAlign w:val="bottom"/>
            <w:hideMark/>
          </w:tcPr>
          <w:p w14:paraId="7B4CB0AA"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48225F3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8.500,00</w:t>
            </w:r>
          </w:p>
        </w:tc>
        <w:tc>
          <w:tcPr>
            <w:tcW w:w="859" w:type="dxa"/>
            <w:noWrap/>
            <w:vAlign w:val="bottom"/>
            <w:hideMark/>
          </w:tcPr>
          <w:p w14:paraId="69ACC68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0BB3AF5F" w14:textId="77777777" w:rsidTr="00EA5C6F">
        <w:trPr>
          <w:trHeight w:val="255"/>
        </w:trPr>
        <w:tc>
          <w:tcPr>
            <w:tcW w:w="0" w:type="auto"/>
            <w:shd w:val="clear" w:color="000000" w:fill="FFFF99"/>
            <w:noWrap/>
            <w:vAlign w:val="bottom"/>
            <w:hideMark/>
          </w:tcPr>
          <w:p w14:paraId="27C2B069"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72F67CC4"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K100901</w:t>
            </w:r>
          </w:p>
        </w:tc>
        <w:tc>
          <w:tcPr>
            <w:tcW w:w="4513" w:type="dxa"/>
            <w:shd w:val="clear" w:color="000000" w:fill="FFFF99"/>
            <w:noWrap/>
            <w:vAlign w:val="bottom"/>
            <w:hideMark/>
          </w:tcPr>
          <w:p w14:paraId="751D561F"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Kapitalni projekt: SPORTSKA IGRALIŠTA</w:t>
            </w:r>
          </w:p>
        </w:tc>
        <w:tc>
          <w:tcPr>
            <w:tcW w:w="1381" w:type="dxa"/>
            <w:shd w:val="clear" w:color="000000" w:fill="FFFF99"/>
            <w:noWrap/>
            <w:vAlign w:val="bottom"/>
            <w:hideMark/>
          </w:tcPr>
          <w:p w14:paraId="017DEB43"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20.000,00</w:t>
            </w:r>
          </w:p>
        </w:tc>
        <w:tc>
          <w:tcPr>
            <w:tcW w:w="1267" w:type="dxa"/>
            <w:shd w:val="clear" w:color="000000" w:fill="FFFF99"/>
            <w:noWrap/>
            <w:vAlign w:val="bottom"/>
            <w:hideMark/>
          </w:tcPr>
          <w:p w14:paraId="56B71087"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3.505,42</w:t>
            </w:r>
          </w:p>
        </w:tc>
        <w:tc>
          <w:tcPr>
            <w:tcW w:w="859" w:type="dxa"/>
            <w:shd w:val="clear" w:color="000000" w:fill="FFFF99"/>
            <w:noWrap/>
            <w:vAlign w:val="bottom"/>
            <w:hideMark/>
          </w:tcPr>
          <w:p w14:paraId="4801E4CF"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17,53%</w:t>
            </w:r>
          </w:p>
        </w:tc>
      </w:tr>
      <w:tr w:rsidR="00534705" w:rsidRPr="00534705" w14:paraId="3F10DCA7" w14:textId="77777777" w:rsidTr="00EA5C6F">
        <w:trPr>
          <w:trHeight w:val="255"/>
        </w:trPr>
        <w:tc>
          <w:tcPr>
            <w:tcW w:w="0" w:type="auto"/>
            <w:shd w:val="clear" w:color="000000" w:fill="CCCCFF"/>
            <w:noWrap/>
            <w:vAlign w:val="bottom"/>
            <w:hideMark/>
          </w:tcPr>
          <w:p w14:paraId="075B7EA5"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5C163D15"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 OPĆI PRIHODI I PRIMICI</w:t>
            </w:r>
          </w:p>
        </w:tc>
        <w:tc>
          <w:tcPr>
            <w:tcW w:w="1381" w:type="dxa"/>
            <w:shd w:val="clear" w:color="000000" w:fill="CCCCFF"/>
            <w:noWrap/>
            <w:vAlign w:val="bottom"/>
            <w:hideMark/>
          </w:tcPr>
          <w:p w14:paraId="5C3230DC"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1267" w:type="dxa"/>
            <w:shd w:val="clear" w:color="000000" w:fill="CCCCFF"/>
            <w:noWrap/>
            <w:vAlign w:val="bottom"/>
            <w:hideMark/>
          </w:tcPr>
          <w:p w14:paraId="0C8946C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3.505,42</w:t>
            </w:r>
          </w:p>
        </w:tc>
        <w:tc>
          <w:tcPr>
            <w:tcW w:w="859" w:type="dxa"/>
            <w:shd w:val="clear" w:color="000000" w:fill="CCCCFF"/>
            <w:noWrap/>
            <w:vAlign w:val="bottom"/>
            <w:hideMark/>
          </w:tcPr>
          <w:p w14:paraId="096D3ED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r>
      <w:tr w:rsidR="00534705" w:rsidRPr="00534705" w14:paraId="79F4CC83" w14:textId="77777777" w:rsidTr="00EA5C6F">
        <w:trPr>
          <w:trHeight w:val="255"/>
        </w:trPr>
        <w:tc>
          <w:tcPr>
            <w:tcW w:w="0" w:type="auto"/>
            <w:shd w:val="clear" w:color="000000" w:fill="CCCCFF"/>
            <w:noWrap/>
            <w:vAlign w:val="bottom"/>
            <w:hideMark/>
          </w:tcPr>
          <w:p w14:paraId="04EDD9FF"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33D0D19F"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1.1. Opći prihodi i primici</w:t>
            </w:r>
          </w:p>
        </w:tc>
        <w:tc>
          <w:tcPr>
            <w:tcW w:w="1381" w:type="dxa"/>
            <w:shd w:val="clear" w:color="000000" w:fill="CCCCFF"/>
            <w:noWrap/>
            <w:vAlign w:val="bottom"/>
            <w:hideMark/>
          </w:tcPr>
          <w:p w14:paraId="6D068D43"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1267" w:type="dxa"/>
            <w:shd w:val="clear" w:color="000000" w:fill="CCCCFF"/>
            <w:noWrap/>
            <w:vAlign w:val="bottom"/>
            <w:hideMark/>
          </w:tcPr>
          <w:p w14:paraId="2F662EA3"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3.505,42</w:t>
            </w:r>
          </w:p>
        </w:tc>
        <w:tc>
          <w:tcPr>
            <w:tcW w:w="859" w:type="dxa"/>
            <w:shd w:val="clear" w:color="000000" w:fill="CCCCFF"/>
            <w:noWrap/>
            <w:vAlign w:val="bottom"/>
            <w:hideMark/>
          </w:tcPr>
          <w:p w14:paraId="7E18013F"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r>
      <w:tr w:rsidR="00534705" w:rsidRPr="00534705" w14:paraId="3FB69EAD" w14:textId="77777777" w:rsidTr="00EA5C6F">
        <w:trPr>
          <w:trHeight w:val="255"/>
        </w:trPr>
        <w:tc>
          <w:tcPr>
            <w:tcW w:w="0" w:type="auto"/>
            <w:noWrap/>
            <w:vAlign w:val="bottom"/>
            <w:hideMark/>
          </w:tcPr>
          <w:p w14:paraId="3F56BCE5"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7D99680B"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w:t>
            </w:r>
          </w:p>
        </w:tc>
        <w:tc>
          <w:tcPr>
            <w:tcW w:w="4513" w:type="dxa"/>
            <w:noWrap/>
            <w:vAlign w:val="bottom"/>
            <w:hideMark/>
          </w:tcPr>
          <w:p w14:paraId="01395973"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nabavu proizvedene dugotrajne imovine</w:t>
            </w:r>
          </w:p>
        </w:tc>
        <w:tc>
          <w:tcPr>
            <w:tcW w:w="1381" w:type="dxa"/>
            <w:noWrap/>
            <w:vAlign w:val="bottom"/>
            <w:hideMark/>
          </w:tcPr>
          <w:p w14:paraId="1029302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1267" w:type="dxa"/>
            <w:noWrap/>
            <w:vAlign w:val="bottom"/>
            <w:hideMark/>
          </w:tcPr>
          <w:p w14:paraId="1729E5F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3.505,42</w:t>
            </w:r>
          </w:p>
        </w:tc>
        <w:tc>
          <w:tcPr>
            <w:tcW w:w="859" w:type="dxa"/>
            <w:noWrap/>
            <w:vAlign w:val="bottom"/>
            <w:hideMark/>
          </w:tcPr>
          <w:p w14:paraId="3D6751B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70394309" w14:textId="77777777" w:rsidTr="00EA5C6F">
        <w:trPr>
          <w:trHeight w:val="255"/>
        </w:trPr>
        <w:tc>
          <w:tcPr>
            <w:tcW w:w="0" w:type="auto"/>
            <w:noWrap/>
            <w:vAlign w:val="bottom"/>
            <w:hideMark/>
          </w:tcPr>
          <w:p w14:paraId="5BF2360D"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76107D7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4226</w:t>
            </w:r>
          </w:p>
        </w:tc>
        <w:tc>
          <w:tcPr>
            <w:tcW w:w="4513" w:type="dxa"/>
            <w:noWrap/>
            <w:vAlign w:val="bottom"/>
            <w:hideMark/>
          </w:tcPr>
          <w:p w14:paraId="71A9476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Sportska i glazbena oprema</w:t>
            </w:r>
          </w:p>
        </w:tc>
        <w:tc>
          <w:tcPr>
            <w:tcW w:w="1381" w:type="dxa"/>
            <w:noWrap/>
            <w:vAlign w:val="bottom"/>
            <w:hideMark/>
          </w:tcPr>
          <w:p w14:paraId="0624C48A"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4B94835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3.505,42</w:t>
            </w:r>
          </w:p>
        </w:tc>
        <w:tc>
          <w:tcPr>
            <w:tcW w:w="859" w:type="dxa"/>
            <w:noWrap/>
            <w:vAlign w:val="bottom"/>
            <w:hideMark/>
          </w:tcPr>
          <w:p w14:paraId="1B7EF2E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5FF648A5" w14:textId="77777777" w:rsidTr="00EA5C6F">
        <w:trPr>
          <w:trHeight w:val="255"/>
        </w:trPr>
        <w:tc>
          <w:tcPr>
            <w:tcW w:w="0" w:type="auto"/>
            <w:shd w:val="clear" w:color="000000" w:fill="CCCCFF"/>
            <w:noWrap/>
            <w:vAlign w:val="bottom"/>
            <w:hideMark/>
          </w:tcPr>
          <w:p w14:paraId="5FCD962C"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6D06F105"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xml:space="preserve">Izvor 5. Pomoći </w:t>
            </w:r>
          </w:p>
        </w:tc>
        <w:tc>
          <w:tcPr>
            <w:tcW w:w="1381" w:type="dxa"/>
            <w:shd w:val="clear" w:color="000000" w:fill="CCCCFF"/>
            <w:noWrap/>
            <w:vAlign w:val="bottom"/>
            <w:hideMark/>
          </w:tcPr>
          <w:p w14:paraId="3E59414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20.000,00</w:t>
            </w:r>
          </w:p>
        </w:tc>
        <w:tc>
          <w:tcPr>
            <w:tcW w:w="1267" w:type="dxa"/>
            <w:shd w:val="clear" w:color="000000" w:fill="CCCCFF"/>
            <w:noWrap/>
            <w:vAlign w:val="bottom"/>
            <w:hideMark/>
          </w:tcPr>
          <w:p w14:paraId="01293EF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266085B5"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5C9F696B" w14:textId="77777777" w:rsidTr="00EA5C6F">
        <w:trPr>
          <w:trHeight w:val="255"/>
        </w:trPr>
        <w:tc>
          <w:tcPr>
            <w:tcW w:w="0" w:type="auto"/>
            <w:shd w:val="clear" w:color="000000" w:fill="CCCCFF"/>
            <w:noWrap/>
            <w:vAlign w:val="bottom"/>
            <w:hideMark/>
          </w:tcPr>
          <w:p w14:paraId="064DC9C2"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7141D12B"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5.2. Ostale pomoći</w:t>
            </w:r>
          </w:p>
        </w:tc>
        <w:tc>
          <w:tcPr>
            <w:tcW w:w="1381" w:type="dxa"/>
            <w:shd w:val="clear" w:color="000000" w:fill="CCCCFF"/>
            <w:noWrap/>
            <w:vAlign w:val="bottom"/>
            <w:hideMark/>
          </w:tcPr>
          <w:p w14:paraId="05025995"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20.000,00</w:t>
            </w:r>
          </w:p>
        </w:tc>
        <w:tc>
          <w:tcPr>
            <w:tcW w:w="1267" w:type="dxa"/>
            <w:shd w:val="clear" w:color="000000" w:fill="CCCCFF"/>
            <w:noWrap/>
            <w:vAlign w:val="bottom"/>
            <w:hideMark/>
          </w:tcPr>
          <w:p w14:paraId="46335F74"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3BE1B31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38B7EE6D" w14:textId="77777777" w:rsidTr="00EA5C6F">
        <w:trPr>
          <w:trHeight w:val="255"/>
        </w:trPr>
        <w:tc>
          <w:tcPr>
            <w:tcW w:w="0" w:type="auto"/>
            <w:noWrap/>
            <w:vAlign w:val="bottom"/>
            <w:hideMark/>
          </w:tcPr>
          <w:p w14:paraId="6A9C0A55"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7F453E42"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w:t>
            </w:r>
          </w:p>
        </w:tc>
        <w:tc>
          <w:tcPr>
            <w:tcW w:w="4513" w:type="dxa"/>
            <w:noWrap/>
            <w:vAlign w:val="bottom"/>
            <w:hideMark/>
          </w:tcPr>
          <w:p w14:paraId="1E7272F3"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nabavu proizvedene dugotrajne imovine</w:t>
            </w:r>
          </w:p>
        </w:tc>
        <w:tc>
          <w:tcPr>
            <w:tcW w:w="1381" w:type="dxa"/>
            <w:noWrap/>
            <w:vAlign w:val="bottom"/>
            <w:hideMark/>
          </w:tcPr>
          <w:p w14:paraId="27B0894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20.000,00</w:t>
            </w:r>
          </w:p>
        </w:tc>
        <w:tc>
          <w:tcPr>
            <w:tcW w:w="1267" w:type="dxa"/>
            <w:noWrap/>
            <w:vAlign w:val="bottom"/>
            <w:hideMark/>
          </w:tcPr>
          <w:p w14:paraId="3A8E463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9" w:type="dxa"/>
            <w:noWrap/>
            <w:vAlign w:val="bottom"/>
            <w:hideMark/>
          </w:tcPr>
          <w:p w14:paraId="7F27E63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r>
      <w:tr w:rsidR="00534705" w:rsidRPr="00534705" w14:paraId="394CB843" w14:textId="77777777" w:rsidTr="00EA5C6F">
        <w:trPr>
          <w:trHeight w:val="255"/>
        </w:trPr>
        <w:tc>
          <w:tcPr>
            <w:tcW w:w="0" w:type="auto"/>
            <w:shd w:val="clear" w:color="000000" w:fill="FFFF99"/>
            <w:noWrap/>
            <w:vAlign w:val="bottom"/>
            <w:hideMark/>
          </w:tcPr>
          <w:p w14:paraId="03429DA6"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2DA698D0"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K100902</w:t>
            </w:r>
          </w:p>
        </w:tc>
        <w:tc>
          <w:tcPr>
            <w:tcW w:w="4513" w:type="dxa"/>
            <w:shd w:val="clear" w:color="000000" w:fill="FFFF99"/>
            <w:noWrap/>
            <w:vAlign w:val="bottom"/>
            <w:hideMark/>
          </w:tcPr>
          <w:p w14:paraId="6B411D2F"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Kapitalni projekt: STADION U DONJEM VELEMERIĆU</w:t>
            </w:r>
          </w:p>
        </w:tc>
        <w:tc>
          <w:tcPr>
            <w:tcW w:w="1381" w:type="dxa"/>
            <w:shd w:val="clear" w:color="000000" w:fill="FFFF99"/>
            <w:noWrap/>
            <w:vAlign w:val="bottom"/>
            <w:hideMark/>
          </w:tcPr>
          <w:p w14:paraId="3C0978B4"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30.000,00</w:t>
            </w:r>
          </w:p>
        </w:tc>
        <w:tc>
          <w:tcPr>
            <w:tcW w:w="1267" w:type="dxa"/>
            <w:shd w:val="clear" w:color="000000" w:fill="FFFF99"/>
            <w:noWrap/>
            <w:vAlign w:val="bottom"/>
            <w:hideMark/>
          </w:tcPr>
          <w:p w14:paraId="52686921"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c>
          <w:tcPr>
            <w:tcW w:w="859" w:type="dxa"/>
            <w:shd w:val="clear" w:color="000000" w:fill="FFFF99"/>
            <w:noWrap/>
            <w:vAlign w:val="bottom"/>
            <w:hideMark/>
          </w:tcPr>
          <w:p w14:paraId="0A960BBB"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r>
      <w:tr w:rsidR="00534705" w:rsidRPr="00534705" w14:paraId="1E89DA31" w14:textId="77777777" w:rsidTr="00EA5C6F">
        <w:trPr>
          <w:trHeight w:val="255"/>
        </w:trPr>
        <w:tc>
          <w:tcPr>
            <w:tcW w:w="0" w:type="auto"/>
            <w:shd w:val="clear" w:color="000000" w:fill="CCCCFF"/>
            <w:noWrap/>
            <w:vAlign w:val="bottom"/>
            <w:hideMark/>
          </w:tcPr>
          <w:p w14:paraId="4F45A613"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3E010889"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xml:space="preserve">Izvor 5. Pomoći </w:t>
            </w:r>
          </w:p>
        </w:tc>
        <w:tc>
          <w:tcPr>
            <w:tcW w:w="1381" w:type="dxa"/>
            <w:shd w:val="clear" w:color="000000" w:fill="CCCCFF"/>
            <w:noWrap/>
            <w:vAlign w:val="bottom"/>
            <w:hideMark/>
          </w:tcPr>
          <w:p w14:paraId="48B13D3F"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30.000,00</w:t>
            </w:r>
          </w:p>
        </w:tc>
        <w:tc>
          <w:tcPr>
            <w:tcW w:w="1267" w:type="dxa"/>
            <w:shd w:val="clear" w:color="000000" w:fill="CCCCFF"/>
            <w:noWrap/>
            <w:vAlign w:val="bottom"/>
            <w:hideMark/>
          </w:tcPr>
          <w:p w14:paraId="52876CAF"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30614466"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6E6D1B8D" w14:textId="77777777" w:rsidTr="00EA5C6F">
        <w:trPr>
          <w:trHeight w:val="255"/>
        </w:trPr>
        <w:tc>
          <w:tcPr>
            <w:tcW w:w="0" w:type="auto"/>
            <w:shd w:val="clear" w:color="000000" w:fill="CCCCFF"/>
            <w:noWrap/>
            <w:vAlign w:val="bottom"/>
            <w:hideMark/>
          </w:tcPr>
          <w:p w14:paraId="29845B2D"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55AA8ADD"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5.0. Pomoći iz državnog proračuna</w:t>
            </w:r>
          </w:p>
        </w:tc>
        <w:tc>
          <w:tcPr>
            <w:tcW w:w="1381" w:type="dxa"/>
            <w:shd w:val="clear" w:color="000000" w:fill="CCCCFF"/>
            <w:noWrap/>
            <w:vAlign w:val="bottom"/>
            <w:hideMark/>
          </w:tcPr>
          <w:p w14:paraId="0A9E1F00"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30.000,00</w:t>
            </w:r>
          </w:p>
        </w:tc>
        <w:tc>
          <w:tcPr>
            <w:tcW w:w="1267" w:type="dxa"/>
            <w:shd w:val="clear" w:color="000000" w:fill="CCCCFF"/>
            <w:noWrap/>
            <w:vAlign w:val="bottom"/>
            <w:hideMark/>
          </w:tcPr>
          <w:p w14:paraId="6F17E6E3"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030192E5"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5C66FBF6" w14:textId="77777777" w:rsidTr="00EA5C6F">
        <w:trPr>
          <w:trHeight w:val="255"/>
        </w:trPr>
        <w:tc>
          <w:tcPr>
            <w:tcW w:w="0" w:type="auto"/>
            <w:noWrap/>
            <w:vAlign w:val="bottom"/>
            <w:hideMark/>
          </w:tcPr>
          <w:p w14:paraId="6AC6F18D"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6D2D8C6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w:t>
            </w:r>
          </w:p>
        </w:tc>
        <w:tc>
          <w:tcPr>
            <w:tcW w:w="4513" w:type="dxa"/>
            <w:noWrap/>
            <w:vAlign w:val="bottom"/>
            <w:hideMark/>
          </w:tcPr>
          <w:p w14:paraId="0770581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nabavu proizvedene dugotrajne imovine</w:t>
            </w:r>
          </w:p>
        </w:tc>
        <w:tc>
          <w:tcPr>
            <w:tcW w:w="1381" w:type="dxa"/>
            <w:noWrap/>
            <w:vAlign w:val="bottom"/>
            <w:hideMark/>
          </w:tcPr>
          <w:p w14:paraId="7BEF0F0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30.000,00</w:t>
            </w:r>
          </w:p>
        </w:tc>
        <w:tc>
          <w:tcPr>
            <w:tcW w:w="1267" w:type="dxa"/>
            <w:noWrap/>
            <w:vAlign w:val="bottom"/>
            <w:hideMark/>
          </w:tcPr>
          <w:p w14:paraId="1D20D97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9" w:type="dxa"/>
            <w:noWrap/>
            <w:vAlign w:val="bottom"/>
            <w:hideMark/>
          </w:tcPr>
          <w:p w14:paraId="1042594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r>
      <w:tr w:rsidR="00534705" w:rsidRPr="00534705" w14:paraId="310911E0" w14:textId="77777777" w:rsidTr="00EA5C6F">
        <w:trPr>
          <w:trHeight w:val="255"/>
        </w:trPr>
        <w:tc>
          <w:tcPr>
            <w:tcW w:w="0" w:type="auto"/>
            <w:shd w:val="clear" w:color="000000" w:fill="FF9900"/>
            <w:noWrap/>
            <w:vAlign w:val="bottom"/>
            <w:hideMark/>
          </w:tcPr>
          <w:p w14:paraId="75DCF50A"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9900"/>
            <w:noWrap/>
            <w:vAlign w:val="bottom"/>
            <w:hideMark/>
          </w:tcPr>
          <w:p w14:paraId="38B17752"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1010</w:t>
            </w:r>
          </w:p>
        </w:tc>
        <w:tc>
          <w:tcPr>
            <w:tcW w:w="4513" w:type="dxa"/>
            <w:shd w:val="clear" w:color="000000" w:fill="FF9900"/>
            <w:noWrap/>
            <w:vAlign w:val="bottom"/>
            <w:hideMark/>
          </w:tcPr>
          <w:p w14:paraId="0B3B53D8"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Program: PROGRAM PREDŠKOLSKOG OBRAZOVANJA</w:t>
            </w:r>
          </w:p>
        </w:tc>
        <w:tc>
          <w:tcPr>
            <w:tcW w:w="1381" w:type="dxa"/>
            <w:shd w:val="clear" w:color="000000" w:fill="FF9900"/>
            <w:noWrap/>
            <w:vAlign w:val="bottom"/>
            <w:hideMark/>
          </w:tcPr>
          <w:p w14:paraId="7E0C2AC8"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982.000,00</w:t>
            </w:r>
          </w:p>
        </w:tc>
        <w:tc>
          <w:tcPr>
            <w:tcW w:w="1267" w:type="dxa"/>
            <w:shd w:val="clear" w:color="000000" w:fill="FF9900"/>
            <w:noWrap/>
            <w:vAlign w:val="bottom"/>
            <w:hideMark/>
          </w:tcPr>
          <w:p w14:paraId="33D22608"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542.200,26</w:t>
            </w:r>
          </w:p>
        </w:tc>
        <w:tc>
          <w:tcPr>
            <w:tcW w:w="859" w:type="dxa"/>
            <w:shd w:val="clear" w:color="000000" w:fill="FF9900"/>
            <w:noWrap/>
            <w:vAlign w:val="bottom"/>
            <w:hideMark/>
          </w:tcPr>
          <w:p w14:paraId="2009BFA0"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55,21%</w:t>
            </w:r>
          </w:p>
        </w:tc>
      </w:tr>
      <w:tr w:rsidR="00534705" w:rsidRPr="00534705" w14:paraId="1ED88BBC" w14:textId="77777777" w:rsidTr="00EA5C6F">
        <w:trPr>
          <w:trHeight w:val="255"/>
        </w:trPr>
        <w:tc>
          <w:tcPr>
            <w:tcW w:w="0" w:type="auto"/>
            <w:shd w:val="clear" w:color="000000" w:fill="FFFF99"/>
            <w:noWrap/>
            <w:vAlign w:val="bottom"/>
            <w:hideMark/>
          </w:tcPr>
          <w:p w14:paraId="43FF936B"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3EC74FEE"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A101001</w:t>
            </w:r>
          </w:p>
        </w:tc>
        <w:tc>
          <w:tcPr>
            <w:tcW w:w="4513" w:type="dxa"/>
            <w:shd w:val="clear" w:color="000000" w:fill="FFFF99"/>
            <w:noWrap/>
            <w:vAlign w:val="bottom"/>
            <w:hideMark/>
          </w:tcPr>
          <w:p w14:paraId="7F52320D"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Aktivnost: PROVOĐENJE PREDŠKOLSKOG OBRAZOVANJA</w:t>
            </w:r>
          </w:p>
        </w:tc>
        <w:tc>
          <w:tcPr>
            <w:tcW w:w="1381" w:type="dxa"/>
            <w:shd w:val="clear" w:color="000000" w:fill="FFFF99"/>
            <w:noWrap/>
            <w:vAlign w:val="bottom"/>
            <w:hideMark/>
          </w:tcPr>
          <w:p w14:paraId="0F571FB3"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182.000,00</w:t>
            </w:r>
          </w:p>
        </w:tc>
        <w:tc>
          <w:tcPr>
            <w:tcW w:w="1267" w:type="dxa"/>
            <w:shd w:val="clear" w:color="000000" w:fill="FFFF99"/>
            <w:noWrap/>
            <w:vAlign w:val="bottom"/>
            <w:hideMark/>
          </w:tcPr>
          <w:p w14:paraId="1C67DCFD"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100.389,35</w:t>
            </w:r>
          </w:p>
        </w:tc>
        <w:tc>
          <w:tcPr>
            <w:tcW w:w="859" w:type="dxa"/>
            <w:shd w:val="clear" w:color="000000" w:fill="FFFF99"/>
            <w:noWrap/>
            <w:vAlign w:val="bottom"/>
            <w:hideMark/>
          </w:tcPr>
          <w:p w14:paraId="579589E9"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55,16%</w:t>
            </w:r>
          </w:p>
        </w:tc>
      </w:tr>
      <w:tr w:rsidR="00534705" w:rsidRPr="00534705" w14:paraId="4BD40A31" w14:textId="77777777" w:rsidTr="00EA5C6F">
        <w:trPr>
          <w:trHeight w:val="255"/>
        </w:trPr>
        <w:tc>
          <w:tcPr>
            <w:tcW w:w="0" w:type="auto"/>
            <w:shd w:val="clear" w:color="000000" w:fill="CCCCFF"/>
            <w:noWrap/>
            <w:vAlign w:val="bottom"/>
            <w:hideMark/>
          </w:tcPr>
          <w:p w14:paraId="747567D6"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571D73F4"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 OPĆI PRIHODI I PRIMICI</w:t>
            </w:r>
          </w:p>
        </w:tc>
        <w:tc>
          <w:tcPr>
            <w:tcW w:w="1381" w:type="dxa"/>
            <w:shd w:val="clear" w:color="000000" w:fill="CCCCFF"/>
            <w:noWrap/>
            <w:vAlign w:val="bottom"/>
            <w:hideMark/>
          </w:tcPr>
          <w:p w14:paraId="1FF6312F"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20.000,00</w:t>
            </w:r>
          </w:p>
        </w:tc>
        <w:tc>
          <w:tcPr>
            <w:tcW w:w="1267" w:type="dxa"/>
            <w:shd w:val="clear" w:color="000000" w:fill="CCCCFF"/>
            <w:noWrap/>
            <w:vAlign w:val="bottom"/>
            <w:hideMark/>
          </w:tcPr>
          <w:p w14:paraId="42C98DDF"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12.973,10</w:t>
            </w:r>
          </w:p>
        </w:tc>
        <w:tc>
          <w:tcPr>
            <w:tcW w:w="859" w:type="dxa"/>
            <w:shd w:val="clear" w:color="000000" w:fill="CCCCFF"/>
            <w:noWrap/>
            <w:vAlign w:val="bottom"/>
            <w:hideMark/>
          </w:tcPr>
          <w:p w14:paraId="49548DE3"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64,87%</w:t>
            </w:r>
          </w:p>
        </w:tc>
      </w:tr>
      <w:tr w:rsidR="00534705" w:rsidRPr="00534705" w14:paraId="7515BDB8" w14:textId="77777777" w:rsidTr="00EA5C6F">
        <w:trPr>
          <w:trHeight w:val="255"/>
        </w:trPr>
        <w:tc>
          <w:tcPr>
            <w:tcW w:w="0" w:type="auto"/>
            <w:shd w:val="clear" w:color="000000" w:fill="CCCCFF"/>
            <w:noWrap/>
            <w:vAlign w:val="bottom"/>
            <w:hideMark/>
          </w:tcPr>
          <w:p w14:paraId="2097D3A4"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7B9F0C3F"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1.1. Opći prihodi i primici</w:t>
            </w:r>
          </w:p>
        </w:tc>
        <w:tc>
          <w:tcPr>
            <w:tcW w:w="1381" w:type="dxa"/>
            <w:shd w:val="clear" w:color="000000" w:fill="CCCCFF"/>
            <w:noWrap/>
            <w:vAlign w:val="bottom"/>
            <w:hideMark/>
          </w:tcPr>
          <w:p w14:paraId="1FA5CCA4"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20.000,00</w:t>
            </w:r>
          </w:p>
        </w:tc>
        <w:tc>
          <w:tcPr>
            <w:tcW w:w="1267" w:type="dxa"/>
            <w:shd w:val="clear" w:color="000000" w:fill="CCCCFF"/>
            <w:noWrap/>
            <w:vAlign w:val="bottom"/>
            <w:hideMark/>
          </w:tcPr>
          <w:p w14:paraId="36A87DE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12.973,10</w:t>
            </w:r>
          </w:p>
        </w:tc>
        <w:tc>
          <w:tcPr>
            <w:tcW w:w="859" w:type="dxa"/>
            <w:shd w:val="clear" w:color="000000" w:fill="CCCCFF"/>
            <w:noWrap/>
            <w:vAlign w:val="bottom"/>
            <w:hideMark/>
          </w:tcPr>
          <w:p w14:paraId="78F1F375"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64,87%</w:t>
            </w:r>
          </w:p>
        </w:tc>
      </w:tr>
      <w:tr w:rsidR="00534705" w:rsidRPr="00534705" w14:paraId="72B4A3AD" w14:textId="77777777" w:rsidTr="00EA5C6F">
        <w:trPr>
          <w:trHeight w:val="255"/>
        </w:trPr>
        <w:tc>
          <w:tcPr>
            <w:tcW w:w="0" w:type="auto"/>
            <w:noWrap/>
            <w:vAlign w:val="bottom"/>
            <w:hideMark/>
          </w:tcPr>
          <w:p w14:paraId="5E1C438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7D57DD2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35</w:t>
            </w:r>
          </w:p>
        </w:tc>
        <w:tc>
          <w:tcPr>
            <w:tcW w:w="4513" w:type="dxa"/>
            <w:noWrap/>
            <w:vAlign w:val="bottom"/>
            <w:hideMark/>
          </w:tcPr>
          <w:p w14:paraId="2ECCCB3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Subvencije</w:t>
            </w:r>
          </w:p>
        </w:tc>
        <w:tc>
          <w:tcPr>
            <w:tcW w:w="1381" w:type="dxa"/>
            <w:noWrap/>
            <w:vAlign w:val="bottom"/>
            <w:hideMark/>
          </w:tcPr>
          <w:p w14:paraId="019D862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20.000,00</w:t>
            </w:r>
          </w:p>
        </w:tc>
        <w:tc>
          <w:tcPr>
            <w:tcW w:w="1267" w:type="dxa"/>
            <w:noWrap/>
            <w:vAlign w:val="bottom"/>
            <w:hideMark/>
          </w:tcPr>
          <w:p w14:paraId="1330595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12.973,10</w:t>
            </w:r>
          </w:p>
        </w:tc>
        <w:tc>
          <w:tcPr>
            <w:tcW w:w="859" w:type="dxa"/>
            <w:noWrap/>
            <w:vAlign w:val="bottom"/>
            <w:hideMark/>
          </w:tcPr>
          <w:p w14:paraId="40E029E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64,87%</w:t>
            </w:r>
          </w:p>
        </w:tc>
      </w:tr>
      <w:tr w:rsidR="00534705" w:rsidRPr="00534705" w14:paraId="7712A4C6" w14:textId="77777777" w:rsidTr="00EA5C6F">
        <w:trPr>
          <w:trHeight w:val="255"/>
        </w:trPr>
        <w:tc>
          <w:tcPr>
            <w:tcW w:w="0" w:type="auto"/>
            <w:noWrap/>
            <w:vAlign w:val="bottom"/>
            <w:hideMark/>
          </w:tcPr>
          <w:p w14:paraId="16F805B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43FFACE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3523</w:t>
            </w:r>
          </w:p>
        </w:tc>
        <w:tc>
          <w:tcPr>
            <w:tcW w:w="4513" w:type="dxa"/>
            <w:noWrap/>
            <w:vAlign w:val="bottom"/>
            <w:hideMark/>
          </w:tcPr>
          <w:p w14:paraId="4299AE1B"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Subvencije poljoprivrednicima i obrtnicima</w:t>
            </w:r>
          </w:p>
        </w:tc>
        <w:tc>
          <w:tcPr>
            <w:tcW w:w="1381" w:type="dxa"/>
            <w:noWrap/>
            <w:vAlign w:val="bottom"/>
            <w:hideMark/>
          </w:tcPr>
          <w:p w14:paraId="1CB9098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01AEE04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12.973,10</w:t>
            </w:r>
          </w:p>
        </w:tc>
        <w:tc>
          <w:tcPr>
            <w:tcW w:w="859" w:type="dxa"/>
            <w:noWrap/>
            <w:vAlign w:val="bottom"/>
            <w:hideMark/>
          </w:tcPr>
          <w:p w14:paraId="2CDEB6A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6C6855F5" w14:textId="77777777" w:rsidTr="00EA5C6F">
        <w:trPr>
          <w:trHeight w:val="255"/>
        </w:trPr>
        <w:tc>
          <w:tcPr>
            <w:tcW w:w="0" w:type="auto"/>
            <w:shd w:val="clear" w:color="000000" w:fill="CCCCFF"/>
            <w:noWrap/>
            <w:vAlign w:val="bottom"/>
            <w:hideMark/>
          </w:tcPr>
          <w:p w14:paraId="21482AEE"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68A3AE9F"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xml:space="preserve">Izvor 5. Pomoći </w:t>
            </w:r>
          </w:p>
        </w:tc>
        <w:tc>
          <w:tcPr>
            <w:tcW w:w="1381" w:type="dxa"/>
            <w:shd w:val="clear" w:color="000000" w:fill="CCCCFF"/>
            <w:noWrap/>
            <w:vAlign w:val="bottom"/>
            <w:hideMark/>
          </w:tcPr>
          <w:p w14:paraId="6A6EF28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162.000,00</w:t>
            </w:r>
          </w:p>
        </w:tc>
        <w:tc>
          <w:tcPr>
            <w:tcW w:w="1267" w:type="dxa"/>
            <w:shd w:val="clear" w:color="000000" w:fill="CCCCFF"/>
            <w:noWrap/>
            <w:vAlign w:val="bottom"/>
            <w:hideMark/>
          </w:tcPr>
          <w:p w14:paraId="3D5A62E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87.416,25</w:t>
            </w:r>
          </w:p>
        </w:tc>
        <w:tc>
          <w:tcPr>
            <w:tcW w:w="859" w:type="dxa"/>
            <w:shd w:val="clear" w:color="000000" w:fill="CCCCFF"/>
            <w:noWrap/>
            <w:vAlign w:val="bottom"/>
            <w:hideMark/>
          </w:tcPr>
          <w:p w14:paraId="4F904307"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53,96%</w:t>
            </w:r>
          </w:p>
        </w:tc>
      </w:tr>
      <w:tr w:rsidR="00534705" w:rsidRPr="00534705" w14:paraId="32EED87F" w14:textId="77777777" w:rsidTr="00EA5C6F">
        <w:trPr>
          <w:trHeight w:val="255"/>
        </w:trPr>
        <w:tc>
          <w:tcPr>
            <w:tcW w:w="0" w:type="auto"/>
            <w:shd w:val="clear" w:color="000000" w:fill="CCCCFF"/>
            <w:noWrap/>
            <w:vAlign w:val="bottom"/>
            <w:hideMark/>
          </w:tcPr>
          <w:p w14:paraId="79B67FDA"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6953C51B"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5.0. Pomoći iz državnog proračuna</w:t>
            </w:r>
          </w:p>
        </w:tc>
        <w:tc>
          <w:tcPr>
            <w:tcW w:w="1381" w:type="dxa"/>
            <w:shd w:val="clear" w:color="000000" w:fill="CCCCFF"/>
            <w:noWrap/>
            <w:vAlign w:val="bottom"/>
            <w:hideMark/>
          </w:tcPr>
          <w:p w14:paraId="4DBD80D6"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162.000,00</w:t>
            </w:r>
          </w:p>
        </w:tc>
        <w:tc>
          <w:tcPr>
            <w:tcW w:w="1267" w:type="dxa"/>
            <w:shd w:val="clear" w:color="000000" w:fill="CCCCFF"/>
            <w:noWrap/>
            <w:vAlign w:val="bottom"/>
            <w:hideMark/>
          </w:tcPr>
          <w:p w14:paraId="7A047E63"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87.416,25</w:t>
            </w:r>
          </w:p>
        </w:tc>
        <w:tc>
          <w:tcPr>
            <w:tcW w:w="859" w:type="dxa"/>
            <w:shd w:val="clear" w:color="000000" w:fill="CCCCFF"/>
            <w:noWrap/>
            <w:vAlign w:val="bottom"/>
            <w:hideMark/>
          </w:tcPr>
          <w:p w14:paraId="19718458"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53,96%</w:t>
            </w:r>
          </w:p>
        </w:tc>
      </w:tr>
      <w:tr w:rsidR="00534705" w:rsidRPr="00534705" w14:paraId="51DF93AF" w14:textId="77777777" w:rsidTr="00EA5C6F">
        <w:trPr>
          <w:trHeight w:val="255"/>
        </w:trPr>
        <w:tc>
          <w:tcPr>
            <w:tcW w:w="0" w:type="auto"/>
            <w:noWrap/>
            <w:vAlign w:val="bottom"/>
            <w:hideMark/>
          </w:tcPr>
          <w:p w14:paraId="0FF44047"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2852A9DA"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36</w:t>
            </w:r>
          </w:p>
        </w:tc>
        <w:tc>
          <w:tcPr>
            <w:tcW w:w="4513" w:type="dxa"/>
            <w:noWrap/>
            <w:vAlign w:val="bottom"/>
            <w:hideMark/>
          </w:tcPr>
          <w:p w14:paraId="064AE3AB"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Pomoći dane u inozemstvo i unutar općeg proračuna</w:t>
            </w:r>
          </w:p>
        </w:tc>
        <w:tc>
          <w:tcPr>
            <w:tcW w:w="1381" w:type="dxa"/>
            <w:noWrap/>
            <w:vAlign w:val="bottom"/>
            <w:hideMark/>
          </w:tcPr>
          <w:p w14:paraId="020CD7F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2.000,00</w:t>
            </w:r>
          </w:p>
        </w:tc>
        <w:tc>
          <w:tcPr>
            <w:tcW w:w="1267" w:type="dxa"/>
            <w:noWrap/>
            <w:vAlign w:val="bottom"/>
            <w:hideMark/>
          </w:tcPr>
          <w:p w14:paraId="41C4CA3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9" w:type="dxa"/>
            <w:noWrap/>
            <w:vAlign w:val="bottom"/>
            <w:hideMark/>
          </w:tcPr>
          <w:p w14:paraId="358F348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r>
      <w:tr w:rsidR="00534705" w:rsidRPr="00534705" w14:paraId="35D04AF8" w14:textId="77777777" w:rsidTr="00EA5C6F">
        <w:trPr>
          <w:trHeight w:val="255"/>
        </w:trPr>
        <w:tc>
          <w:tcPr>
            <w:tcW w:w="0" w:type="auto"/>
            <w:noWrap/>
            <w:vAlign w:val="bottom"/>
            <w:hideMark/>
          </w:tcPr>
          <w:p w14:paraId="09317C9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4A85626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37</w:t>
            </w:r>
          </w:p>
        </w:tc>
        <w:tc>
          <w:tcPr>
            <w:tcW w:w="4513" w:type="dxa"/>
            <w:noWrap/>
            <w:vAlign w:val="bottom"/>
            <w:hideMark/>
          </w:tcPr>
          <w:p w14:paraId="7A1DEAED"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Naknade građanima i kućanstvima na temelju osiguranja i druge naknade</w:t>
            </w:r>
          </w:p>
        </w:tc>
        <w:tc>
          <w:tcPr>
            <w:tcW w:w="1381" w:type="dxa"/>
            <w:noWrap/>
            <w:vAlign w:val="bottom"/>
            <w:hideMark/>
          </w:tcPr>
          <w:p w14:paraId="68CA858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160.000,00</w:t>
            </w:r>
          </w:p>
        </w:tc>
        <w:tc>
          <w:tcPr>
            <w:tcW w:w="1267" w:type="dxa"/>
            <w:noWrap/>
            <w:vAlign w:val="bottom"/>
            <w:hideMark/>
          </w:tcPr>
          <w:p w14:paraId="3C724B0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87.416,25</w:t>
            </w:r>
          </w:p>
        </w:tc>
        <w:tc>
          <w:tcPr>
            <w:tcW w:w="859" w:type="dxa"/>
            <w:noWrap/>
            <w:vAlign w:val="bottom"/>
            <w:hideMark/>
          </w:tcPr>
          <w:p w14:paraId="07B4954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54,64%</w:t>
            </w:r>
          </w:p>
        </w:tc>
      </w:tr>
      <w:tr w:rsidR="00534705" w:rsidRPr="00534705" w14:paraId="79C78992" w14:textId="77777777" w:rsidTr="00EA5C6F">
        <w:trPr>
          <w:trHeight w:val="255"/>
        </w:trPr>
        <w:tc>
          <w:tcPr>
            <w:tcW w:w="0" w:type="auto"/>
            <w:noWrap/>
            <w:vAlign w:val="bottom"/>
            <w:hideMark/>
          </w:tcPr>
          <w:p w14:paraId="12D8D51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2373109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3722</w:t>
            </w:r>
          </w:p>
        </w:tc>
        <w:tc>
          <w:tcPr>
            <w:tcW w:w="4513" w:type="dxa"/>
            <w:noWrap/>
            <w:vAlign w:val="bottom"/>
            <w:hideMark/>
          </w:tcPr>
          <w:p w14:paraId="1050772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Naknade građanima i kućanstvima u naravi</w:t>
            </w:r>
          </w:p>
        </w:tc>
        <w:tc>
          <w:tcPr>
            <w:tcW w:w="1381" w:type="dxa"/>
            <w:noWrap/>
            <w:vAlign w:val="bottom"/>
            <w:hideMark/>
          </w:tcPr>
          <w:p w14:paraId="79F6F3A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11EDE5C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87.416,25</w:t>
            </w:r>
          </w:p>
        </w:tc>
        <w:tc>
          <w:tcPr>
            <w:tcW w:w="859" w:type="dxa"/>
            <w:noWrap/>
            <w:vAlign w:val="bottom"/>
            <w:hideMark/>
          </w:tcPr>
          <w:p w14:paraId="6E95897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3AE1B866" w14:textId="77777777" w:rsidTr="00EA5C6F">
        <w:trPr>
          <w:trHeight w:val="255"/>
        </w:trPr>
        <w:tc>
          <w:tcPr>
            <w:tcW w:w="0" w:type="auto"/>
            <w:shd w:val="clear" w:color="000000" w:fill="FFFF99"/>
            <w:noWrap/>
            <w:vAlign w:val="bottom"/>
            <w:hideMark/>
          </w:tcPr>
          <w:p w14:paraId="76F5A33E"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48846F71"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A101002</w:t>
            </w:r>
          </w:p>
        </w:tc>
        <w:tc>
          <w:tcPr>
            <w:tcW w:w="4513" w:type="dxa"/>
            <w:shd w:val="clear" w:color="000000" w:fill="FFFF99"/>
            <w:noWrap/>
            <w:vAlign w:val="bottom"/>
            <w:hideMark/>
          </w:tcPr>
          <w:p w14:paraId="1BB42DE0"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Aktivnost: PROJEKT EDUKATNIVNIH,KULTURNIH I SPORTSKIH SADRŽAJA</w:t>
            </w:r>
          </w:p>
        </w:tc>
        <w:tc>
          <w:tcPr>
            <w:tcW w:w="1381" w:type="dxa"/>
            <w:shd w:val="clear" w:color="000000" w:fill="FFFF99"/>
            <w:noWrap/>
            <w:vAlign w:val="bottom"/>
            <w:hideMark/>
          </w:tcPr>
          <w:p w14:paraId="6A50AC7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c>
          <w:tcPr>
            <w:tcW w:w="1267" w:type="dxa"/>
            <w:shd w:val="clear" w:color="000000" w:fill="FFFF99"/>
            <w:noWrap/>
            <w:vAlign w:val="bottom"/>
            <w:hideMark/>
          </w:tcPr>
          <w:p w14:paraId="33F50CA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7.740,27</w:t>
            </w:r>
          </w:p>
        </w:tc>
        <w:tc>
          <w:tcPr>
            <w:tcW w:w="859" w:type="dxa"/>
            <w:shd w:val="clear" w:color="000000" w:fill="FFFF99"/>
            <w:noWrap/>
            <w:vAlign w:val="bottom"/>
            <w:hideMark/>
          </w:tcPr>
          <w:p w14:paraId="5AF317B7"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r>
      <w:tr w:rsidR="00534705" w:rsidRPr="00534705" w14:paraId="6394E22C" w14:textId="77777777" w:rsidTr="00EA5C6F">
        <w:trPr>
          <w:trHeight w:val="255"/>
        </w:trPr>
        <w:tc>
          <w:tcPr>
            <w:tcW w:w="0" w:type="auto"/>
            <w:shd w:val="clear" w:color="000000" w:fill="CCCCFF"/>
            <w:noWrap/>
            <w:vAlign w:val="bottom"/>
            <w:hideMark/>
          </w:tcPr>
          <w:p w14:paraId="006BF0A2"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47FB2695"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xml:space="preserve">Izvor 5. Pomoći </w:t>
            </w:r>
          </w:p>
        </w:tc>
        <w:tc>
          <w:tcPr>
            <w:tcW w:w="1381" w:type="dxa"/>
            <w:shd w:val="clear" w:color="000000" w:fill="CCCCFF"/>
            <w:noWrap/>
            <w:vAlign w:val="bottom"/>
            <w:hideMark/>
          </w:tcPr>
          <w:p w14:paraId="0903F0A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1267" w:type="dxa"/>
            <w:shd w:val="clear" w:color="000000" w:fill="CCCCFF"/>
            <w:noWrap/>
            <w:vAlign w:val="bottom"/>
            <w:hideMark/>
          </w:tcPr>
          <w:p w14:paraId="773429C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7.740,27</w:t>
            </w:r>
          </w:p>
        </w:tc>
        <w:tc>
          <w:tcPr>
            <w:tcW w:w="859" w:type="dxa"/>
            <w:shd w:val="clear" w:color="000000" w:fill="CCCCFF"/>
            <w:noWrap/>
            <w:vAlign w:val="bottom"/>
            <w:hideMark/>
          </w:tcPr>
          <w:p w14:paraId="2732D15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r>
      <w:tr w:rsidR="00534705" w:rsidRPr="00534705" w14:paraId="5C4823AB" w14:textId="77777777" w:rsidTr="00EA5C6F">
        <w:trPr>
          <w:trHeight w:val="255"/>
        </w:trPr>
        <w:tc>
          <w:tcPr>
            <w:tcW w:w="0" w:type="auto"/>
            <w:shd w:val="clear" w:color="000000" w:fill="CCCCFF"/>
            <w:noWrap/>
            <w:vAlign w:val="bottom"/>
            <w:hideMark/>
          </w:tcPr>
          <w:p w14:paraId="61B59257"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0DBC0414"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5.1. Tekuće pomoći iz državnog proračuna</w:t>
            </w:r>
          </w:p>
        </w:tc>
        <w:tc>
          <w:tcPr>
            <w:tcW w:w="1381" w:type="dxa"/>
            <w:shd w:val="clear" w:color="000000" w:fill="CCCCFF"/>
            <w:noWrap/>
            <w:vAlign w:val="bottom"/>
            <w:hideMark/>
          </w:tcPr>
          <w:p w14:paraId="00F5190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1267" w:type="dxa"/>
            <w:shd w:val="clear" w:color="000000" w:fill="CCCCFF"/>
            <w:noWrap/>
            <w:vAlign w:val="bottom"/>
            <w:hideMark/>
          </w:tcPr>
          <w:p w14:paraId="55CE105C"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7.740,27</w:t>
            </w:r>
          </w:p>
        </w:tc>
        <w:tc>
          <w:tcPr>
            <w:tcW w:w="859" w:type="dxa"/>
            <w:shd w:val="clear" w:color="000000" w:fill="CCCCFF"/>
            <w:noWrap/>
            <w:vAlign w:val="bottom"/>
            <w:hideMark/>
          </w:tcPr>
          <w:p w14:paraId="5D568C10"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r>
      <w:tr w:rsidR="00534705" w:rsidRPr="00534705" w14:paraId="4B27A833" w14:textId="77777777" w:rsidTr="00EA5C6F">
        <w:trPr>
          <w:trHeight w:val="255"/>
        </w:trPr>
        <w:tc>
          <w:tcPr>
            <w:tcW w:w="0" w:type="auto"/>
            <w:noWrap/>
            <w:vAlign w:val="bottom"/>
            <w:hideMark/>
          </w:tcPr>
          <w:p w14:paraId="568D3980"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02E3D04D"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w:t>
            </w:r>
          </w:p>
        </w:tc>
        <w:tc>
          <w:tcPr>
            <w:tcW w:w="4513" w:type="dxa"/>
            <w:noWrap/>
            <w:vAlign w:val="bottom"/>
            <w:hideMark/>
          </w:tcPr>
          <w:p w14:paraId="78BAC38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Materijalni rashodi</w:t>
            </w:r>
          </w:p>
        </w:tc>
        <w:tc>
          <w:tcPr>
            <w:tcW w:w="1381" w:type="dxa"/>
            <w:noWrap/>
            <w:vAlign w:val="bottom"/>
            <w:hideMark/>
          </w:tcPr>
          <w:p w14:paraId="2FED178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1267" w:type="dxa"/>
            <w:noWrap/>
            <w:vAlign w:val="bottom"/>
            <w:hideMark/>
          </w:tcPr>
          <w:p w14:paraId="35AC40A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3.473,84</w:t>
            </w:r>
          </w:p>
        </w:tc>
        <w:tc>
          <w:tcPr>
            <w:tcW w:w="859" w:type="dxa"/>
            <w:noWrap/>
            <w:vAlign w:val="bottom"/>
            <w:hideMark/>
          </w:tcPr>
          <w:p w14:paraId="2C3A144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7F525C68" w14:textId="77777777" w:rsidTr="00EA5C6F">
        <w:trPr>
          <w:trHeight w:val="255"/>
        </w:trPr>
        <w:tc>
          <w:tcPr>
            <w:tcW w:w="0" w:type="auto"/>
            <w:noWrap/>
            <w:vAlign w:val="bottom"/>
            <w:hideMark/>
          </w:tcPr>
          <w:p w14:paraId="4B6C9B45"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208D91B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3221</w:t>
            </w:r>
          </w:p>
        </w:tc>
        <w:tc>
          <w:tcPr>
            <w:tcW w:w="4513" w:type="dxa"/>
            <w:noWrap/>
            <w:vAlign w:val="bottom"/>
            <w:hideMark/>
          </w:tcPr>
          <w:p w14:paraId="721CDA2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Uredski materijal i ostali materijalni rashodi</w:t>
            </w:r>
          </w:p>
        </w:tc>
        <w:tc>
          <w:tcPr>
            <w:tcW w:w="1381" w:type="dxa"/>
            <w:noWrap/>
            <w:vAlign w:val="bottom"/>
            <w:hideMark/>
          </w:tcPr>
          <w:p w14:paraId="57EAB402"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62088B7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1.199,90</w:t>
            </w:r>
          </w:p>
        </w:tc>
        <w:tc>
          <w:tcPr>
            <w:tcW w:w="859" w:type="dxa"/>
            <w:noWrap/>
            <w:vAlign w:val="bottom"/>
            <w:hideMark/>
          </w:tcPr>
          <w:p w14:paraId="7CDB2CC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3A596DFC" w14:textId="77777777" w:rsidTr="00EA5C6F">
        <w:trPr>
          <w:trHeight w:val="255"/>
        </w:trPr>
        <w:tc>
          <w:tcPr>
            <w:tcW w:w="0" w:type="auto"/>
            <w:noWrap/>
            <w:vAlign w:val="bottom"/>
            <w:hideMark/>
          </w:tcPr>
          <w:p w14:paraId="15AFFAF1"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1B3ABE7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3237</w:t>
            </w:r>
          </w:p>
        </w:tc>
        <w:tc>
          <w:tcPr>
            <w:tcW w:w="4513" w:type="dxa"/>
            <w:noWrap/>
            <w:vAlign w:val="bottom"/>
            <w:hideMark/>
          </w:tcPr>
          <w:p w14:paraId="37A925E2"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Intelektualne i osobne usluge</w:t>
            </w:r>
          </w:p>
        </w:tc>
        <w:tc>
          <w:tcPr>
            <w:tcW w:w="1381" w:type="dxa"/>
            <w:noWrap/>
            <w:vAlign w:val="bottom"/>
            <w:hideMark/>
          </w:tcPr>
          <w:p w14:paraId="6F1F1C5A"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178F8CF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950,00</w:t>
            </w:r>
          </w:p>
        </w:tc>
        <w:tc>
          <w:tcPr>
            <w:tcW w:w="859" w:type="dxa"/>
            <w:noWrap/>
            <w:vAlign w:val="bottom"/>
            <w:hideMark/>
          </w:tcPr>
          <w:p w14:paraId="791F219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07939B6E" w14:textId="77777777" w:rsidTr="00EA5C6F">
        <w:trPr>
          <w:trHeight w:val="255"/>
        </w:trPr>
        <w:tc>
          <w:tcPr>
            <w:tcW w:w="0" w:type="auto"/>
            <w:noWrap/>
            <w:vAlign w:val="bottom"/>
            <w:hideMark/>
          </w:tcPr>
          <w:p w14:paraId="13DD3065"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27964FF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3293</w:t>
            </w:r>
          </w:p>
        </w:tc>
        <w:tc>
          <w:tcPr>
            <w:tcW w:w="4513" w:type="dxa"/>
            <w:noWrap/>
            <w:vAlign w:val="bottom"/>
            <w:hideMark/>
          </w:tcPr>
          <w:p w14:paraId="4C87405A"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Reprezentacija</w:t>
            </w:r>
          </w:p>
        </w:tc>
        <w:tc>
          <w:tcPr>
            <w:tcW w:w="1381" w:type="dxa"/>
            <w:noWrap/>
            <w:vAlign w:val="bottom"/>
            <w:hideMark/>
          </w:tcPr>
          <w:p w14:paraId="7BBC934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0C6C3D0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1.323,94</w:t>
            </w:r>
          </w:p>
        </w:tc>
        <w:tc>
          <w:tcPr>
            <w:tcW w:w="859" w:type="dxa"/>
            <w:noWrap/>
            <w:vAlign w:val="bottom"/>
            <w:hideMark/>
          </w:tcPr>
          <w:p w14:paraId="2F6D1A3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72F6068F" w14:textId="77777777" w:rsidTr="00EA5C6F">
        <w:trPr>
          <w:trHeight w:val="255"/>
        </w:trPr>
        <w:tc>
          <w:tcPr>
            <w:tcW w:w="0" w:type="auto"/>
            <w:noWrap/>
            <w:vAlign w:val="bottom"/>
            <w:hideMark/>
          </w:tcPr>
          <w:p w14:paraId="44BE9092"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5DBD011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37</w:t>
            </w:r>
          </w:p>
        </w:tc>
        <w:tc>
          <w:tcPr>
            <w:tcW w:w="4513" w:type="dxa"/>
            <w:noWrap/>
            <w:vAlign w:val="bottom"/>
            <w:hideMark/>
          </w:tcPr>
          <w:p w14:paraId="36DE9C5A"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Naknade građanima i kućanstvima na temelju osiguranja i druge naknade</w:t>
            </w:r>
          </w:p>
        </w:tc>
        <w:tc>
          <w:tcPr>
            <w:tcW w:w="1381" w:type="dxa"/>
            <w:noWrap/>
            <w:vAlign w:val="bottom"/>
            <w:hideMark/>
          </w:tcPr>
          <w:p w14:paraId="152104D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1267" w:type="dxa"/>
            <w:noWrap/>
            <w:vAlign w:val="bottom"/>
            <w:hideMark/>
          </w:tcPr>
          <w:p w14:paraId="2EC42F6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750,00</w:t>
            </w:r>
          </w:p>
        </w:tc>
        <w:tc>
          <w:tcPr>
            <w:tcW w:w="859" w:type="dxa"/>
            <w:noWrap/>
            <w:vAlign w:val="bottom"/>
            <w:hideMark/>
          </w:tcPr>
          <w:p w14:paraId="375C820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11D39734" w14:textId="77777777" w:rsidTr="00EA5C6F">
        <w:trPr>
          <w:trHeight w:val="255"/>
        </w:trPr>
        <w:tc>
          <w:tcPr>
            <w:tcW w:w="0" w:type="auto"/>
            <w:noWrap/>
            <w:vAlign w:val="bottom"/>
            <w:hideMark/>
          </w:tcPr>
          <w:p w14:paraId="636693FC"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7148041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3722</w:t>
            </w:r>
          </w:p>
        </w:tc>
        <w:tc>
          <w:tcPr>
            <w:tcW w:w="4513" w:type="dxa"/>
            <w:noWrap/>
            <w:vAlign w:val="bottom"/>
            <w:hideMark/>
          </w:tcPr>
          <w:p w14:paraId="72D19C2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Naknade građanima i kućanstvima u naravi</w:t>
            </w:r>
          </w:p>
        </w:tc>
        <w:tc>
          <w:tcPr>
            <w:tcW w:w="1381" w:type="dxa"/>
            <w:noWrap/>
            <w:vAlign w:val="bottom"/>
            <w:hideMark/>
          </w:tcPr>
          <w:p w14:paraId="6E606E3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0470288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750,00</w:t>
            </w:r>
          </w:p>
        </w:tc>
        <w:tc>
          <w:tcPr>
            <w:tcW w:w="859" w:type="dxa"/>
            <w:noWrap/>
            <w:vAlign w:val="bottom"/>
            <w:hideMark/>
          </w:tcPr>
          <w:p w14:paraId="5DD00EC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2A218B42" w14:textId="77777777" w:rsidTr="00EA5C6F">
        <w:trPr>
          <w:trHeight w:val="255"/>
        </w:trPr>
        <w:tc>
          <w:tcPr>
            <w:tcW w:w="0" w:type="auto"/>
            <w:noWrap/>
            <w:vAlign w:val="bottom"/>
            <w:hideMark/>
          </w:tcPr>
          <w:p w14:paraId="7D5C4E20"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592E103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w:t>
            </w:r>
          </w:p>
        </w:tc>
        <w:tc>
          <w:tcPr>
            <w:tcW w:w="4513" w:type="dxa"/>
            <w:noWrap/>
            <w:vAlign w:val="bottom"/>
            <w:hideMark/>
          </w:tcPr>
          <w:p w14:paraId="5731121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nabavu proizvedene dugotrajne imovine</w:t>
            </w:r>
          </w:p>
        </w:tc>
        <w:tc>
          <w:tcPr>
            <w:tcW w:w="1381" w:type="dxa"/>
            <w:noWrap/>
            <w:vAlign w:val="bottom"/>
            <w:hideMark/>
          </w:tcPr>
          <w:p w14:paraId="108F6C0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1267" w:type="dxa"/>
            <w:noWrap/>
            <w:vAlign w:val="bottom"/>
            <w:hideMark/>
          </w:tcPr>
          <w:p w14:paraId="692FE51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3.516,43</w:t>
            </w:r>
          </w:p>
        </w:tc>
        <w:tc>
          <w:tcPr>
            <w:tcW w:w="859" w:type="dxa"/>
            <w:noWrap/>
            <w:vAlign w:val="bottom"/>
            <w:hideMark/>
          </w:tcPr>
          <w:p w14:paraId="6D74850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1B80B1CC" w14:textId="77777777" w:rsidTr="00EA5C6F">
        <w:trPr>
          <w:trHeight w:val="255"/>
        </w:trPr>
        <w:tc>
          <w:tcPr>
            <w:tcW w:w="0" w:type="auto"/>
            <w:noWrap/>
            <w:vAlign w:val="bottom"/>
            <w:hideMark/>
          </w:tcPr>
          <w:p w14:paraId="63E831B9"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5DC882BD"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4226</w:t>
            </w:r>
          </w:p>
        </w:tc>
        <w:tc>
          <w:tcPr>
            <w:tcW w:w="4513" w:type="dxa"/>
            <w:noWrap/>
            <w:vAlign w:val="bottom"/>
            <w:hideMark/>
          </w:tcPr>
          <w:p w14:paraId="704C622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Sportska i glazbena oprema</w:t>
            </w:r>
          </w:p>
        </w:tc>
        <w:tc>
          <w:tcPr>
            <w:tcW w:w="1381" w:type="dxa"/>
            <w:noWrap/>
            <w:vAlign w:val="bottom"/>
            <w:hideMark/>
          </w:tcPr>
          <w:p w14:paraId="3D5E55A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670989B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3.516,43</w:t>
            </w:r>
          </w:p>
        </w:tc>
        <w:tc>
          <w:tcPr>
            <w:tcW w:w="859" w:type="dxa"/>
            <w:noWrap/>
            <w:vAlign w:val="bottom"/>
            <w:hideMark/>
          </w:tcPr>
          <w:p w14:paraId="73F5105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559AF79A" w14:textId="77777777" w:rsidTr="00EA5C6F">
        <w:trPr>
          <w:trHeight w:val="255"/>
        </w:trPr>
        <w:tc>
          <w:tcPr>
            <w:tcW w:w="0" w:type="auto"/>
            <w:shd w:val="clear" w:color="000000" w:fill="FFFF99"/>
            <w:noWrap/>
            <w:vAlign w:val="bottom"/>
            <w:hideMark/>
          </w:tcPr>
          <w:p w14:paraId="3331B102"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146061A9"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K101001</w:t>
            </w:r>
          </w:p>
        </w:tc>
        <w:tc>
          <w:tcPr>
            <w:tcW w:w="4513" w:type="dxa"/>
            <w:shd w:val="clear" w:color="000000" w:fill="FFFF99"/>
            <w:noWrap/>
            <w:vAlign w:val="bottom"/>
            <w:hideMark/>
          </w:tcPr>
          <w:p w14:paraId="508F5241"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Kapitalni projekt: IZGRADNJA VRTIĆA</w:t>
            </w:r>
          </w:p>
        </w:tc>
        <w:tc>
          <w:tcPr>
            <w:tcW w:w="1381" w:type="dxa"/>
            <w:shd w:val="clear" w:color="000000" w:fill="FFFF99"/>
            <w:noWrap/>
            <w:vAlign w:val="bottom"/>
            <w:hideMark/>
          </w:tcPr>
          <w:p w14:paraId="25537ADB"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800.000,00</w:t>
            </w:r>
          </w:p>
        </w:tc>
        <w:tc>
          <w:tcPr>
            <w:tcW w:w="1267" w:type="dxa"/>
            <w:shd w:val="clear" w:color="000000" w:fill="FFFF99"/>
            <w:noWrap/>
            <w:vAlign w:val="bottom"/>
            <w:hideMark/>
          </w:tcPr>
          <w:p w14:paraId="0E9CE4F9"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434.070,64</w:t>
            </w:r>
          </w:p>
        </w:tc>
        <w:tc>
          <w:tcPr>
            <w:tcW w:w="859" w:type="dxa"/>
            <w:shd w:val="clear" w:color="000000" w:fill="FFFF99"/>
            <w:noWrap/>
            <w:vAlign w:val="bottom"/>
            <w:hideMark/>
          </w:tcPr>
          <w:p w14:paraId="3408EDE3"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54,26%</w:t>
            </w:r>
          </w:p>
        </w:tc>
      </w:tr>
      <w:tr w:rsidR="00534705" w:rsidRPr="00534705" w14:paraId="00BD8F7C" w14:textId="77777777" w:rsidTr="00EA5C6F">
        <w:trPr>
          <w:trHeight w:val="255"/>
        </w:trPr>
        <w:tc>
          <w:tcPr>
            <w:tcW w:w="0" w:type="auto"/>
            <w:shd w:val="clear" w:color="000000" w:fill="CCCCFF"/>
            <w:noWrap/>
            <w:vAlign w:val="bottom"/>
            <w:hideMark/>
          </w:tcPr>
          <w:p w14:paraId="3519BC7E"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3760F6AE"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xml:space="preserve">Izvor 5. Pomoći </w:t>
            </w:r>
          </w:p>
        </w:tc>
        <w:tc>
          <w:tcPr>
            <w:tcW w:w="1381" w:type="dxa"/>
            <w:shd w:val="clear" w:color="000000" w:fill="CCCCFF"/>
            <w:noWrap/>
            <w:vAlign w:val="bottom"/>
            <w:hideMark/>
          </w:tcPr>
          <w:p w14:paraId="1DE440F0"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800.000,00</w:t>
            </w:r>
          </w:p>
        </w:tc>
        <w:tc>
          <w:tcPr>
            <w:tcW w:w="1267" w:type="dxa"/>
            <w:shd w:val="clear" w:color="000000" w:fill="CCCCFF"/>
            <w:noWrap/>
            <w:vAlign w:val="bottom"/>
            <w:hideMark/>
          </w:tcPr>
          <w:p w14:paraId="589BF4D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434.070,64</w:t>
            </w:r>
          </w:p>
        </w:tc>
        <w:tc>
          <w:tcPr>
            <w:tcW w:w="859" w:type="dxa"/>
            <w:shd w:val="clear" w:color="000000" w:fill="CCCCFF"/>
            <w:noWrap/>
            <w:vAlign w:val="bottom"/>
            <w:hideMark/>
          </w:tcPr>
          <w:p w14:paraId="720D3BD7"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54,26%</w:t>
            </w:r>
          </w:p>
        </w:tc>
      </w:tr>
      <w:tr w:rsidR="00534705" w:rsidRPr="00534705" w14:paraId="4DEA5042" w14:textId="77777777" w:rsidTr="00EA5C6F">
        <w:trPr>
          <w:trHeight w:val="255"/>
        </w:trPr>
        <w:tc>
          <w:tcPr>
            <w:tcW w:w="0" w:type="auto"/>
            <w:shd w:val="clear" w:color="000000" w:fill="CCCCFF"/>
            <w:noWrap/>
            <w:vAlign w:val="bottom"/>
            <w:hideMark/>
          </w:tcPr>
          <w:p w14:paraId="03363C93"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52BE938B"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5.8. Instrumenti EU nove generacije</w:t>
            </w:r>
          </w:p>
        </w:tc>
        <w:tc>
          <w:tcPr>
            <w:tcW w:w="1381" w:type="dxa"/>
            <w:shd w:val="clear" w:color="000000" w:fill="CCCCFF"/>
            <w:noWrap/>
            <w:vAlign w:val="bottom"/>
            <w:hideMark/>
          </w:tcPr>
          <w:p w14:paraId="742F0D0D"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800.000,00</w:t>
            </w:r>
          </w:p>
        </w:tc>
        <w:tc>
          <w:tcPr>
            <w:tcW w:w="1267" w:type="dxa"/>
            <w:shd w:val="clear" w:color="000000" w:fill="CCCCFF"/>
            <w:noWrap/>
            <w:vAlign w:val="bottom"/>
            <w:hideMark/>
          </w:tcPr>
          <w:p w14:paraId="4C149D3D"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434.070,64</w:t>
            </w:r>
          </w:p>
        </w:tc>
        <w:tc>
          <w:tcPr>
            <w:tcW w:w="859" w:type="dxa"/>
            <w:shd w:val="clear" w:color="000000" w:fill="CCCCFF"/>
            <w:noWrap/>
            <w:vAlign w:val="bottom"/>
            <w:hideMark/>
          </w:tcPr>
          <w:p w14:paraId="4DE10E3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54,26%</w:t>
            </w:r>
          </w:p>
        </w:tc>
      </w:tr>
      <w:tr w:rsidR="00534705" w:rsidRPr="00534705" w14:paraId="584E5804" w14:textId="77777777" w:rsidTr="00EA5C6F">
        <w:trPr>
          <w:trHeight w:val="255"/>
        </w:trPr>
        <w:tc>
          <w:tcPr>
            <w:tcW w:w="0" w:type="auto"/>
            <w:noWrap/>
            <w:vAlign w:val="bottom"/>
            <w:hideMark/>
          </w:tcPr>
          <w:p w14:paraId="3115C16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2AA8721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w:t>
            </w:r>
          </w:p>
        </w:tc>
        <w:tc>
          <w:tcPr>
            <w:tcW w:w="4513" w:type="dxa"/>
            <w:noWrap/>
            <w:vAlign w:val="bottom"/>
            <w:hideMark/>
          </w:tcPr>
          <w:p w14:paraId="1B2CC92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nabavu proizvedene dugotrajne imovine</w:t>
            </w:r>
          </w:p>
        </w:tc>
        <w:tc>
          <w:tcPr>
            <w:tcW w:w="1381" w:type="dxa"/>
            <w:noWrap/>
            <w:vAlign w:val="bottom"/>
            <w:hideMark/>
          </w:tcPr>
          <w:p w14:paraId="202C870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800.000,00</w:t>
            </w:r>
          </w:p>
        </w:tc>
        <w:tc>
          <w:tcPr>
            <w:tcW w:w="1267" w:type="dxa"/>
            <w:noWrap/>
            <w:vAlign w:val="bottom"/>
            <w:hideMark/>
          </w:tcPr>
          <w:p w14:paraId="6744C61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434.070,64</w:t>
            </w:r>
          </w:p>
        </w:tc>
        <w:tc>
          <w:tcPr>
            <w:tcW w:w="859" w:type="dxa"/>
            <w:noWrap/>
            <w:vAlign w:val="bottom"/>
            <w:hideMark/>
          </w:tcPr>
          <w:p w14:paraId="546F990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54,26%</w:t>
            </w:r>
          </w:p>
        </w:tc>
      </w:tr>
      <w:tr w:rsidR="00534705" w:rsidRPr="00534705" w14:paraId="4E8CB6BE" w14:textId="77777777" w:rsidTr="00EA5C6F">
        <w:trPr>
          <w:trHeight w:val="255"/>
        </w:trPr>
        <w:tc>
          <w:tcPr>
            <w:tcW w:w="0" w:type="auto"/>
            <w:noWrap/>
            <w:vAlign w:val="bottom"/>
            <w:hideMark/>
          </w:tcPr>
          <w:p w14:paraId="50936D5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42D58A6D"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4212</w:t>
            </w:r>
          </w:p>
        </w:tc>
        <w:tc>
          <w:tcPr>
            <w:tcW w:w="4513" w:type="dxa"/>
            <w:noWrap/>
            <w:vAlign w:val="bottom"/>
            <w:hideMark/>
          </w:tcPr>
          <w:p w14:paraId="152C54D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Poslovni objekti</w:t>
            </w:r>
          </w:p>
        </w:tc>
        <w:tc>
          <w:tcPr>
            <w:tcW w:w="1381" w:type="dxa"/>
            <w:noWrap/>
            <w:vAlign w:val="bottom"/>
            <w:hideMark/>
          </w:tcPr>
          <w:p w14:paraId="60BE618A"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02B0CAE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434.070,64</w:t>
            </w:r>
          </w:p>
        </w:tc>
        <w:tc>
          <w:tcPr>
            <w:tcW w:w="859" w:type="dxa"/>
            <w:noWrap/>
            <w:vAlign w:val="bottom"/>
            <w:hideMark/>
          </w:tcPr>
          <w:p w14:paraId="53646BE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408BE33C" w14:textId="77777777" w:rsidTr="00EA5C6F">
        <w:trPr>
          <w:trHeight w:val="255"/>
        </w:trPr>
        <w:tc>
          <w:tcPr>
            <w:tcW w:w="0" w:type="auto"/>
            <w:shd w:val="clear" w:color="000000" w:fill="FF9900"/>
            <w:noWrap/>
            <w:vAlign w:val="bottom"/>
            <w:hideMark/>
          </w:tcPr>
          <w:p w14:paraId="074B737D"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9900"/>
            <w:noWrap/>
            <w:vAlign w:val="bottom"/>
            <w:hideMark/>
          </w:tcPr>
          <w:p w14:paraId="749A3B6D"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1011</w:t>
            </w:r>
          </w:p>
        </w:tc>
        <w:tc>
          <w:tcPr>
            <w:tcW w:w="4513" w:type="dxa"/>
            <w:shd w:val="clear" w:color="000000" w:fill="FF9900"/>
            <w:noWrap/>
            <w:vAlign w:val="bottom"/>
            <w:hideMark/>
          </w:tcPr>
          <w:p w14:paraId="5BE6CD91"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Program: PROGRAM OSNOVNOG OBRAZOVANJA</w:t>
            </w:r>
          </w:p>
        </w:tc>
        <w:tc>
          <w:tcPr>
            <w:tcW w:w="1381" w:type="dxa"/>
            <w:shd w:val="clear" w:color="000000" w:fill="FF9900"/>
            <w:noWrap/>
            <w:vAlign w:val="bottom"/>
            <w:hideMark/>
          </w:tcPr>
          <w:p w14:paraId="40690F03"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50.000,00</w:t>
            </w:r>
          </w:p>
        </w:tc>
        <w:tc>
          <w:tcPr>
            <w:tcW w:w="1267" w:type="dxa"/>
            <w:shd w:val="clear" w:color="000000" w:fill="FF9900"/>
            <w:noWrap/>
            <w:vAlign w:val="bottom"/>
            <w:hideMark/>
          </w:tcPr>
          <w:p w14:paraId="1971D00B"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23.112,16</w:t>
            </w:r>
          </w:p>
        </w:tc>
        <w:tc>
          <w:tcPr>
            <w:tcW w:w="859" w:type="dxa"/>
            <w:shd w:val="clear" w:color="000000" w:fill="FF9900"/>
            <w:noWrap/>
            <w:vAlign w:val="bottom"/>
            <w:hideMark/>
          </w:tcPr>
          <w:p w14:paraId="3E46E354"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46,22%</w:t>
            </w:r>
          </w:p>
        </w:tc>
      </w:tr>
      <w:tr w:rsidR="00534705" w:rsidRPr="00534705" w14:paraId="26C0811C" w14:textId="77777777" w:rsidTr="00EA5C6F">
        <w:trPr>
          <w:trHeight w:val="255"/>
        </w:trPr>
        <w:tc>
          <w:tcPr>
            <w:tcW w:w="0" w:type="auto"/>
            <w:shd w:val="clear" w:color="000000" w:fill="FFFF99"/>
            <w:noWrap/>
            <w:vAlign w:val="bottom"/>
            <w:hideMark/>
          </w:tcPr>
          <w:p w14:paraId="519946D8"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003FA257"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A101101</w:t>
            </w:r>
          </w:p>
        </w:tc>
        <w:tc>
          <w:tcPr>
            <w:tcW w:w="4513" w:type="dxa"/>
            <w:shd w:val="clear" w:color="000000" w:fill="FFFF99"/>
            <w:noWrap/>
            <w:vAlign w:val="bottom"/>
            <w:hideMark/>
          </w:tcPr>
          <w:p w14:paraId="24439D3A"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Aktivnost: PROVOĐENJE OSNOVNOG OBRAZOVANJA</w:t>
            </w:r>
          </w:p>
        </w:tc>
        <w:tc>
          <w:tcPr>
            <w:tcW w:w="1381" w:type="dxa"/>
            <w:shd w:val="clear" w:color="000000" w:fill="FFFF99"/>
            <w:noWrap/>
            <w:vAlign w:val="bottom"/>
            <w:hideMark/>
          </w:tcPr>
          <w:p w14:paraId="50F387B2"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50.000,00</w:t>
            </w:r>
          </w:p>
        </w:tc>
        <w:tc>
          <w:tcPr>
            <w:tcW w:w="1267" w:type="dxa"/>
            <w:shd w:val="clear" w:color="000000" w:fill="FFFF99"/>
            <w:noWrap/>
            <w:vAlign w:val="bottom"/>
            <w:hideMark/>
          </w:tcPr>
          <w:p w14:paraId="29A9A6C9"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23.112,16</w:t>
            </w:r>
          </w:p>
        </w:tc>
        <w:tc>
          <w:tcPr>
            <w:tcW w:w="859" w:type="dxa"/>
            <w:shd w:val="clear" w:color="000000" w:fill="FFFF99"/>
            <w:noWrap/>
            <w:vAlign w:val="bottom"/>
            <w:hideMark/>
          </w:tcPr>
          <w:p w14:paraId="6C702ECE"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46,22%</w:t>
            </w:r>
          </w:p>
        </w:tc>
      </w:tr>
      <w:tr w:rsidR="00534705" w:rsidRPr="00534705" w14:paraId="38C2501E" w14:textId="77777777" w:rsidTr="00EA5C6F">
        <w:trPr>
          <w:trHeight w:val="255"/>
        </w:trPr>
        <w:tc>
          <w:tcPr>
            <w:tcW w:w="0" w:type="auto"/>
            <w:shd w:val="clear" w:color="000000" w:fill="CCCCFF"/>
            <w:noWrap/>
            <w:vAlign w:val="bottom"/>
            <w:hideMark/>
          </w:tcPr>
          <w:p w14:paraId="4225D4C8"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4060CCAE"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 OPĆI PRIHODI I PRIMICI</w:t>
            </w:r>
          </w:p>
        </w:tc>
        <w:tc>
          <w:tcPr>
            <w:tcW w:w="1381" w:type="dxa"/>
            <w:shd w:val="clear" w:color="000000" w:fill="CCCCFF"/>
            <w:noWrap/>
            <w:vAlign w:val="bottom"/>
            <w:hideMark/>
          </w:tcPr>
          <w:p w14:paraId="5C9908C0"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50.000,00</w:t>
            </w:r>
          </w:p>
        </w:tc>
        <w:tc>
          <w:tcPr>
            <w:tcW w:w="1267" w:type="dxa"/>
            <w:shd w:val="clear" w:color="000000" w:fill="CCCCFF"/>
            <w:noWrap/>
            <w:vAlign w:val="bottom"/>
            <w:hideMark/>
          </w:tcPr>
          <w:p w14:paraId="75F189E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23.112,16</w:t>
            </w:r>
          </w:p>
        </w:tc>
        <w:tc>
          <w:tcPr>
            <w:tcW w:w="859" w:type="dxa"/>
            <w:shd w:val="clear" w:color="000000" w:fill="CCCCFF"/>
            <w:noWrap/>
            <w:vAlign w:val="bottom"/>
            <w:hideMark/>
          </w:tcPr>
          <w:p w14:paraId="4E449985"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46,22%</w:t>
            </w:r>
          </w:p>
        </w:tc>
      </w:tr>
      <w:tr w:rsidR="00534705" w:rsidRPr="00534705" w14:paraId="402C0647" w14:textId="77777777" w:rsidTr="00EA5C6F">
        <w:trPr>
          <w:trHeight w:val="255"/>
        </w:trPr>
        <w:tc>
          <w:tcPr>
            <w:tcW w:w="0" w:type="auto"/>
            <w:shd w:val="clear" w:color="000000" w:fill="CCCCFF"/>
            <w:noWrap/>
            <w:vAlign w:val="bottom"/>
            <w:hideMark/>
          </w:tcPr>
          <w:p w14:paraId="11886FB5"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3A32404E"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1.1. Opći prihodi i primici</w:t>
            </w:r>
          </w:p>
        </w:tc>
        <w:tc>
          <w:tcPr>
            <w:tcW w:w="1381" w:type="dxa"/>
            <w:shd w:val="clear" w:color="000000" w:fill="CCCCFF"/>
            <w:noWrap/>
            <w:vAlign w:val="bottom"/>
            <w:hideMark/>
          </w:tcPr>
          <w:p w14:paraId="34D9CA1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50.000,00</w:t>
            </w:r>
          </w:p>
        </w:tc>
        <w:tc>
          <w:tcPr>
            <w:tcW w:w="1267" w:type="dxa"/>
            <w:shd w:val="clear" w:color="000000" w:fill="CCCCFF"/>
            <w:noWrap/>
            <w:vAlign w:val="bottom"/>
            <w:hideMark/>
          </w:tcPr>
          <w:p w14:paraId="222B1227"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23.112,16</w:t>
            </w:r>
          </w:p>
        </w:tc>
        <w:tc>
          <w:tcPr>
            <w:tcW w:w="859" w:type="dxa"/>
            <w:shd w:val="clear" w:color="000000" w:fill="CCCCFF"/>
            <w:noWrap/>
            <w:vAlign w:val="bottom"/>
            <w:hideMark/>
          </w:tcPr>
          <w:p w14:paraId="69641950"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46,22%</w:t>
            </w:r>
          </w:p>
        </w:tc>
      </w:tr>
      <w:tr w:rsidR="00534705" w:rsidRPr="00534705" w14:paraId="5A056CA8" w14:textId="77777777" w:rsidTr="00EA5C6F">
        <w:trPr>
          <w:trHeight w:val="255"/>
        </w:trPr>
        <w:tc>
          <w:tcPr>
            <w:tcW w:w="0" w:type="auto"/>
            <w:noWrap/>
            <w:vAlign w:val="bottom"/>
            <w:hideMark/>
          </w:tcPr>
          <w:p w14:paraId="73F9A110"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4AA4E9C2"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36</w:t>
            </w:r>
          </w:p>
        </w:tc>
        <w:tc>
          <w:tcPr>
            <w:tcW w:w="4513" w:type="dxa"/>
            <w:noWrap/>
            <w:vAlign w:val="bottom"/>
            <w:hideMark/>
          </w:tcPr>
          <w:p w14:paraId="33A8969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Pomoći dane u inozemstvo i unutar općeg proračuna</w:t>
            </w:r>
          </w:p>
        </w:tc>
        <w:tc>
          <w:tcPr>
            <w:tcW w:w="1381" w:type="dxa"/>
            <w:noWrap/>
            <w:vAlign w:val="bottom"/>
            <w:hideMark/>
          </w:tcPr>
          <w:p w14:paraId="65A4D90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28.000,00</w:t>
            </w:r>
          </w:p>
        </w:tc>
        <w:tc>
          <w:tcPr>
            <w:tcW w:w="1267" w:type="dxa"/>
            <w:noWrap/>
            <w:vAlign w:val="bottom"/>
            <w:hideMark/>
          </w:tcPr>
          <w:p w14:paraId="002766D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15.487,16</w:t>
            </w:r>
          </w:p>
        </w:tc>
        <w:tc>
          <w:tcPr>
            <w:tcW w:w="859" w:type="dxa"/>
            <w:noWrap/>
            <w:vAlign w:val="bottom"/>
            <w:hideMark/>
          </w:tcPr>
          <w:p w14:paraId="02A0486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55,31%</w:t>
            </w:r>
          </w:p>
        </w:tc>
      </w:tr>
      <w:tr w:rsidR="00534705" w:rsidRPr="00534705" w14:paraId="57D87389" w14:textId="77777777" w:rsidTr="00EA5C6F">
        <w:trPr>
          <w:trHeight w:val="255"/>
        </w:trPr>
        <w:tc>
          <w:tcPr>
            <w:tcW w:w="0" w:type="auto"/>
            <w:noWrap/>
            <w:vAlign w:val="bottom"/>
            <w:hideMark/>
          </w:tcPr>
          <w:p w14:paraId="1D2652D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6244081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3662</w:t>
            </w:r>
          </w:p>
        </w:tc>
        <w:tc>
          <w:tcPr>
            <w:tcW w:w="4513" w:type="dxa"/>
            <w:noWrap/>
            <w:vAlign w:val="bottom"/>
            <w:hideMark/>
          </w:tcPr>
          <w:p w14:paraId="66F8723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Tekuće pomoći</w:t>
            </w:r>
          </w:p>
        </w:tc>
        <w:tc>
          <w:tcPr>
            <w:tcW w:w="1381" w:type="dxa"/>
            <w:noWrap/>
            <w:vAlign w:val="bottom"/>
            <w:hideMark/>
          </w:tcPr>
          <w:p w14:paraId="64418EFA"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4216EA1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15.487,16</w:t>
            </w:r>
          </w:p>
        </w:tc>
        <w:tc>
          <w:tcPr>
            <w:tcW w:w="859" w:type="dxa"/>
            <w:noWrap/>
            <w:vAlign w:val="bottom"/>
            <w:hideMark/>
          </w:tcPr>
          <w:p w14:paraId="041FED1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06C30B11" w14:textId="77777777" w:rsidTr="00EA5C6F">
        <w:trPr>
          <w:trHeight w:val="255"/>
        </w:trPr>
        <w:tc>
          <w:tcPr>
            <w:tcW w:w="0" w:type="auto"/>
            <w:noWrap/>
            <w:vAlign w:val="bottom"/>
            <w:hideMark/>
          </w:tcPr>
          <w:p w14:paraId="25D52E3B"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7E5B50A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37</w:t>
            </w:r>
          </w:p>
        </w:tc>
        <w:tc>
          <w:tcPr>
            <w:tcW w:w="4513" w:type="dxa"/>
            <w:noWrap/>
            <w:vAlign w:val="bottom"/>
            <w:hideMark/>
          </w:tcPr>
          <w:p w14:paraId="1031A12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Naknade građanima i kućanstvima na temelju osiguranja i druge naknade</w:t>
            </w:r>
          </w:p>
        </w:tc>
        <w:tc>
          <w:tcPr>
            <w:tcW w:w="1381" w:type="dxa"/>
            <w:noWrap/>
            <w:vAlign w:val="bottom"/>
            <w:hideMark/>
          </w:tcPr>
          <w:p w14:paraId="5B0065D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22.000,00</w:t>
            </w:r>
          </w:p>
        </w:tc>
        <w:tc>
          <w:tcPr>
            <w:tcW w:w="1267" w:type="dxa"/>
            <w:noWrap/>
            <w:vAlign w:val="bottom"/>
            <w:hideMark/>
          </w:tcPr>
          <w:p w14:paraId="395052B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7.625,00</w:t>
            </w:r>
          </w:p>
        </w:tc>
        <w:tc>
          <w:tcPr>
            <w:tcW w:w="859" w:type="dxa"/>
            <w:noWrap/>
            <w:vAlign w:val="bottom"/>
            <w:hideMark/>
          </w:tcPr>
          <w:p w14:paraId="5982B76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34,66%</w:t>
            </w:r>
          </w:p>
        </w:tc>
      </w:tr>
      <w:tr w:rsidR="00534705" w:rsidRPr="00534705" w14:paraId="4A57F927" w14:textId="77777777" w:rsidTr="00EA5C6F">
        <w:trPr>
          <w:trHeight w:val="255"/>
        </w:trPr>
        <w:tc>
          <w:tcPr>
            <w:tcW w:w="0" w:type="auto"/>
            <w:noWrap/>
            <w:vAlign w:val="bottom"/>
            <w:hideMark/>
          </w:tcPr>
          <w:p w14:paraId="038C4F7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38D0415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3722</w:t>
            </w:r>
          </w:p>
        </w:tc>
        <w:tc>
          <w:tcPr>
            <w:tcW w:w="4513" w:type="dxa"/>
            <w:noWrap/>
            <w:vAlign w:val="bottom"/>
            <w:hideMark/>
          </w:tcPr>
          <w:p w14:paraId="2868B08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Naknade građanima i kućanstvima u naravi</w:t>
            </w:r>
          </w:p>
        </w:tc>
        <w:tc>
          <w:tcPr>
            <w:tcW w:w="1381" w:type="dxa"/>
            <w:noWrap/>
            <w:vAlign w:val="bottom"/>
            <w:hideMark/>
          </w:tcPr>
          <w:p w14:paraId="53481A4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102518B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7.625,00</w:t>
            </w:r>
          </w:p>
        </w:tc>
        <w:tc>
          <w:tcPr>
            <w:tcW w:w="859" w:type="dxa"/>
            <w:noWrap/>
            <w:vAlign w:val="bottom"/>
            <w:hideMark/>
          </w:tcPr>
          <w:p w14:paraId="7A3124A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537BFB75" w14:textId="77777777" w:rsidTr="00EA5C6F">
        <w:trPr>
          <w:trHeight w:val="255"/>
        </w:trPr>
        <w:tc>
          <w:tcPr>
            <w:tcW w:w="0" w:type="auto"/>
            <w:shd w:val="clear" w:color="000000" w:fill="FF9900"/>
            <w:noWrap/>
            <w:vAlign w:val="bottom"/>
            <w:hideMark/>
          </w:tcPr>
          <w:p w14:paraId="2BFE28F5"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9900"/>
            <w:noWrap/>
            <w:vAlign w:val="bottom"/>
            <w:hideMark/>
          </w:tcPr>
          <w:p w14:paraId="50760609"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1012</w:t>
            </w:r>
          </w:p>
        </w:tc>
        <w:tc>
          <w:tcPr>
            <w:tcW w:w="4513" w:type="dxa"/>
            <w:shd w:val="clear" w:color="000000" w:fill="FF9900"/>
            <w:noWrap/>
            <w:vAlign w:val="bottom"/>
            <w:hideMark/>
          </w:tcPr>
          <w:p w14:paraId="5AD2689A"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Program: PROGRAM SREDNJOŠKOLSKOG OBRAZOVANJ</w:t>
            </w:r>
          </w:p>
        </w:tc>
        <w:tc>
          <w:tcPr>
            <w:tcW w:w="1381" w:type="dxa"/>
            <w:shd w:val="clear" w:color="000000" w:fill="FF9900"/>
            <w:noWrap/>
            <w:vAlign w:val="bottom"/>
            <w:hideMark/>
          </w:tcPr>
          <w:p w14:paraId="5503B3E9"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25.000,00</w:t>
            </w:r>
          </w:p>
        </w:tc>
        <w:tc>
          <w:tcPr>
            <w:tcW w:w="1267" w:type="dxa"/>
            <w:shd w:val="clear" w:color="000000" w:fill="FF9900"/>
            <w:noWrap/>
            <w:vAlign w:val="bottom"/>
            <w:hideMark/>
          </w:tcPr>
          <w:p w14:paraId="0A19D4EE"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6.810,51</w:t>
            </w:r>
          </w:p>
        </w:tc>
        <w:tc>
          <w:tcPr>
            <w:tcW w:w="859" w:type="dxa"/>
            <w:shd w:val="clear" w:color="000000" w:fill="FF9900"/>
            <w:noWrap/>
            <w:vAlign w:val="bottom"/>
            <w:hideMark/>
          </w:tcPr>
          <w:p w14:paraId="1C0A556D"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27,24%</w:t>
            </w:r>
          </w:p>
        </w:tc>
      </w:tr>
      <w:tr w:rsidR="00534705" w:rsidRPr="00534705" w14:paraId="0B0AF421" w14:textId="77777777" w:rsidTr="00EA5C6F">
        <w:trPr>
          <w:trHeight w:val="255"/>
        </w:trPr>
        <w:tc>
          <w:tcPr>
            <w:tcW w:w="0" w:type="auto"/>
            <w:shd w:val="clear" w:color="000000" w:fill="FFFF99"/>
            <w:noWrap/>
            <w:vAlign w:val="bottom"/>
            <w:hideMark/>
          </w:tcPr>
          <w:p w14:paraId="566A8E92"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50EC536D"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A101201</w:t>
            </w:r>
          </w:p>
        </w:tc>
        <w:tc>
          <w:tcPr>
            <w:tcW w:w="4513" w:type="dxa"/>
            <w:shd w:val="clear" w:color="000000" w:fill="FFFF99"/>
            <w:noWrap/>
            <w:vAlign w:val="bottom"/>
            <w:hideMark/>
          </w:tcPr>
          <w:p w14:paraId="15495504"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Aktivnost: SUFINANCIRANJE PRIJEVOZA UČENIKA</w:t>
            </w:r>
          </w:p>
        </w:tc>
        <w:tc>
          <w:tcPr>
            <w:tcW w:w="1381" w:type="dxa"/>
            <w:shd w:val="clear" w:color="000000" w:fill="FFFF99"/>
            <w:noWrap/>
            <w:vAlign w:val="bottom"/>
            <w:hideMark/>
          </w:tcPr>
          <w:p w14:paraId="394F3AD1"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25.000,00</w:t>
            </w:r>
          </w:p>
        </w:tc>
        <w:tc>
          <w:tcPr>
            <w:tcW w:w="1267" w:type="dxa"/>
            <w:shd w:val="clear" w:color="000000" w:fill="FFFF99"/>
            <w:noWrap/>
            <w:vAlign w:val="bottom"/>
            <w:hideMark/>
          </w:tcPr>
          <w:p w14:paraId="2F903EE4"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6.810,51</w:t>
            </w:r>
          </w:p>
        </w:tc>
        <w:tc>
          <w:tcPr>
            <w:tcW w:w="859" w:type="dxa"/>
            <w:shd w:val="clear" w:color="000000" w:fill="FFFF99"/>
            <w:noWrap/>
            <w:vAlign w:val="bottom"/>
            <w:hideMark/>
          </w:tcPr>
          <w:p w14:paraId="4BC977EF"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27,24%</w:t>
            </w:r>
          </w:p>
        </w:tc>
      </w:tr>
      <w:tr w:rsidR="00534705" w:rsidRPr="00534705" w14:paraId="2E7473A9" w14:textId="77777777" w:rsidTr="00EA5C6F">
        <w:trPr>
          <w:trHeight w:val="255"/>
        </w:trPr>
        <w:tc>
          <w:tcPr>
            <w:tcW w:w="0" w:type="auto"/>
            <w:shd w:val="clear" w:color="000000" w:fill="CCCCFF"/>
            <w:noWrap/>
            <w:vAlign w:val="bottom"/>
            <w:hideMark/>
          </w:tcPr>
          <w:p w14:paraId="3E444378"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5BDD363F"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 OPĆI PRIHODI I PRIMICI</w:t>
            </w:r>
          </w:p>
        </w:tc>
        <w:tc>
          <w:tcPr>
            <w:tcW w:w="1381" w:type="dxa"/>
            <w:shd w:val="clear" w:color="000000" w:fill="CCCCFF"/>
            <w:noWrap/>
            <w:vAlign w:val="bottom"/>
            <w:hideMark/>
          </w:tcPr>
          <w:p w14:paraId="5076FF0E"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25.000,00</w:t>
            </w:r>
          </w:p>
        </w:tc>
        <w:tc>
          <w:tcPr>
            <w:tcW w:w="1267" w:type="dxa"/>
            <w:shd w:val="clear" w:color="000000" w:fill="CCCCFF"/>
            <w:noWrap/>
            <w:vAlign w:val="bottom"/>
            <w:hideMark/>
          </w:tcPr>
          <w:p w14:paraId="002392B5"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6.810,51</w:t>
            </w:r>
          </w:p>
        </w:tc>
        <w:tc>
          <w:tcPr>
            <w:tcW w:w="859" w:type="dxa"/>
            <w:shd w:val="clear" w:color="000000" w:fill="CCCCFF"/>
            <w:noWrap/>
            <w:vAlign w:val="bottom"/>
            <w:hideMark/>
          </w:tcPr>
          <w:p w14:paraId="6FBFDC54"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27,24%</w:t>
            </w:r>
          </w:p>
        </w:tc>
      </w:tr>
      <w:tr w:rsidR="00534705" w:rsidRPr="00534705" w14:paraId="12689B35" w14:textId="77777777" w:rsidTr="00EA5C6F">
        <w:trPr>
          <w:trHeight w:val="255"/>
        </w:trPr>
        <w:tc>
          <w:tcPr>
            <w:tcW w:w="0" w:type="auto"/>
            <w:shd w:val="clear" w:color="000000" w:fill="CCCCFF"/>
            <w:noWrap/>
            <w:vAlign w:val="bottom"/>
            <w:hideMark/>
          </w:tcPr>
          <w:p w14:paraId="4485E6E5"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5FF7CA7D"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1.1. Opći prihodi i primici</w:t>
            </w:r>
          </w:p>
        </w:tc>
        <w:tc>
          <w:tcPr>
            <w:tcW w:w="1381" w:type="dxa"/>
            <w:shd w:val="clear" w:color="000000" w:fill="CCCCFF"/>
            <w:noWrap/>
            <w:vAlign w:val="bottom"/>
            <w:hideMark/>
          </w:tcPr>
          <w:p w14:paraId="401FFB7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25.000,00</w:t>
            </w:r>
          </w:p>
        </w:tc>
        <w:tc>
          <w:tcPr>
            <w:tcW w:w="1267" w:type="dxa"/>
            <w:shd w:val="clear" w:color="000000" w:fill="CCCCFF"/>
            <w:noWrap/>
            <w:vAlign w:val="bottom"/>
            <w:hideMark/>
          </w:tcPr>
          <w:p w14:paraId="25FE1CAE"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6.810,51</w:t>
            </w:r>
          </w:p>
        </w:tc>
        <w:tc>
          <w:tcPr>
            <w:tcW w:w="859" w:type="dxa"/>
            <w:shd w:val="clear" w:color="000000" w:fill="CCCCFF"/>
            <w:noWrap/>
            <w:vAlign w:val="bottom"/>
            <w:hideMark/>
          </w:tcPr>
          <w:p w14:paraId="209F180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27,24%</w:t>
            </w:r>
          </w:p>
        </w:tc>
      </w:tr>
      <w:tr w:rsidR="00534705" w:rsidRPr="00534705" w14:paraId="22ACEC6F" w14:textId="77777777" w:rsidTr="00EA5C6F">
        <w:trPr>
          <w:trHeight w:val="255"/>
        </w:trPr>
        <w:tc>
          <w:tcPr>
            <w:tcW w:w="0" w:type="auto"/>
            <w:noWrap/>
            <w:vAlign w:val="bottom"/>
            <w:hideMark/>
          </w:tcPr>
          <w:p w14:paraId="5217069C"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58657E0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37</w:t>
            </w:r>
          </w:p>
        </w:tc>
        <w:tc>
          <w:tcPr>
            <w:tcW w:w="4513" w:type="dxa"/>
            <w:noWrap/>
            <w:vAlign w:val="bottom"/>
            <w:hideMark/>
          </w:tcPr>
          <w:p w14:paraId="48A0362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Naknade građanima i kućanstvima na temelju osiguranja i druge naknade</w:t>
            </w:r>
          </w:p>
        </w:tc>
        <w:tc>
          <w:tcPr>
            <w:tcW w:w="1381" w:type="dxa"/>
            <w:noWrap/>
            <w:vAlign w:val="bottom"/>
            <w:hideMark/>
          </w:tcPr>
          <w:p w14:paraId="454A095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25.000,00</w:t>
            </w:r>
          </w:p>
        </w:tc>
        <w:tc>
          <w:tcPr>
            <w:tcW w:w="1267" w:type="dxa"/>
            <w:noWrap/>
            <w:vAlign w:val="bottom"/>
            <w:hideMark/>
          </w:tcPr>
          <w:p w14:paraId="4455885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6.810,51</w:t>
            </w:r>
          </w:p>
        </w:tc>
        <w:tc>
          <w:tcPr>
            <w:tcW w:w="859" w:type="dxa"/>
            <w:noWrap/>
            <w:vAlign w:val="bottom"/>
            <w:hideMark/>
          </w:tcPr>
          <w:p w14:paraId="205CC98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27,24%</w:t>
            </w:r>
          </w:p>
        </w:tc>
      </w:tr>
      <w:tr w:rsidR="00534705" w:rsidRPr="00534705" w14:paraId="5B1B24DD" w14:textId="77777777" w:rsidTr="00EA5C6F">
        <w:trPr>
          <w:trHeight w:val="255"/>
        </w:trPr>
        <w:tc>
          <w:tcPr>
            <w:tcW w:w="0" w:type="auto"/>
            <w:noWrap/>
            <w:vAlign w:val="bottom"/>
            <w:hideMark/>
          </w:tcPr>
          <w:p w14:paraId="5EF7195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48950A1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3722</w:t>
            </w:r>
          </w:p>
        </w:tc>
        <w:tc>
          <w:tcPr>
            <w:tcW w:w="4513" w:type="dxa"/>
            <w:noWrap/>
            <w:vAlign w:val="bottom"/>
            <w:hideMark/>
          </w:tcPr>
          <w:p w14:paraId="18B0A6CA"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Naknade građanima i kućanstvima u naravi</w:t>
            </w:r>
          </w:p>
        </w:tc>
        <w:tc>
          <w:tcPr>
            <w:tcW w:w="1381" w:type="dxa"/>
            <w:noWrap/>
            <w:vAlign w:val="bottom"/>
            <w:hideMark/>
          </w:tcPr>
          <w:p w14:paraId="4BFB611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05C84A5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6.810,51</w:t>
            </w:r>
          </w:p>
        </w:tc>
        <w:tc>
          <w:tcPr>
            <w:tcW w:w="859" w:type="dxa"/>
            <w:noWrap/>
            <w:vAlign w:val="bottom"/>
            <w:hideMark/>
          </w:tcPr>
          <w:p w14:paraId="6FD8615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6FF63F66" w14:textId="77777777" w:rsidTr="00EA5C6F">
        <w:trPr>
          <w:trHeight w:val="255"/>
        </w:trPr>
        <w:tc>
          <w:tcPr>
            <w:tcW w:w="0" w:type="auto"/>
            <w:shd w:val="clear" w:color="000000" w:fill="FF9900"/>
            <w:noWrap/>
            <w:vAlign w:val="bottom"/>
            <w:hideMark/>
          </w:tcPr>
          <w:p w14:paraId="3B621F9B"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9900"/>
            <w:noWrap/>
            <w:vAlign w:val="bottom"/>
            <w:hideMark/>
          </w:tcPr>
          <w:p w14:paraId="3E6357AC"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1013</w:t>
            </w:r>
          </w:p>
        </w:tc>
        <w:tc>
          <w:tcPr>
            <w:tcW w:w="4513" w:type="dxa"/>
            <w:shd w:val="clear" w:color="000000" w:fill="FF9900"/>
            <w:noWrap/>
            <w:vAlign w:val="bottom"/>
            <w:hideMark/>
          </w:tcPr>
          <w:p w14:paraId="04273D93"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Program: POMOĆ U VISOKOM OBRAZOVANJU</w:t>
            </w:r>
          </w:p>
        </w:tc>
        <w:tc>
          <w:tcPr>
            <w:tcW w:w="1381" w:type="dxa"/>
            <w:shd w:val="clear" w:color="000000" w:fill="FF9900"/>
            <w:noWrap/>
            <w:vAlign w:val="bottom"/>
            <w:hideMark/>
          </w:tcPr>
          <w:p w14:paraId="7071ECF1"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7.000,00</w:t>
            </w:r>
          </w:p>
        </w:tc>
        <w:tc>
          <w:tcPr>
            <w:tcW w:w="1267" w:type="dxa"/>
            <w:shd w:val="clear" w:color="000000" w:fill="FF9900"/>
            <w:noWrap/>
            <w:vAlign w:val="bottom"/>
            <w:hideMark/>
          </w:tcPr>
          <w:p w14:paraId="5D9BD0C3"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2.400,00</w:t>
            </w:r>
          </w:p>
        </w:tc>
        <w:tc>
          <w:tcPr>
            <w:tcW w:w="859" w:type="dxa"/>
            <w:shd w:val="clear" w:color="000000" w:fill="FF9900"/>
            <w:noWrap/>
            <w:vAlign w:val="bottom"/>
            <w:hideMark/>
          </w:tcPr>
          <w:p w14:paraId="3DA4A261"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34,29%</w:t>
            </w:r>
          </w:p>
        </w:tc>
      </w:tr>
      <w:tr w:rsidR="00534705" w:rsidRPr="00534705" w14:paraId="23488F92" w14:textId="77777777" w:rsidTr="00EA5C6F">
        <w:trPr>
          <w:trHeight w:val="255"/>
        </w:trPr>
        <w:tc>
          <w:tcPr>
            <w:tcW w:w="0" w:type="auto"/>
            <w:shd w:val="clear" w:color="000000" w:fill="FFFF99"/>
            <w:noWrap/>
            <w:vAlign w:val="bottom"/>
            <w:hideMark/>
          </w:tcPr>
          <w:p w14:paraId="54EB15ED"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59B51843"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A101301</w:t>
            </w:r>
          </w:p>
        </w:tc>
        <w:tc>
          <w:tcPr>
            <w:tcW w:w="4513" w:type="dxa"/>
            <w:shd w:val="clear" w:color="000000" w:fill="FFFF99"/>
            <w:noWrap/>
            <w:vAlign w:val="bottom"/>
            <w:hideMark/>
          </w:tcPr>
          <w:p w14:paraId="1370A326"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Aktivnost: STIPENDIJE I ŠKOLARINE</w:t>
            </w:r>
          </w:p>
        </w:tc>
        <w:tc>
          <w:tcPr>
            <w:tcW w:w="1381" w:type="dxa"/>
            <w:shd w:val="clear" w:color="000000" w:fill="FFFF99"/>
            <w:noWrap/>
            <w:vAlign w:val="bottom"/>
            <w:hideMark/>
          </w:tcPr>
          <w:p w14:paraId="632FB65B"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7.000,00</w:t>
            </w:r>
          </w:p>
        </w:tc>
        <w:tc>
          <w:tcPr>
            <w:tcW w:w="1267" w:type="dxa"/>
            <w:shd w:val="clear" w:color="000000" w:fill="FFFF99"/>
            <w:noWrap/>
            <w:vAlign w:val="bottom"/>
            <w:hideMark/>
          </w:tcPr>
          <w:p w14:paraId="38739AD3"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2.400,00</w:t>
            </w:r>
          </w:p>
        </w:tc>
        <w:tc>
          <w:tcPr>
            <w:tcW w:w="859" w:type="dxa"/>
            <w:shd w:val="clear" w:color="000000" w:fill="FFFF99"/>
            <w:noWrap/>
            <w:vAlign w:val="bottom"/>
            <w:hideMark/>
          </w:tcPr>
          <w:p w14:paraId="46075B5B"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34,29%</w:t>
            </w:r>
          </w:p>
        </w:tc>
      </w:tr>
      <w:tr w:rsidR="00534705" w:rsidRPr="00534705" w14:paraId="150A5947" w14:textId="77777777" w:rsidTr="00EA5C6F">
        <w:trPr>
          <w:trHeight w:val="255"/>
        </w:trPr>
        <w:tc>
          <w:tcPr>
            <w:tcW w:w="0" w:type="auto"/>
            <w:shd w:val="clear" w:color="000000" w:fill="CCCCFF"/>
            <w:noWrap/>
            <w:vAlign w:val="bottom"/>
            <w:hideMark/>
          </w:tcPr>
          <w:p w14:paraId="31B8A1E4"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1327771B"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4. PRIHODI ZA POSEBNE NAMJENE</w:t>
            </w:r>
          </w:p>
        </w:tc>
        <w:tc>
          <w:tcPr>
            <w:tcW w:w="1381" w:type="dxa"/>
            <w:shd w:val="clear" w:color="000000" w:fill="CCCCFF"/>
            <w:noWrap/>
            <w:vAlign w:val="bottom"/>
            <w:hideMark/>
          </w:tcPr>
          <w:p w14:paraId="6C110107"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7.000,00</w:t>
            </w:r>
          </w:p>
        </w:tc>
        <w:tc>
          <w:tcPr>
            <w:tcW w:w="1267" w:type="dxa"/>
            <w:shd w:val="clear" w:color="000000" w:fill="CCCCFF"/>
            <w:noWrap/>
            <w:vAlign w:val="bottom"/>
            <w:hideMark/>
          </w:tcPr>
          <w:p w14:paraId="6361488D"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2.400,00</w:t>
            </w:r>
          </w:p>
        </w:tc>
        <w:tc>
          <w:tcPr>
            <w:tcW w:w="859" w:type="dxa"/>
            <w:shd w:val="clear" w:color="000000" w:fill="CCCCFF"/>
            <w:noWrap/>
            <w:vAlign w:val="bottom"/>
            <w:hideMark/>
          </w:tcPr>
          <w:p w14:paraId="26292F5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34,29%</w:t>
            </w:r>
          </w:p>
        </w:tc>
      </w:tr>
      <w:tr w:rsidR="00534705" w:rsidRPr="00534705" w14:paraId="49760EDE" w14:textId="77777777" w:rsidTr="00EA5C6F">
        <w:trPr>
          <w:trHeight w:val="255"/>
        </w:trPr>
        <w:tc>
          <w:tcPr>
            <w:tcW w:w="0" w:type="auto"/>
            <w:shd w:val="clear" w:color="000000" w:fill="CCCCFF"/>
            <w:noWrap/>
            <w:vAlign w:val="bottom"/>
            <w:hideMark/>
          </w:tcPr>
          <w:p w14:paraId="490FBA81"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7B72CC2A"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4.2. Prihodi za posebne namjene</w:t>
            </w:r>
          </w:p>
        </w:tc>
        <w:tc>
          <w:tcPr>
            <w:tcW w:w="1381" w:type="dxa"/>
            <w:shd w:val="clear" w:color="000000" w:fill="CCCCFF"/>
            <w:noWrap/>
            <w:vAlign w:val="bottom"/>
            <w:hideMark/>
          </w:tcPr>
          <w:p w14:paraId="7E0F5746"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7.000,00</w:t>
            </w:r>
          </w:p>
        </w:tc>
        <w:tc>
          <w:tcPr>
            <w:tcW w:w="1267" w:type="dxa"/>
            <w:shd w:val="clear" w:color="000000" w:fill="CCCCFF"/>
            <w:noWrap/>
            <w:vAlign w:val="bottom"/>
            <w:hideMark/>
          </w:tcPr>
          <w:p w14:paraId="2D94078D"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2.400,00</w:t>
            </w:r>
          </w:p>
        </w:tc>
        <w:tc>
          <w:tcPr>
            <w:tcW w:w="859" w:type="dxa"/>
            <w:shd w:val="clear" w:color="000000" w:fill="CCCCFF"/>
            <w:noWrap/>
            <w:vAlign w:val="bottom"/>
            <w:hideMark/>
          </w:tcPr>
          <w:p w14:paraId="22F26E16"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34,29%</w:t>
            </w:r>
          </w:p>
        </w:tc>
      </w:tr>
      <w:tr w:rsidR="00534705" w:rsidRPr="00534705" w14:paraId="211F60AF" w14:textId="77777777" w:rsidTr="00EA5C6F">
        <w:trPr>
          <w:trHeight w:val="255"/>
        </w:trPr>
        <w:tc>
          <w:tcPr>
            <w:tcW w:w="0" w:type="auto"/>
            <w:noWrap/>
            <w:vAlign w:val="bottom"/>
            <w:hideMark/>
          </w:tcPr>
          <w:p w14:paraId="5125426C"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1D72190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37</w:t>
            </w:r>
          </w:p>
        </w:tc>
        <w:tc>
          <w:tcPr>
            <w:tcW w:w="4513" w:type="dxa"/>
            <w:noWrap/>
            <w:vAlign w:val="bottom"/>
            <w:hideMark/>
          </w:tcPr>
          <w:p w14:paraId="3D36FBA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Naknade građanima i kućanstvima na temelju osiguranja i druge naknade</w:t>
            </w:r>
          </w:p>
        </w:tc>
        <w:tc>
          <w:tcPr>
            <w:tcW w:w="1381" w:type="dxa"/>
            <w:noWrap/>
            <w:vAlign w:val="bottom"/>
            <w:hideMark/>
          </w:tcPr>
          <w:p w14:paraId="01622FC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7.000,00</w:t>
            </w:r>
          </w:p>
        </w:tc>
        <w:tc>
          <w:tcPr>
            <w:tcW w:w="1267" w:type="dxa"/>
            <w:noWrap/>
            <w:vAlign w:val="bottom"/>
            <w:hideMark/>
          </w:tcPr>
          <w:p w14:paraId="2ECEEE6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2.400,00</w:t>
            </w:r>
          </w:p>
        </w:tc>
        <w:tc>
          <w:tcPr>
            <w:tcW w:w="859" w:type="dxa"/>
            <w:noWrap/>
            <w:vAlign w:val="bottom"/>
            <w:hideMark/>
          </w:tcPr>
          <w:p w14:paraId="539BF55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34,29%</w:t>
            </w:r>
          </w:p>
        </w:tc>
      </w:tr>
      <w:tr w:rsidR="00534705" w:rsidRPr="00534705" w14:paraId="466A238F" w14:textId="77777777" w:rsidTr="00EA5C6F">
        <w:trPr>
          <w:trHeight w:val="255"/>
        </w:trPr>
        <w:tc>
          <w:tcPr>
            <w:tcW w:w="0" w:type="auto"/>
            <w:noWrap/>
            <w:vAlign w:val="bottom"/>
            <w:hideMark/>
          </w:tcPr>
          <w:p w14:paraId="4BCCEE8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0FE8239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3721</w:t>
            </w:r>
          </w:p>
        </w:tc>
        <w:tc>
          <w:tcPr>
            <w:tcW w:w="4513" w:type="dxa"/>
            <w:noWrap/>
            <w:vAlign w:val="bottom"/>
            <w:hideMark/>
          </w:tcPr>
          <w:p w14:paraId="57AA0A3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Naknade građanima i kućanstvima u novcu</w:t>
            </w:r>
          </w:p>
        </w:tc>
        <w:tc>
          <w:tcPr>
            <w:tcW w:w="1381" w:type="dxa"/>
            <w:noWrap/>
            <w:vAlign w:val="bottom"/>
            <w:hideMark/>
          </w:tcPr>
          <w:p w14:paraId="31566F7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5BFFFF4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2.400,00</w:t>
            </w:r>
          </w:p>
        </w:tc>
        <w:tc>
          <w:tcPr>
            <w:tcW w:w="859" w:type="dxa"/>
            <w:noWrap/>
            <w:vAlign w:val="bottom"/>
            <w:hideMark/>
          </w:tcPr>
          <w:p w14:paraId="06F0293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0490A09E" w14:textId="77777777" w:rsidTr="00EA5C6F">
        <w:trPr>
          <w:trHeight w:val="255"/>
        </w:trPr>
        <w:tc>
          <w:tcPr>
            <w:tcW w:w="0" w:type="auto"/>
            <w:shd w:val="clear" w:color="000000" w:fill="FF9900"/>
            <w:noWrap/>
            <w:vAlign w:val="bottom"/>
            <w:hideMark/>
          </w:tcPr>
          <w:p w14:paraId="70E2F319"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9900"/>
            <w:noWrap/>
            <w:vAlign w:val="bottom"/>
            <w:hideMark/>
          </w:tcPr>
          <w:p w14:paraId="4D94F13B"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1014</w:t>
            </w:r>
          </w:p>
        </w:tc>
        <w:tc>
          <w:tcPr>
            <w:tcW w:w="4513" w:type="dxa"/>
            <w:shd w:val="clear" w:color="000000" w:fill="FF9900"/>
            <w:noWrap/>
            <w:vAlign w:val="bottom"/>
            <w:hideMark/>
          </w:tcPr>
          <w:p w14:paraId="65F734AE"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Program: POMOĆ RAZNIM UDRUGAMA</w:t>
            </w:r>
          </w:p>
        </w:tc>
        <w:tc>
          <w:tcPr>
            <w:tcW w:w="1381" w:type="dxa"/>
            <w:shd w:val="clear" w:color="000000" w:fill="FF9900"/>
            <w:noWrap/>
            <w:vAlign w:val="bottom"/>
            <w:hideMark/>
          </w:tcPr>
          <w:p w14:paraId="57ACE5A7"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14.000,00</w:t>
            </w:r>
          </w:p>
        </w:tc>
        <w:tc>
          <w:tcPr>
            <w:tcW w:w="1267" w:type="dxa"/>
            <w:shd w:val="clear" w:color="000000" w:fill="FF9900"/>
            <w:noWrap/>
            <w:vAlign w:val="bottom"/>
            <w:hideMark/>
          </w:tcPr>
          <w:p w14:paraId="1EF32DD5"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3.000,00</w:t>
            </w:r>
          </w:p>
        </w:tc>
        <w:tc>
          <w:tcPr>
            <w:tcW w:w="859" w:type="dxa"/>
            <w:shd w:val="clear" w:color="000000" w:fill="FF9900"/>
            <w:noWrap/>
            <w:vAlign w:val="bottom"/>
            <w:hideMark/>
          </w:tcPr>
          <w:p w14:paraId="72320903"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21,43%</w:t>
            </w:r>
          </w:p>
        </w:tc>
      </w:tr>
      <w:tr w:rsidR="00534705" w:rsidRPr="00534705" w14:paraId="5EE9BD03" w14:textId="77777777" w:rsidTr="00EA5C6F">
        <w:trPr>
          <w:trHeight w:val="255"/>
        </w:trPr>
        <w:tc>
          <w:tcPr>
            <w:tcW w:w="0" w:type="auto"/>
            <w:shd w:val="clear" w:color="000000" w:fill="FFFF99"/>
            <w:noWrap/>
            <w:vAlign w:val="bottom"/>
            <w:hideMark/>
          </w:tcPr>
          <w:p w14:paraId="3B6E8FDC"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1B91C92F"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A101401</w:t>
            </w:r>
          </w:p>
        </w:tc>
        <w:tc>
          <w:tcPr>
            <w:tcW w:w="4513" w:type="dxa"/>
            <w:shd w:val="clear" w:color="000000" w:fill="FFFF99"/>
            <w:noWrap/>
            <w:vAlign w:val="bottom"/>
            <w:hideMark/>
          </w:tcPr>
          <w:p w14:paraId="42DFD6E2"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Aktivnost: POMOĆ RAZNIM UDRUGAMA</w:t>
            </w:r>
          </w:p>
        </w:tc>
        <w:tc>
          <w:tcPr>
            <w:tcW w:w="1381" w:type="dxa"/>
            <w:shd w:val="clear" w:color="000000" w:fill="FFFF99"/>
            <w:noWrap/>
            <w:vAlign w:val="bottom"/>
            <w:hideMark/>
          </w:tcPr>
          <w:p w14:paraId="20436888"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14.000,00</w:t>
            </w:r>
          </w:p>
        </w:tc>
        <w:tc>
          <w:tcPr>
            <w:tcW w:w="1267" w:type="dxa"/>
            <w:shd w:val="clear" w:color="000000" w:fill="FFFF99"/>
            <w:noWrap/>
            <w:vAlign w:val="bottom"/>
            <w:hideMark/>
          </w:tcPr>
          <w:p w14:paraId="550DE75F"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3.000,00</w:t>
            </w:r>
          </w:p>
        </w:tc>
        <w:tc>
          <w:tcPr>
            <w:tcW w:w="859" w:type="dxa"/>
            <w:shd w:val="clear" w:color="000000" w:fill="FFFF99"/>
            <w:noWrap/>
            <w:vAlign w:val="bottom"/>
            <w:hideMark/>
          </w:tcPr>
          <w:p w14:paraId="117209AC"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21,43%</w:t>
            </w:r>
          </w:p>
        </w:tc>
      </w:tr>
      <w:tr w:rsidR="00534705" w:rsidRPr="00534705" w14:paraId="1CF3828D" w14:textId="77777777" w:rsidTr="00EA5C6F">
        <w:trPr>
          <w:trHeight w:val="255"/>
        </w:trPr>
        <w:tc>
          <w:tcPr>
            <w:tcW w:w="0" w:type="auto"/>
            <w:shd w:val="clear" w:color="000000" w:fill="CCCCFF"/>
            <w:noWrap/>
            <w:vAlign w:val="bottom"/>
            <w:hideMark/>
          </w:tcPr>
          <w:p w14:paraId="4804F867"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01BA58DF"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 OPĆI PRIHODI I PRIMICI</w:t>
            </w:r>
          </w:p>
        </w:tc>
        <w:tc>
          <w:tcPr>
            <w:tcW w:w="1381" w:type="dxa"/>
            <w:shd w:val="clear" w:color="000000" w:fill="CCCCFF"/>
            <w:noWrap/>
            <w:vAlign w:val="bottom"/>
            <w:hideMark/>
          </w:tcPr>
          <w:p w14:paraId="64F0012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14.000,00</w:t>
            </w:r>
          </w:p>
        </w:tc>
        <w:tc>
          <w:tcPr>
            <w:tcW w:w="1267" w:type="dxa"/>
            <w:shd w:val="clear" w:color="000000" w:fill="CCCCFF"/>
            <w:noWrap/>
            <w:vAlign w:val="bottom"/>
            <w:hideMark/>
          </w:tcPr>
          <w:p w14:paraId="66684FF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3.000,00</w:t>
            </w:r>
          </w:p>
        </w:tc>
        <w:tc>
          <w:tcPr>
            <w:tcW w:w="859" w:type="dxa"/>
            <w:shd w:val="clear" w:color="000000" w:fill="CCCCFF"/>
            <w:noWrap/>
            <w:vAlign w:val="bottom"/>
            <w:hideMark/>
          </w:tcPr>
          <w:p w14:paraId="4ACFB22F"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21,43%</w:t>
            </w:r>
          </w:p>
        </w:tc>
      </w:tr>
      <w:tr w:rsidR="00534705" w:rsidRPr="00534705" w14:paraId="48A40FD3" w14:textId="77777777" w:rsidTr="00EA5C6F">
        <w:trPr>
          <w:trHeight w:val="255"/>
        </w:trPr>
        <w:tc>
          <w:tcPr>
            <w:tcW w:w="0" w:type="auto"/>
            <w:shd w:val="clear" w:color="000000" w:fill="CCCCFF"/>
            <w:noWrap/>
            <w:vAlign w:val="bottom"/>
            <w:hideMark/>
          </w:tcPr>
          <w:p w14:paraId="44E42E05"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00C644A5"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1.1. Opći prihodi i primici</w:t>
            </w:r>
          </w:p>
        </w:tc>
        <w:tc>
          <w:tcPr>
            <w:tcW w:w="1381" w:type="dxa"/>
            <w:shd w:val="clear" w:color="000000" w:fill="CCCCFF"/>
            <w:noWrap/>
            <w:vAlign w:val="bottom"/>
            <w:hideMark/>
          </w:tcPr>
          <w:p w14:paraId="514424B7"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14.000,00</w:t>
            </w:r>
          </w:p>
        </w:tc>
        <w:tc>
          <w:tcPr>
            <w:tcW w:w="1267" w:type="dxa"/>
            <w:shd w:val="clear" w:color="000000" w:fill="CCCCFF"/>
            <w:noWrap/>
            <w:vAlign w:val="bottom"/>
            <w:hideMark/>
          </w:tcPr>
          <w:p w14:paraId="3E4151DB"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3.000,00</w:t>
            </w:r>
          </w:p>
        </w:tc>
        <w:tc>
          <w:tcPr>
            <w:tcW w:w="859" w:type="dxa"/>
            <w:shd w:val="clear" w:color="000000" w:fill="CCCCFF"/>
            <w:noWrap/>
            <w:vAlign w:val="bottom"/>
            <w:hideMark/>
          </w:tcPr>
          <w:p w14:paraId="6AEE078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21,43%</w:t>
            </w:r>
          </w:p>
        </w:tc>
      </w:tr>
      <w:tr w:rsidR="00534705" w:rsidRPr="00534705" w14:paraId="7C8F446A" w14:textId="77777777" w:rsidTr="00EA5C6F">
        <w:trPr>
          <w:trHeight w:val="255"/>
        </w:trPr>
        <w:tc>
          <w:tcPr>
            <w:tcW w:w="0" w:type="auto"/>
            <w:noWrap/>
            <w:vAlign w:val="bottom"/>
            <w:hideMark/>
          </w:tcPr>
          <w:p w14:paraId="58FFF1A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6DE5C7D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38</w:t>
            </w:r>
          </w:p>
        </w:tc>
        <w:tc>
          <w:tcPr>
            <w:tcW w:w="4513" w:type="dxa"/>
            <w:noWrap/>
            <w:vAlign w:val="bottom"/>
            <w:hideMark/>
          </w:tcPr>
          <w:p w14:paraId="233063D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donacije, kazne, naknade šteta i kapitalne pomoći</w:t>
            </w:r>
          </w:p>
        </w:tc>
        <w:tc>
          <w:tcPr>
            <w:tcW w:w="1381" w:type="dxa"/>
            <w:noWrap/>
            <w:vAlign w:val="bottom"/>
            <w:hideMark/>
          </w:tcPr>
          <w:p w14:paraId="1272F5C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14.000,00</w:t>
            </w:r>
          </w:p>
        </w:tc>
        <w:tc>
          <w:tcPr>
            <w:tcW w:w="1267" w:type="dxa"/>
            <w:noWrap/>
            <w:vAlign w:val="bottom"/>
            <w:hideMark/>
          </w:tcPr>
          <w:p w14:paraId="5F4B1EB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3.000,00</w:t>
            </w:r>
          </w:p>
        </w:tc>
        <w:tc>
          <w:tcPr>
            <w:tcW w:w="859" w:type="dxa"/>
            <w:noWrap/>
            <w:vAlign w:val="bottom"/>
            <w:hideMark/>
          </w:tcPr>
          <w:p w14:paraId="5FE558D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21,43%</w:t>
            </w:r>
          </w:p>
        </w:tc>
      </w:tr>
      <w:tr w:rsidR="00534705" w:rsidRPr="00534705" w14:paraId="020CED6F" w14:textId="77777777" w:rsidTr="00EA5C6F">
        <w:trPr>
          <w:trHeight w:val="255"/>
        </w:trPr>
        <w:tc>
          <w:tcPr>
            <w:tcW w:w="0" w:type="auto"/>
            <w:noWrap/>
            <w:vAlign w:val="bottom"/>
            <w:hideMark/>
          </w:tcPr>
          <w:p w14:paraId="1F409BC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0CA60D13"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3811</w:t>
            </w:r>
          </w:p>
        </w:tc>
        <w:tc>
          <w:tcPr>
            <w:tcW w:w="4513" w:type="dxa"/>
            <w:noWrap/>
            <w:vAlign w:val="bottom"/>
            <w:hideMark/>
          </w:tcPr>
          <w:p w14:paraId="5950403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Tekuće donacije u novcu</w:t>
            </w:r>
          </w:p>
        </w:tc>
        <w:tc>
          <w:tcPr>
            <w:tcW w:w="1381" w:type="dxa"/>
            <w:noWrap/>
            <w:vAlign w:val="bottom"/>
            <w:hideMark/>
          </w:tcPr>
          <w:p w14:paraId="76BC14D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2878189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3.000,00</w:t>
            </w:r>
          </w:p>
        </w:tc>
        <w:tc>
          <w:tcPr>
            <w:tcW w:w="859" w:type="dxa"/>
            <w:noWrap/>
            <w:vAlign w:val="bottom"/>
            <w:hideMark/>
          </w:tcPr>
          <w:p w14:paraId="2253C08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15C782A7" w14:textId="77777777" w:rsidTr="00EA5C6F">
        <w:trPr>
          <w:trHeight w:val="255"/>
        </w:trPr>
        <w:tc>
          <w:tcPr>
            <w:tcW w:w="0" w:type="auto"/>
            <w:shd w:val="clear" w:color="000000" w:fill="FF9900"/>
            <w:noWrap/>
            <w:vAlign w:val="bottom"/>
            <w:hideMark/>
          </w:tcPr>
          <w:p w14:paraId="44FD6343"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9900"/>
            <w:noWrap/>
            <w:vAlign w:val="bottom"/>
            <w:hideMark/>
          </w:tcPr>
          <w:p w14:paraId="47D5D410"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1015</w:t>
            </w:r>
          </w:p>
        </w:tc>
        <w:tc>
          <w:tcPr>
            <w:tcW w:w="4513" w:type="dxa"/>
            <w:shd w:val="clear" w:color="000000" w:fill="FF9900"/>
            <w:noWrap/>
            <w:vAlign w:val="bottom"/>
            <w:hideMark/>
          </w:tcPr>
          <w:p w14:paraId="713548AB"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Program: POTICANJE RAZVOJA GOSPODARSTVA</w:t>
            </w:r>
          </w:p>
        </w:tc>
        <w:tc>
          <w:tcPr>
            <w:tcW w:w="1381" w:type="dxa"/>
            <w:shd w:val="clear" w:color="000000" w:fill="FF9900"/>
            <w:noWrap/>
            <w:vAlign w:val="bottom"/>
            <w:hideMark/>
          </w:tcPr>
          <w:p w14:paraId="2431C6AD"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82.500,00</w:t>
            </w:r>
          </w:p>
        </w:tc>
        <w:tc>
          <w:tcPr>
            <w:tcW w:w="1267" w:type="dxa"/>
            <w:shd w:val="clear" w:color="000000" w:fill="FF9900"/>
            <w:noWrap/>
            <w:vAlign w:val="bottom"/>
            <w:hideMark/>
          </w:tcPr>
          <w:p w14:paraId="249FACBF"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14.743,48</w:t>
            </w:r>
          </w:p>
        </w:tc>
        <w:tc>
          <w:tcPr>
            <w:tcW w:w="859" w:type="dxa"/>
            <w:shd w:val="clear" w:color="000000" w:fill="FF9900"/>
            <w:noWrap/>
            <w:vAlign w:val="bottom"/>
            <w:hideMark/>
          </w:tcPr>
          <w:p w14:paraId="1CB2E352"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17,87%</w:t>
            </w:r>
          </w:p>
        </w:tc>
      </w:tr>
      <w:tr w:rsidR="00534705" w:rsidRPr="00534705" w14:paraId="01EF6439" w14:textId="77777777" w:rsidTr="00EA5C6F">
        <w:trPr>
          <w:trHeight w:val="255"/>
        </w:trPr>
        <w:tc>
          <w:tcPr>
            <w:tcW w:w="0" w:type="auto"/>
            <w:shd w:val="clear" w:color="000000" w:fill="FFFF99"/>
            <w:noWrap/>
            <w:vAlign w:val="bottom"/>
            <w:hideMark/>
          </w:tcPr>
          <w:p w14:paraId="21EC0D8C"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77D07545"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A101501</w:t>
            </w:r>
          </w:p>
        </w:tc>
        <w:tc>
          <w:tcPr>
            <w:tcW w:w="4513" w:type="dxa"/>
            <w:shd w:val="clear" w:color="000000" w:fill="FFFF99"/>
            <w:noWrap/>
            <w:vAlign w:val="bottom"/>
            <w:hideMark/>
          </w:tcPr>
          <w:p w14:paraId="132FC7DD"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Aktivnost: SUBVENCIJE POLJOPRIVREDI</w:t>
            </w:r>
          </w:p>
        </w:tc>
        <w:tc>
          <w:tcPr>
            <w:tcW w:w="1381" w:type="dxa"/>
            <w:shd w:val="clear" w:color="000000" w:fill="FFFF99"/>
            <w:noWrap/>
            <w:vAlign w:val="bottom"/>
            <w:hideMark/>
          </w:tcPr>
          <w:p w14:paraId="2B131D10"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15.000,00</w:t>
            </w:r>
          </w:p>
        </w:tc>
        <w:tc>
          <w:tcPr>
            <w:tcW w:w="1267" w:type="dxa"/>
            <w:shd w:val="clear" w:color="000000" w:fill="FFFF99"/>
            <w:noWrap/>
            <w:vAlign w:val="bottom"/>
            <w:hideMark/>
          </w:tcPr>
          <w:p w14:paraId="174EB5FF"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5.916,87</w:t>
            </w:r>
          </w:p>
        </w:tc>
        <w:tc>
          <w:tcPr>
            <w:tcW w:w="859" w:type="dxa"/>
            <w:shd w:val="clear" w:color="000000" w:fill="FFFF99"/>
            <w:noWrap/>
            <w:vAlign w:val="bottom"/>
            <w:hideMark/>
          </w:tcPr>
          <w:p w14:paraId="41A8C08B"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39,45%</w:t>
            </w:r>
          </w:p>
        </w:tc>
      </w:tr>
      <w:tr w:rsidR="00534705" w:rsidRPr="00534705" w14:paraId="4D1B880B" w14:textId="77777777" w:rsidTr="00EA5C6F">
        <w:trPr>
          <w:trHeight w:val="255"/>
        </w:trPr>
        <w:tc>
          <w:tcPr>
            <w:tcW w:w="0" w:type="auto"/>
            <w:shd w:val="clear" w:color="000000" w:fill="CCCCFF"/>
            <w:noWrap/>
            <w:vAlign w:val="bottom"/>
            <w:hideMark/>
          </w:tcPr>
          <w:p w14:paraId="57E49C5F"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784FD528"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xml:space="preserve">Izvor 5. Pomoći </w:t>
            </w:r>
          </w:p>
        </w:tc>
        <w:tc>
          <w:tcPr>
            <w:tcW w:w="1381" w:type="dxa"/>
            <w:shd w:val="clear" w:color="000000" w:fill="CCCCFF"/>
            <w:noWrap/>
            <w:vAlign w:val="bottom"/>
            <w:hideMark/>
          </w:tcPr>
          <w:p w14:paraId="29B15EE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15.000,00</w:t>
            </w:r>
          </w:p>
        </w:tc>
        <w:tc>
          <w:tcPr>
            <w:tcW w:w="1267" w:type="dxa"/>
            <w:shd w:val="clear" w:color="000000" w:fill="CCCCFF"/>
            <w:noWrap/>
            <w:vAlign w:val="bottom"/>
            <w:hideMark/>
          </w:tcPr>
          <w:p w14:paraId="1492E265"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5.916,87</w:t>
            </w:r>
          </w:p>
        </w:tc>
        <w:tc>
          <w:tcPr>
            <w:tcW w:w="859" w:type="dxa"/>
            <w:shd w:val="clear" w:color="000000" w:fill="CCCCFF"/>
            <w:noWrap/>
            <w:vAlign w:val="bottom"/>
            <w:hideMark/>
          </w:tcPr>
          <w:p w14:paraId="6203F6AF"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39,45%</w:t>
            </w:r>
          </w:p>
        </w:tc>
      </w:tr>
      <w:tr w:rsidR="00534705" w:rsidRPr="00534705" w14:paraId="1633EA3F" w14:textId="77777777" w:rsidTr="00EA5C6F">
        <w:trPr>
          <w:trHeight w:val="255"/>
        </w:trPr>
        <w:tc>
          <w:tcPr>
            <w:tcW w:w="0" w:type="auto"/>
            <w:shd w:val="clear" w:color="000000" w:fill="CCCCFF"/>
            <w:noWrap/>
            <w:vAlign w:val="bottom"/>
            <w:hideMark/>
          </w:tcPr>
          <w:p w14:paraId="343EDA20"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6A42C614"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5.0. Pomoći iz državnog proračuna</w:t>
            </w:r>
          </w:p>
        </w:tc>
        <w:tc>
          <w:tcPr>
            <w:tcW w:w="1381" w:type="dxa"/>
            <w:shd w:val="clear" w:color="000000" w:fill="CCCCFF"/>
            <w:noWrap/>
            <w:vAlign w:val="bottom"/>
            <w:hideMark/>
          </w:tcPr>
          <w:p w14:paraId="1EB5DFE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15.000,00</w:t>
            </w:r>
          </w:p>
        </w:tc>
        <w:tc>
          <w:tcPr>
            <w:tcW w:w="1267" w:type="dxa"/>
            <w:shd w:val="clear" w:color="000000" w:fill="CCCCFF"/>
            <w:noWrap/>
            <w:vAlign w:val="bottom"/>
            <w:hideMark/>
          </w:tcPr>
          <w:p w14:paraId="425B9DAC"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5.916,87</w:t>
            </w:r>
          </w:p>
        </w:tc>
        <w:tc>
          <w:tcPr>
            <w:tcW w:w="859" w:type="dxa"/>
            <w:shd w:val="clear" w:color="000000" w:fill="CCCCFF"/>
            <w:noWrap/>
            <w:vAlign w:val="bottom"/>
            <w:hideMark/>
          </w:tcPr>
          <w:p w14:paraId="4FBCB9E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39,45%</w:t>
            </w:r>
          </w:p>
        </w:tc>
      </w:tr>
      <w:tr w:rsidR="00534705" w:rsidRPr="00534705" w14:paraId="23E314D6" w14:textId="77777777" w:rsidTr="00EA5C6F">
        <w:trPr>
          <w:trHeight w:val="255"/>
        </w:trPr>
        <w:tc>
          <w:tcPr>
            <w:tcW w:w="0" w:type="auto"/>
            <w:noWrap/>
            <w:vAlign w:val="bottom"/>
            <w:hideMark/>
          </w:tcPr>
          <w:p w14:paraId="60AE2FE0"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156F9F0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35</w:t>
            </w:r>
          </w:p>
        </w:tc>
        <w:tc>
          <w:tcPr>
            <w:tcW w:w="4513" w:type="dxa"/>
            <w:noWrap/>
            <w:vAlign w:val="bottom"/>
            <w:hideMark/>
          </w:tcPr>
          <w:p w14:paraId="7634DD0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Subvencije</w:t>
            </w:r>
          </w:p>
        </w:tc>
        <w:tc>
          <w:tcPr>
            <w:tcW w:w="1381" w:type="dxa"/>
            <w:noWrap/>
            <w:vAlign w:val="bottom"/>
            <w:hideMark/>
          </w:tcPr>
          <w:p w14:paraId="650F6D2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15.000,00</w:t>
            </w:r>
          </w:p>
        </w:tc>
        <w:tc>
          <w:tcPr>
            <w:tcW w:w="1267" w:type="dxa"/>
            <w:noWrap/>
            <w:vAlign w:val="bottom"/>
            <w:hideMark/>
          </w:tcPr>
          <w:p w14:paraId="1BDBE39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5.916,87</w:t>
            </w:r>
          </w:p>
        </w:tc>
        <w:tc>
          <w:tcPr>
            <w:tcW w:w="859" w:type="dxa"/>
            <w:noWrap/>
            <w:vAlign w:val="bottom"/>
            <w:hideMark/>
          </w:tcPr>
          <w:p w14:paraId="5DB5D61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39,45%</w:t>
            </w:r>
          </w:p>
        </w:tc>
      </w:tr>
      <w:tr w:rsidR="00534705" w:rsidRPr="00534705" w14:paraId="07ADDD7C" w14:textId="77777777" w:rsidTr="00EA5C6F">
        <w:trPr>
          <w:trHeight w:val="255"/>
        </w:trPr>
        <w:tc>
          <w:tcPr>
            <w:tcW w:w="0" w:type="auto"/>
            <w:noWrap/>
            <w:vAlign w:val="bottom"/>
            <w:hideMark/>
          </w:tcPr>
          <w:p w14:paraId="59A31F7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61FB349B"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3523</w:t>
            </w:r>
          </w:p>
        </w:tc>
        <w:tc>
          <w:tcPr>
            <w:tcW w:w="4513" w:type="dxa"/>
            <w:noWrap/>
            <w:vAlign w:val="bottom"/>
            <w:hideMark/>
          </w:tcPr>
          <w:p w14:paraId="7D1DFB5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Subvencije poljoprivrednicima i obrtnicima</w:t>
            </w:r>
          </w:p>
        </w:tc>
        <w:tc>
          <w:tcPr>
            <w:tcW w:w="1381" w:type="dxa"/>
            <w:noWrap/>
            <w:vAlign w:val="bottom"/>
            <w:hideMark/>
          </w:tcPr>
          <w:p w14:paraId="024135EB"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1ABE3A1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5.916,87</w:t>
            </w:r>
          </w:p>
        </w:tc>
        <w:tc>
          <w:tcPr>
            <w:tcW w:w="859" w:type="dxa"/>
            <w:noWrap/>
            <w:vAlign w:val="bottom"/>
            <w:hideMark/>
          </w:tcPr>
          <w:p w14:paraId="0EC71CF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5E03B75A" w14:textId="77777777" w:rsidTr="00EA5C6F">
        <w:trPr>
          <w:trHeight w:val="255"/>
        </w:trPr>
        <w:tc>
          <w:tcPr>
            <w:tcW w:w="0" w:type="auto"/>
            <w:shd w:val="clear" w:color="000000" w:fill="FFFF99"/>
            <w:noWrap/>
            <w:vAlign w:val="bottom"/>
            <w:hideMark/>
          </w:tcPr>
          <w:p w14:paraId="34169DA9"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62AB3E66"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A101502</w:t>
            </w:r>
          </w:p>
        </w:tc>
        <w:tc>
          <w:tcPr>
            <w:tcW w:w="4513" w:type="dxa"/>
            <w:shd w:val="clear" w:color="000000" w:fill="FFFF99"/>
            <w:noWrap/>
            <w:vAlign w:val="bottom"/>
            <w:hideMark/>
          </w:tcPr>
          <w:p w14:paraId="5E85BF5F"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Aktivnost: BRIGA O ŽIVOTINJAMA</w:t>
            </w:r>
          </w:p>
        </w:tc>
        <w:tc>
          <w:tcPr>
            <w:tcW w:w="1381" w:type="dxa"/>
            <w:shd w:val="clear" w:color="000000" w:fill="FFFF99"/>
            <w:noWrap/>
            <w:vAlign w:val="bottom"/>
            <w:hideMark/>
          </w:tcPr>
          <w:p w14:paraId="4C0B8411"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10.000,00</w:t>
            </w:r>
          </w:p>
        </w:tc>
        <w:tc>
          <w:tcPr>
            <w:tcW w:w="1267" w:type="dxa"/>
            <w:shd w:val="clear" w:color="000000" w:fill="FFFF99"/>
            <w:noWrap/>
            <w:vAlign w:val="bottom"/>
            <w:hideMark/>
          </w:tcPr>
          <w:p w14:paraId="70D650DF"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7.666,61</w:t>
            </w:r>
          </w:p>
        </w:tc>
        <w:tc>
          <w:tcPr>
            <w:tcW w:w="859" w:type="dxa"/>
            <w:shd w:val="clear" w:color="000000" w:fill="FFFF99"/>
            <w:noWrap/>
            <w:vAlign w:val="bottom"/>
            <w:hideMark/>
          </w:tcPr>
          <w:p w14:paraId="68E96CE7"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76,67%</w:t>
            </w:r>
          </w:p>
        </w:tc>
      </w:tr>
      <w:tr w:rsidR="00534705" w:rsidRPr="00534705" w14:paraId="6BEE1D79" w14:textId="77777777" w:rsidTr="00EA5C6F">
        <w:trPr>
          <w:trHeight w:val="255"/>
        </w:trPr>
        <w:tc>
          <w:tcPr>
            <w:tcW w:w="0" w:type="auto"/>
            <w:shd w:val="clear" w:color="000000" w:fill="CCCCFF"/>
            <w:noWrap/>
            <w:vAlign w:val="bottom"/>
            <w:hideMark/>
          </w:tcPr>
          <w:p w14:paraId="4F9DE4F1"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7764C4F1"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xml:space="preserve">Izvor 5. Pomoći </w:t>
            </w:r>
          </w:p>
        </w:tc>
        <w:tc>
          <w:tcPr>
            <w:tcW w:w="1381" w:type="dxa"/>
            <w:shd w:val="clear" w:color="000000" w:fill="CCCCFF"/>
            <w:noWrap/>
            <w:vAlign w:val="bottom"/>
            <w:hideMark/>
          </w:tcPr>
          <w:p w14:paraId="6FE4581F"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10.000,00</w:t>
            </w:r>
          </w:p>
        </w:tc>
        <w:tc>
          <w:tcPr>
            <w:tcW w:w="1267" w:type="dxa"/>
            <w:shd w:val="clear" w:color="000000" w:fill="CCCCFF"/>
            <w:noWrap/>
            <w:vAlign w:val="bottom"/>
            <w:hideMark/>
          </w:tcPr>
          <w:p w14:paraId="26157FCB"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7.666,61</w:t>
            </w:r>
          </w:p>
        </w:tc>
        <w:tc>
          <w:tcPr>
            <w:tcW w:w="859" w:type="dxa"/>
            <w:shd w:val="clear" w:color="000000" w:fill="CCCCFF"/>
            <w:noWrap/>
            <w:vAlign w:val="bottom"/>
            <w:hideMark/>
          </w:tcPr>
          <w:p w14:paraId="21D4633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76,67%</w:t>
            </w:r>
          </w:p>
        </w:tc>
      </w:tr>
      <w:tr w:rsidR="00534705" w:rsidRPr="00534705" w14:paraId="67DB409D" w14:textId="77777777" w:rsidTr="00EA5C6F">
        <w:trPr>
          <w:trHeight w:val="255"/>
        </w:trPr>
        <w:tc>
          <w:tcPr>
            <w:tcW w:w="0" w:type="auto"/>
            <w:shd w:val="clear" w:color="000000" w:fill="CCCCFF"/>
            <w:noWrap/>
            <w:vAlign w:val="bottom"/>
            <w:hideMark/>
          </w:tcPr>
          <w:p w14:paraId="28EDA085"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3F33E802"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5.0. Pomoći iz državnog proračuna</w:t>
            </w:r>
          </w:p>
        </w:tc>
        <w:tc>
          <w:tcPr>
            <w:tcW w:w="1381" w:type="dxa"/>
            <w:shd w:val="clear" w:color="000000" w:fill="CCCCFF"/>
            <w:noWrap/>
            <w:vAlign w:val="bottom"/>
            <w:hideMark/>
          </w:tcPr>
          <w:p w14:paraId="45585876"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10.000,00</w:t>
            </w:r>
          </w:p>
        </w:tc>
        <w:tc>
          <w:tcPr>
            <w:tcW w:w="1267" w:type="dxa"/>
            <w:shd w:val="clear" w:color="000000" w:fill="CCCCFF"/>
            <w:noWrap/>
            <w:vAlign w:val="bottom"/>
            <w:hideMark/>
          </w:tcPr>
          <w:p w14:paraId="6946887F"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7.666,61</w:t>
            </w:r>
          </w:p>
        </w:tc>
        <w:tc>
          <w:tcPr>
            <w:tcW w:w="859" w:type="dxa"/>
            <w:shd w:val="clear" w:color="000000" w:fill="CCCCFF"/>
            <w:noWrap/>
            <w:vAlign w:val="bottom"/>
            <w:hideMark/>
          </w:tcPr>
          <w:p w14:paraId="51EF63F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76,67%</w:t>
            </w:r>
          </w:p>
        </w:tc>
      </w:tr>
      <w:tr w:rsidR="00534705" w:rsidRPr="00534705" w14:paraId="4E0F2063" w14:textId="77777777" w:rsidTr="00EA5C6F">
        <w:trPr>
          <w:trHeight w:val="255"/>
        </w:trPr>
        <w:tc>
          <w:tcPr>
            <w:tcW w:w="0" w:type="auto"/>
            <w:noWrap/>
            <w:vAlign w:val="bottom"/>
            <w:hideMark/>
          </w:tcPr>
          <w:p w14:paraId="614ABC3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0B23B3D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w:t>
            </w:r>
          </w:p>
        </w:tc>
        <w:tc>
          <w:tcPr>
            <w:tcW w:w="4513" w:type="dxa"/>
            <w:noWrap/>
            <w:vAlign w:val="bottom"/>
            <w:hideMark/>
          </w:tcPr>
          <w:p w14:paraId="73B736D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Materijalni rashodi</w:t>
            </w:r>
          </w:p>
        </w:tc>
        <w:tc>
          <w:tcPr>
            <w:tcW w:w="1381" w:type="dxa"/>
            <w:noWrap/>
            <w:vAlign w:val="bottom"/>
            <w:hideMark/>
          </w:tcPr>
          <w:p w14:paraId="56BFB9F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10.000,00</w:t>
            </w:r>
          </w:p>
        </w:tc>
        <w:tc>
          <w:tcPr>
            <w:tcW w:w="1267" w:type="dxa"/>
            <w:noWrap/>
            <w:vAlign w:val="bottom"/>
            <w:hideMark/>
          </w:tcPr>
          <w:p w14:paraId="144ED75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7.666,61</w:t>
            </w:r>
          </w:p>
        </w:tc>
        <w:tc>
          <w:tcPr>
            <w:tcW w:w="859" w:type="dxa"/>
            <w:noWrap/>
            <w:vAlign w:val="bottom"/>
            <w:hideMark/>
          </w:tcPr>
          <w:p w14:paraId="2FA7A91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76,67%</w:t>
            </w:r>
          </w:p>
        </w:tc>
      </w:tr>
      <w:tr w:rsidR="00534705" w:rsidRPr="00534705" w14:paraId="03B18E66" w14:textId="77777777" w:rsidTr="00EA5C6F">
        <w:trPr>
          <w:trHeight w:val="255"/>
        </w:trPr>
        <w:tc>
          <w:tcPr>
            <w:tcW w:w="0" w:type="auto"/>
            <w:noWrap/>
            <w:vAlign w:val="bottom"/>
            <w:hideMark/>
          </w:tcPr>
          <w:p w14:paraId="355A5CE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66AB6CE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3236</w:t>
            </w:r>
          </w:p>
        </w:tc>
        <w:tc>
          <w:tcPr>
            <w:tcW w:w="4513" w:type="dxa"/>
            <w:noWrap/>
            <w:vAlign w:val="bottom"/>
            <w:hideMark/>
          </w:tcPr>
          <w:p w14:paraId="597CAE7B"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Zdravstvene i veterinarske usluge</w:t>
            </w:r>
          </w:p>
        </w:tc>
        <w:tc>
          <w:tcPr>
            <w:tcW w:w="1381" w:type="dxa"/>
            <w:noWrap/>
            <w:vAlign w:val="bottom"/>
            <w:hideMark/>
          </w:tcPr>
          <w:p w14:paraId="1F3E8E1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3DDE917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7.666,61</w:t>
            </w:r>
          </w:p>
        </w:tc>
        <w:tc>
          <w:tcPr>
            <w:tcW w:w="859" w:type="dxa"/>
            <w:noWrap/>
            <w:vAlign w:val="bottom"/>
            <w:hideMark/>
          </w:tcPr>
          <w:p w14:paraId="1E7EDB5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42A6B313" w14:textId="77777777" w:rsidTr="00EA5C6F">
        <w:trPr>
          <w:trHeight w:val="255"/>
        </w:trPr>
        <w:tc>
          <w:tcPr>
            <w:tcW w:w="0" w:type="auto"/>
            <w:shd w:val="clear" w:color="000000" w:fill="FFFF99"/>
            <w:noWrap/>
            <w:vAlign w:val="bottom"/>
            <w:hideMark/>
          </w:tcPr>
          <w:p w14:paraId="4DB080D9"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074BDB9A"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A101503</w:t>
            </w:r>
          </w:p>
        </w:tc>
        <w:tc>
          <w:tcPr>
            <w:tcW w:w="4513" w:type="dxa"/>
            <w:shd w:val="clear" w:color="000000" w:fill="FFFF99"/>
            <w:noWrap/>
            <w:vAlign w:val="bottom"/>
            <w:hideMark/>
          </w:tcPr>
          <w:p w14:paraId="04346376"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Aktivnost: PROGRAM ZAŠTITE DIVLJAČI</w:t>
            </w:r>
          </w:p>
        </w:tc>
        <w:tc>
          <w:tcPr>
            <w:tcW w:w="1381" w:type="dxa"/>
            <w:shd w:val="clear" w:color="000000" w:fill="FFFF99"/>
            <w:noWrap/>
            <w:vAlign w:val="bottom"/>
            <w:hideMark/>
          </w:tcPr>
          <w:p w14:paraId="68D86867"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2.500,00</w:t>
            </w:r>
          </w:p>
        </w:tc>
        <w:tc>
          <w:tcPr>
            <w:tcW w:w="1267" w:type="dxa"/>
            <w:shd w:val="clear" w:color="000000" w:fill="FFFF99"/>
            <w:noWrap/>
            <w:vAlign w:val="bottom"/>
            <w:hideMark/>
          </w:tcPr>
          <w:p w14:paraId="512A1CA5"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1.160,00</w:t>
            </w:r>
          </w:p>
        </w:tc>
        <w:tc>
          <w:tcPr>
            <w:tcW w:w="859" w:type="dxa"/>
            <w:shd w:val="clear" w:color="000000" w:fill="FFFF99"/>
            <w:noWrap/>
            <w:vAlign w:val="bottom"/>
            <w:hideMark/>
          </w:tcPr>
          <w:p w14:paraId="5799CEFD"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46,40%</w:t>
            </w:r>
          </w:p>
        </w:tc>
      </w:tr>
      <w:tr w:rsidR="00534705" w:rsidRPr="00534705" w14:paraId="6D29C033" w14:textId="77777777" w:rsidTr="00EA5C6F">
        <w:trPr>
          <w:trHeight w:val="255"/>
        </w:trPr>
        <w:tc>
          <w:tcPr>
            <w:tcW w:w="0" w:type="auto"/>
            <w:shd w:val="clear" w:color="000000" w:fill="CCCCFF"/>
            <w:noWrap/>
            <w:vAlign w:val="bottom"/>
            <w:hideMark/>
          </w:tcPr>
          <w:p w14:paraId="1030C0B7"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395DD3AB"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 OPĆI PRIHODI I PRIMICI</w:t>
            </w:r>
          </w:p>
        </w:tc>
        <w:tc>
          <w:tcPr>
            <w:tcW w:w="1381" w:type="dxa"/>
            <w:shd w:val="clear" w:color="000000" w:fill="CCCCFF"/>
            <w:noWrap/>
            <w:vAlign w:val="bottom"/>
            <w:hideMark/>
          </w:tcPr>
          <w:p w14:paraId="5F8E20E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2.500,00</w:t>
            </w:r>
          </w:p>
        </w:tc>
        <w:tc>
          <w:tcPr>
            <w:tcW w:w="1267" w:type="dxa"/>
            <w:shd w:val="clear" w:color="000000" w:fill="CCCCFF"/>
            <w:noWrap/>
            <w:vAlign w:val="bottom"/>
            <w:hideMark/>
          </w:tcPr>
          <w:p w14:paraId="6A906F2B"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1.160,00</w:t>
            </w:r>
          </w:p>
        </w:tc>
        <w:tc>
          <w:tcPr>
            <w:tcW w:w="859" w:type="dxa"/>
            <w:shd w:val="clear" w:color="000000" w:fill="CCCCFF"/>
            <w:noWrap/>
            <w:vAlign w:val="bottom"/>
            <w:hideMark/>
          </w:tcPr>
          <w:p w14:paraId="4205A22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46,40%</w:t>
            </w:r>
          </w:p>
        </w:tc>
      </w:tr>
      <w:tr w:rsidR="00534705" w:rsidRPr="00534705" w14:paraId="0FDAAF56" w14:textId="77777777" w:rsidTr="00EA5C6F">
        <w:trPr>
          <w:trHeight w:val="255"/>
        </w:trPr>
        <w:tc>
          <w:tcPr>
            <w:tcW w:w="0" w:type="auto"/>
            <w:shd w:val="clear" w:color="000000" w:fill="CCCCFF"/>
            <w:noWrap/>
            <w:vAlign w:val="bottom"/>
            <w:hideMark/>
          </w:tcPr>
          <w:p w14:paraId="75BF5A29"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48F2DDFD"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1.1. Opći prihodi i primici</w:t>
            </w:r>
          </w:p>
        </w:tc>
        <w:tc>
          <w:tcPr>
            <w:tcW w:w="1381" w:type="dxa"/>
            <w:shd w:val="clear" w:color="000000" w:fill="CCCCFF"/>
            <w:noWrap/>
            <w:vAlign w:val="bottom"/>
            <w:hideMark/>
          </w:tcPr>
          <w:p w14:paraId="283B1FEF"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2.500,00</w:t>
            </w:r>
          </w:p>
        </w:tc>
        <w:tc>
          <w:tcPr>
            <w:tcW w:w="1267" w:type="dxa"/>
            <w:shd w:val="clear" w:color="000000" w:fill="CCCCFF"/>
            <w:noWrap/>
            <w:vAlign w:val="bottom"/>
            <w:hideMark/>
          </w:tcPr>
          <w:p w14:paraId="7F44D250"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1.160,00</w:t>
            </w:r>
          </w:p>
        </w:tc>
        <w:tc>
          <w:tcPr>
            <w:tcW w:w="859" w:type="dxa"/>
            <w:shd w:val="clear" w:color="000000" w:fill="CCCCFF"/>
            <w:noWrap/>
            <w:vAlign w:val="bottom"/>
            <w:hideMark/>
          </w:tcPr>
          <w:p w14:paraId="0E4533A3"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46,40%</w:t>
            </w:r>
          </w:p>
        </w:tc>
      </w:tr>
      <w:tr w:rsidR="00534705" w:rsidRPr="00534705" w14:paraId="3A5E7415" w14:textId="77777777" w:rsidTr="00EA5C6F">
        <w:trPr>
          <w:trHeight w:val="255"/>
        </w:trPr>
        <w:tc>
          <w:tcPr>
            <w:tcW w:w="0" w:type="auto"/>
            <w:noWrap/>
            <w:vAlign w:val="bottom"/>
            <w:hideMark/>
          </w:tcPr>
          <w:p w14:paraId="538535C8"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386D14B2"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w:t>
            </w:r>
          </w:p>
        </w:tc>
        <w:tc>
          <w:tcPr>
            <w:tcW w:w="4513" w:type="dxa"/>
            <w:noWrap/>
            <w:vAlign w:val="bottom"/>
            <w:hideMark/>
          </w:tcPr>
          <w:p w14:paraId="4BBFBEBD"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Materijalni rashodi</w:t>
            </w:r>
          </w:p>
        </w:tc>
        <w:tc>
          <w:tcPr>
            <w:tcW w:w="1381" w:type="dxa"/>
            <w:noWrap/>
            <w:vAlign w:val="bottom"/>
            <w:hideMark/>
          </w:tcPr>
          <w:p w14:paraId="16053CD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2.500,00</w:t>
            </w:r>
          </w:p>
        </w:tc>
        <w:tc>
          <w:tcPr>
            <w:tcW w:w="1267" w:type="dxa"/>
            <w:noWrap/>
            <w:vAlign w:val="bottom"/>
            <w:hideMark/>
          </w:tcPr>
          <w:p w14:paraId="61FBD85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1.160,00</w:t>
            </w:r>
          </w:p>
        </w:tc>
        <w:tc>
          <w:tcPr>
            <w:tcW w:w="859" w:type="dxa"/>
            <w:noWrap/>
            <w:vAlign w:val="bottom"/>
            <w:hideMark/>
          </w:tcPr>
          <w:p w14:paraId="15A6C84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46,40%</w:t>
            </w:r>
          </w:p>
        </w:tc>
      </w:tr>
      <w:tr w:rsidR="00534705" w:rsidRPr="00534705" w14:paraId="74B48C20" w14:textId="77777777" w:rsidTr="00EA5C6F">
        <w:trPr>
          <w:trHeight w:val="255"/>
        </w:trPr>
        <w:tc>
          <w:tcPr>
            <w:tcW w:w="0" w:type="auto"/>
            <w:noWrap/>
            <w:vAlign w:val="bottom"/>
            <w:hideMark/>
          </w:tcPr>
          <w:p w14:paraId="5498221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6B61C69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3237</w:t>
            </w:r>
          </w:p>
        </w:tc>
        <w:tc>
          <w:tcPr>
            <w:tcW w:w="4513" w:type="dxa"/>
            <w:noWrap/>
            <w:vAlign w:val="bottom"/>
            <w:hideMark/>
          </w:tcPr>
          <w:p w14:paraId="210C8C1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Intelektualne i osobne usluge</w:t>
            </w:r>
          </w:p>
        </w:tc>
        <w:tc>
          <w:tcPr>
            <w:tcW w:w="1381" w:type="dxa"/>
            <w:noWrap/>
            <w:vAlign w:val="bottom"/>
            <w:hideMark/>
          </w:tcPr>
          <w:p w14:paraId="7966095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5A8246E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1.160,00</w:t>
            </w:r>
          </w:p>
        </w:tc>
        <w:tc>
          <w:tcPr>
            <w:tcW w:w="859" w:type="dxa"/>
            <w:noWrap/>
            <w:vAlign w:val="bottom"/>
            <w:hideMark/>
          </w:tcPr>
          <w:p w14:paraId="52E6A0D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7C1B6055" w14:textId="77777777" w:rsidTr="00EA5C6F">
        <w:trPr>
          <w:trHeight w:val="255"/>
        </w:trPr>
        <w:tc>
          <w:tcPr>
            <w:tcW w:w="0" w:type="auto"/>
            <w:shd w:val="clear" w:color="000000" w:fill="FFFF99"/>
            <w:noWrap/>
            <w:vAlign w:val="bottom"/>
            <w:hideMark/>
          </w:tcPr>
          <w:p w14:paraId="4D70A0C9"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74D50DEB"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A101504</w:t>
            </w:r>
          </w:p>
        </w:tc>
        <w:tc>
          <w:tcPr>
            <w:tcW w:w="4513" w:type="dxa"/>
            <w:shd w:val="clear" w:color="000000" w:fill="FFFF99"/>
            <w:noWrap/>
            <w:vAlign w:val="bottom"/>
            <w:hideMark/>
          </w:tcPr>
          <w:p w14:paraId="2C83D47A"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Aktivnost: DEMOGRAFSKA MJERA ZA POTICANJE RJEŠAVANJA STAMBENOG PITANJA MLADIH OBITELJI</w:t>
            </w:r>
          </w:p>
        </w:tc>
        <w:tc>
          <w:tcPr>
            <w:tcW w:w="1381" w:type="dxa"/>
            <w:shd w:val="clear" w:color="000000" w:fill="FFFF99"/>
            <w:noWrap/>
            <w:vAlign w:val="bottom"/>
            <w:hideMark/>
          </w:tcPr>
          <w:p w14:paraId="587B1992"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15.000,00</w:t>
            </w:r>
          </w:p>
        </w:tc>
        <w:tc>
          <w:tcPr>
            <w:tcW w:w="1267" w:type="dxa"/>
            <w:shd w:val="clear" w:color="000000" w:fill="FFFF99"/>
            <w:noWrap/>
            <w:vAlign w:val="bottom"/>
            <w:hideMark/>
          </w:tcPr>
          <w:p w14:paraId="0590DA4C"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c>
          <w:tcPr>
            <w:tcW w:w="859" w:type="dxa"/>
            <w:shd w:val="clear" w:color="000000" w:fill="FFFF99"/>
            <w:noWrap/>
            <w:vAlign w:val="bottom"/>
            <w:hideMark/>
          </w:tcPr>
          <w:p w14:paraId="21134A70"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r>
      <w:tr w:rsidR="00534705" w:rsidRPr="00534705" w14:paraId="62CDF632" w14:textId="77777777" w:rsidTr="00EA5C6F">
        <w:trPr>
          <w:trHeight w:val="255"/>
        </w:trPr>
        <w:tc>
          <w:tcPr>
            <w:tcW w:w="0" w:type="auto"/>
            <w:shd w:val="clear" w:color="000000" w:fill="CCCCFF"/>
            <w:noWrap/>
            <w:vAlign w:val="bottom"/>
            <w:hideMark/>
          </w:tcPr>
          <w:p w14:paraId="414B9F2E"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0D267CC2"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 OPĆI PRIHODI I PRIMICI</w:t>
            </w:r>
          </w:p>
        </w:tc>
        <w:tc>
          <w:tcPr>
            <w:tcW w:w="1381" w:type="dxa"/>
            <w:shd w:val="clear" w:color="000000" w:fill="CCCCFF"/>
            <w:noWrap/>
            <w:vAlign w:val="bottom"/>
            <w:hideMark/>
          </w:tcPr>
          <w:p w14:paraId="188CD82D"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15.000,00</w:t>
            </w:r>
          </w:p>
        </w:tc>
        <w:tc>
          <w:tcPr>
            <w:tcW w:w="1267" w:type="dxa"/>
            <w:shd w:val="clear" w:color="000000" w:fill="CCCCFF"/>
            <w:noWrap/>
            <w:vAlign w:val="bottom"/>
            <w:hideMark/>
          </w:tcPr>
          <w:p w14:paraId="6E4DE493"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3D46DE6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38490447" w14:textId="77777777" w:rsidTr="00EA5C6F">
        <w:trPr>
          <w:trHeight w:val="255"/>
        </w:trPr>
        <w:tc>
          <w:tcPr>
            <w:tcW w:w="0" w:type="auto"/>
            <w:shd w:val="clear" w:color="000000" w:fill="CCCCFF"/>
            <w:noWrap/>
            <w:vAlign w:val="bottom"/>
            <w:hideMark/>
          </w:tcPr>
          <w:p w14:paraId="126AB688"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22E93522"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1.1. Opći prihodi i primici</w:t>
            </w:r>
          </w:p>
        </w:tc>
        <w:tc>
          <w:tcPr>
            <w:tcW w:w="1381" w:type="dxa"/>
            <w:shd w:val="clear" w:color="000000" w:fill="CCCCFF"/>
            <w:noWrap/>
            <w:vAlign w:val="bottom"/>
            <w:hideMark/>
          </w:tcPr>
          <w:p w14:paraId="67A815E4"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15.000,00</w:t>
            </w:r>
          </w:p>
        </w:tc>
        <w:tc>
          <w:tcPr>
            <w:tcW w:w="1267" w:type="dxa"/>
            <w:shd w:val="clear" w:color="000000" w:fill="CCCCFF"/>
            <w:noWrap/>
            <w:vAlign w:val="bottom"/>
            <w:hideMark/>
          </w:tcPr>
          <w:p w14:paraId="365CC30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1FB3301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5453D7F7" w14:textId="77777777" w:rsidTr="00EA5C6F">
        <w:trPr>
          <w:trHeight w:val="255"/>
        </w:trPr>
        <w:tc>
          <w:tcPr>
            <w:tcW w:w="0" w:type="auto"/>
            <w:noWrap/>
            <w:vAlign w:val="bottom"/>
            <w:hideMark/>
          </w:tcPr>
          <w:p w14:paraId="6435DF6C"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01C924F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38</w:t>
            </w:r>
          </w:p>
        </w:tc>
        <w:tc>
          <w:tcPr>
            <w:tcW w:w="4513" w:type="dxa"/>
            <w:noWrap/>
            <w:vAlign w:val="bottom"/>
            <w:hideMark/>
          </w:tcPr>
          <w:p w14:paraId="1C9B5BA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donacije, kazne, naknade šteta i kapitalne pomoći</w:t>
            </w:r>
          </w:p>
        </w:tc>
        <w:tc>
          <w:tcPr>
            <w:tcW w:w="1381" w:type="dxa"/>
            <w:noWrap/>
            <w:vAlign w:val="bottom"/>
            <w:hideMark/>
          </w:tcPr>
          <w:p w14:paraId="0F17627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15.000,00</w:t>
            </w:r>
          </w:p>
        </w:tc>
        <w:tc>
          <w:tcPr>
            <w:tcW w:w="1267" w:type="dxa"/>
            <w:noWrap/>
            <w:vAlign w:val="bottom"/>
            <w:hideMark/>
          </w:tcPr>
          <w:p w14:paraId="0F2A6A4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9" w:type="dxa"/>
            <w:noWrap/>
            <w:vAlign w:val="bottom"/>
            <w:hideMark/>
          </w:tcPr>
          <w:p w14:paraId="693C960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r>
      <w:tr w:rsidR="00534705" w:rsidRPr="00534705" w14:paraId="3A16CD8D" w14:textId="77777777" w:rsidTr="00EA5C6F">
        <w:trPr>
          <w:trHeight w:val="255"/>
        </w:trPr>
        <w:tc>
          <w:tcPr>
            <w:tcW w:w="0" w:type="auto"/>
            <w:shd w:val="clear" w:color="000000" w:fill="FFFF99"/>
            <w:noWrap/>
            <w:vAlign w:val="bottom"/>
            <w:hideMark/>
          </w:tcPr>
          <w:p w14:paraId="2F9107A2"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69DE90B7"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K101501</w:t>
            </w:r>
          </w:p>
        </w:tc>
        <w:tc>
          <w:tcPr>
            <w:tcW w:w="4513" w:type="dxa"/>
            <w:shd w:val="clear" w:color="000000" w:fill="FFFF99"/>
            <w:noWrap/>
            <w:vAlign w:val="bottom"/>
            <w:hideMark/>
          </w:tcPr>
          <w:p w14:paraId="1A62A588"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Kapitalni projekt: RAZVOJ TURIZMA -TURISTIČKO SPORTSKI CENTAR</w:t>
            </w:r>
          </w:p>
        </w:tc>
        <w:tc>
          <w:tcPr>
            <w:tcW w:w="1381" w:type="dxa"/>
            <w:shd w:val="clear" w:color="000000" w:fill="FFFF99"/>
            <w:noWrap/>
            <w:vAlign w:val="bottom"/>
            <w:hideMark/>
          </w:tcPr>
          <w:p w14:paraId="55751F35"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20.000,00</w:t>
            </w:r>
          </w:p>
        </w:tc>
        <w:tc>
          <w:tcPr>
            <w:tcW w:w="1267" w:type="dxa"/>
            <w:shd w:val="clear" w:color="000000" w:fill="FFFF99"/>
            <w:noWrap/>
            <w:vAlign w:val="bottom"/>
            <w:hideMark/>
          </w:tcPr>
          <w:p w14:paraId="093B1511"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c>
          <w:tcPr>
            <w:tcW w:w="859" w:type="dxa"/>
            <w:shd w:val="clear" w:color="000000" w:fill="FFFF99"/>
            <w:noWrap/>
            <w:vAlign w:val="bottom"/>
            <w:hideMark/>
          </w:tcPr>
          <w:p w14:paraId="3AA3D45D"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r>
      <w:tr w:rsidR="00534705" w:rsidRPr="00534705" w14:paraId="382A5CB8" w14:textId="77777777" w:rsidTr="00EA5C6F">
        <w:trPr>
          <w:trHeight w:val="255"/>
        </w:trPr>
        <w:tc>
          <w:tcPr>
            <w:tcW w:w="0" w:type="auto"/>
            <w:shd w:val="clear" w:color="000000" w:fill="CCCCFF"/>
            <w:noWrap/>
            <w:vAlign w:val="bottom"/>
            <w:hideMark/>
          </w:tcPr>
          <w:p w14:paraId="17D864EE"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63A4B59B"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xml:space="preserve">Izvor 5. Pomoći </w:t>
            </w:r>
          </w:p>
        </w:tc>
        <w:tc>
          <w:tcPr>
            <w:tcW w:w="1381" w:type="dxa"/>
            <w:shd w:val="clear" w:color="000000" w:fill="CCCCFF"/>
            <w:noWrap/>
            <w:vAlign w:val="bottom"/>
            <w:hideMark/>
          </w:tcPr>
          <w:p w14:paraId="40D7EF86"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20.000,00</w:t>
            </w:r>
          </w:p>
        </w:tc>
        <w:tc>
          <w:tcPr>
            <w:tcW w:w="1267" w:type="dxa"/>
            <w:shd w:val="clear" w:color="000000" w:fill="CCCCFF"/>
            <w:noWrap/>
            <w:vAlign w:val="bottom"/>
            <w:hideMark/>
          </w:tcPr>
          <w:p w14:paraId="370CB6F4"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7DD38F38"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35B18977" w14:textId="77777777" w:rsidTr="00EA5C6F">
        <w:trPr>
          <w:trHeight w:val="255"/>
        </w:trPr>
        <w:tc>
          <w:tcPr>
            <w:tcW w:w="0" w:type="auto"/>
            <w:shd w:val="clear" w:color="000000" w:fill="CCCCFF"/>
            <w:noWrap/>
            <w:vAlign w:val="bottom"/>
            <w:hideMark/>
          </w:tcPr>
          <w:p w14:paraId="4C33BE9B"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78243040"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5.0. Pomoći iz državnog proračuna</w:t>
            </w:r>
          </w:p>
        </w:tc>
        <w:tc>
          <w:tcPr>
            <w:tcW w:w="1381" w:type="dxa"/>
            <w:shd w:val="clear" w:color="000000" w:fill="CCCCFF"/>
            <w:noWrap/>
            <w:vAlign w:val="bottom"/>
            <w:hideMark/>
          </w:tcPr>
          <w:p w14:paraId="1F5BEF54"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20.000,00</w:t>
            </w:r>
          </w:p>
        </w:tc>
        <w:tc>
          <w:tcPr>
            <w:tcW w:w="1267" w:type="dxa"/>
            <w:shd w:val="clear" w:color="000000" w:fill="CCCCFF"/>
            <w:noWrap/>
            <w:vAlign w:val="bottom"/>
            <w:hideMark/>
          </w:tcPr>
          <w:p w14:paraId="24F92888"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0594BA08"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4C88757C" w14:textId="77777777" w:rsidTr="00EA5C6F">
        <w:trPr>
          <w:trHeight w:val="255"/>
        </w:trPr>
        <w:tc>
          <w:tcPr>
            <w:tcW w:w="0" w:type="auto"/>
            <w:noWrap/>
            <w:vAlign w:val="bottom"/>
            <w:hideMark/>
          </w:tcPr>
          <w:p w14:paraId="76F37BC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75E0BAE3"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w:t>
            </w:r>
          </w:p>
        </w:tc>
        <w:tc>
          <w:tcPr>
            <w:tcW w:w="4513" w:type="dxa"/>
            <w:noWrap/>
            <w:vAlign w:val="bottom"/>
            <w:hideMark/>
          </w:tcPr>
          <w:p w14:paraId="496E93D2"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nabavu proizvedene dugotrajne imovine</w:t>
            </w:r>
          </w:p>
        </w:tc>
        <w:tc>
          <w:tcPr>
            <w:tcW w:w="1381" w:type="dxa"/>
            <w:noWrap/>
            <w:vAlign w:val="bottom"/>
            <w:hideMark/>
          </w:tcPr>
          <w:p w14:paraId="3229B4C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20.000,00</w:t>
            </w:r>
          </w:p>
        </w:tc>
        <w:tc>
          <w:tcPr>
            <w:tcW w:w="1267" w:type="dxa"/>
            <w:noWrap/>
            <w:vAlign w:val="bottom"/>
            <w:hideMark/>
          </w:tcPr>
          <w:p w14:paraId="0509402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9" w:type="dxa"/>
            <w:noWrap/>
            <w:vAlign w:val="bottom"/>
            <w:hideMark/>
          </w:tcPr>
          <w:p w14:paraId="4EEF472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r>
      <w:tr w:rsidR="00534705" w:rsidRPr="00534705" w14:paraId="2B706204" w14:textId="77777777" w:rsidTr="00EA5C6F">
        <w:trPr>
          <w:trHeight w:val="255"/>
        </w:trPr>
        <w:tc>
          <w:tcPr>
            <w:tcW w:w="0" w:type="auto"/>
            <w:shd w:val="clear" w:color="000000" w:fill="FFFF99"/>
            <w:noWrap/>
            <w:vAlign w:val="bottom"/>
            <w:hideMark/>
          </w:tcPr>
          <w:p w14:paraId="2A0FEE3D"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40336BFB"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K101502</w:t>
            </w:r>
          </w:p>
        </w:tc>
        <w:tc>
          <w:tcPr>
            <w:tcW w:w="4513" w:type="dxa"/>
            <w:shd w:val="clear" w:color="000000" w:fill="FFFF99"/>
            <w:noWrap/>
            <w:vAlign w:val="bottom"/>
            <w:hideMark/>
          </w:tcPr>
          <w:p w14:paraId="0FC26383"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Kapitalni projekt: PUSTOLOVNI TURIZAM</w:t>
            </w:r>
          </w:p>
        </w:tc>
        <w:tc>
          <w:tcPr>
            <w:tcW w:w="1381" w:type="dxa"/>
            <w:shd w:val="clear" w:color="000000" w:fill="FFFF99"/>
            <w:noWrap/>
            <w:vAlign w:val="bottom"/>
            <w:hideMark/>
          </w:tcPr>
          <w:p w14:paraId="2F705E93"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20.000,00</w:t>
            </w:r>
          </w:p>
        </w:tc>
        <w:tc>
          <w:tcPr>
            <w:tcW w:w="1267" w:type="dxa"/>
            <w:shd w:val="clear" w:color="000000" w:fill="FFFF99"/>
            <w:noWrap/>
            <w:vAlign w:val="bottom"/>
            <w:hideMark/>
          </w:tcPr>
          <w:p w14:paraId="04E8F9E8"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c>
          <w:tcPr>
            <w:tcW w:w="859" w:type="dxa"/>
            <w:shd w:val="clear" w:color="000000" w:fill="FFFF99"/>
            <w:noWrap/>
            <w:vAlign w:val="bottom"/>
            <w:hideMark/>
          </w:tcPr>
          <w:p w14:paraId="78C7FE3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r>
      <w:tr w:rsidR="00534705" w:rsidRPr="00534705" w14:paraId="01111D50" w14:textId="77777777" w:rsidTr="00EA5C6F">
        <w:trPr>
          <w:trHeight w:val="255"/>
        </w:trPr>
        <w:tc>
          <w:tcPr>
            <w:tcW w:w="0" w:type="auto"/>
            <w:shd w:val="clear" w:color="000000" w:fill="CCCCFF"/>
            <w:noWrap/>
            <w:vAlign w:val="bottom"/>
            <w:hideMark/>
          </w:tcPr>
          <w:p w14:paraId="116D0BCC"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1F6A4A82"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xml:space="preserve">Izvor 5. Pomoći </w:t>
            </w:r>
          </w:p>
        </w:tc>
        <w:tc>
          <w:tcPr>
            <w:tcW w:w="1381" w:type="dxa"/>
            <w:shd w:val="clear" w:color="000000" w:fill="CCCCFF"/>
            <w:noWrap/>
            <w:vAlign w:val="bottom"/>
            <w:hideMark/>
          </w:tcPr>
          <w:p w14:paraId="4BB915F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20.000,00</w:t>
            </w:r>
          </w:p>
        </w:tc>
        <w:tc>
          <w:tcPr>
            <w:tcW w:w="1267" w:type="dxa"/>
            <w:shd w:val="clear" w:color="000000" w:fill="CCCCFF"/>
            <w:noWrap/>
            <w:vAlign w:val="bottom"/>
            <w:hideMark/>
          </w:tcPr>
          <w:p w14:paraId="168BD203"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0D04828D"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1BA191EB" w14:textId="77777777" w:rsidTr="00EA5C6F">
        <w:trPr>
          <w:trHeight w:val="255"/>
        </w:trPr>
        <w:tc>
          <w:tcPr>
            <w:tcW w:w="0" w:type="auto"/>
            <w:shd w:val="clear" w:color="000000" w:fill="CCCCFF"/>
            <w:noWrap/>
            <w:vAlign w:val="bottom"/>
            <w:hideMark/>
          </w:tcPr>
          <w:p w14:paraId="089E417C"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3A42E719"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5.0. Pomoći iz državnog proračuna</w:t>
            </w:r>
          </w:p>
        </w:tc>
        <w:tc>
          <w:tcPr>
            <w:tcW w:w="1381" w:type="dxa"/>
            <w:shd w:val="clear" w:color="000000" w:fill="CCCCFF"/>
            <w:noWrap/>
            <w:vAlign w:val="bottom"/>
            <w:hideMark/>
          </w:tcPr>
          <w:p w14:paraId="33A88023"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20.000,00</w:t>
            </w:r>
          </w:p>
        </w:tc>
        <w:tc>
          <w:tcPr>
            <w:tcW w:w="1267" w:type="dxa"/>
            <w:shd w:val="clear" w:color="000000" w:fill="CCCCFF"/>
            <w:noWrap/>
            <w:vAlign w:val="bottom"/>
            <w:hideMark/>
          </w:tcPr>
          <w:p w14:paraId="62489CF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c>
          <w:tcPr>
            <w:tcW w:w="859" w:type="dxa"/>
            <w:shd w:val="clear" w:color="000000" w:fill="CCCCFF"/>
            <w:noWrap/>
            <w:vAlign w:val="bottom"/>
            <w:hideMark/>
          </w:tcPr>
          <w:p w14:paraId="16BAE9A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0,00%</w:t>
            </w:r>
          </w:p>
        </w:tc>
      </w:tr>
      <w:tr w:rsidR="00534705" w:rsidRPr="00534705" w14:paraId="20674210" w14:textId="77777777" w:rsidTr="00EA5C6F">
        <w:trPr>
          <w:trHeight w:val="255"/>
        </w:trPr>
        <w:tc>
          <w:tcPr>
            <w:tcW w:w="0" w:type="auto"/>
            <w:noWrap/>
            <w:vAlign w:val="bottom"/>
            <w:hideMark/>
          </w:tcPr>
          <w:p w14:paraId="2067A257"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42CB9F6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w:t>
            </w:r>
          </w:p>
        </w:tc>
        <w:tc>
          <w:tcPr>
            <w:tcW w:w="4513" w:type="dxa"/>
            <w:noWrap/>
            <w:vAlign w:val="bottom"/>
            <w:hideMark/>
          </w:tcPr>
          <w:p w14:paraId="18AEE3F3"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nabavu proizvedene dugotrajne imovine</w:t>
            </w:r>
          </w:p>
        </w:tc>
        <w:tc>
          <w:tcPr>
            <w:tcW w:w="1381" w:type="dxa"/>
            <w:noWrap/>
            <w:vAlign w:val="bottom"/>
            <w:hideMark/>
          </w:tcPr>
          <w:p w14:paraId="086B973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20.000,00</w:t>
            </w:r>
          </w:p>
        </w:tc>
        <w:tc>
          <w:tcPr>
            <w:tcW w:w="1267" w:type="dxa"/>
            <w:noWrap/>
            <w:vAlign w:val="bottom"/>
            <w:hideMark/>
          </w:tcPr>
          <w:p w14:paraId="22955D8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859" w:type="dxa"/>
            <w:noWrap/>
            <w:vAlign w:val="bottom"/>
            <w:hideMark/>
          </w:tcPr>
          <w:p w14:paraId="57317BC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r>
      <w:tr w:rsidR="00534705" w:rsidRPr="00534705" w14:paraId="462CFA33" w14:textId="77777777" w:rsidTr="00EA5C6F">
        <w:trPr>
          <w:trHeight w:val="255"/>
        </w:trPr>
        <w:tc>
          <w:tcPr>
            <w:tcW w:w="0" w:type="auto"/>
            <w:shd w:val="clear" w:color="000000" w:fill="FF9900"/>
            <w:noWrap/>
            <w:vAlign w:val="bottom"/>
            <w:hideMark/>
          </w:tcPr>
          <w:p w14:paraId="345E2A71"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9900"/>
            <w:noWrap/>
            <w:vAlign w:val="bottom"/>
            <w:hideMark/>
          </w:tcPr>
          <w:p w14:paraId="1B8F0798"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1016</w:t>
            </w:r>
          </w:p>
        </w:tc>
        <w:tc>
          <w:tcPr>
            <w:tcW w:w="4513" w:type="dxa"/>
            <w:shd w:val="clear" w:color="000000" w:fill="FF9900"/>
            <w:noWrap/>
            <w:vAlign w:val="bottom"/>
            <w:hideMark/>
          </w:tcPr>
          <w:p w14:paraId="59232430"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Program: PROSTORNI PLANOVI</w:t>
            </w:r>
          </w:p>
        </w:tc>
        <w:tc>
          <w:tcPr>
            <w:tcW w:w="1381" w:type="dxa"/>
            <w:shd w:val="clear" w:color="000000" w:fill="FF9900"/>
            <w:noWrap/>
            <w:vAlign w:val="bottom"/>
            <w:hideMark/>
          </w:tcPr>
          <w:p w14:paraId="34303AB4"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37.500,00</w:t>
            </w:r>
          </w:p>
        </w:tc>
        <w:tc>
          <w:tcPr>
            <w:tcW w:w="1267" w:type="dxa"/>
            <w:shd w:val="clear" w:color="000000" w:fill="FF9900"/>
            <w:noWrap/>
            <w:vAlign w:val="bottom"/>
            <w:hideMark/>
          </w:tcPr>
          <w:p w14:paraId="3948C922"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35.187,50</w:t>
            </w:r>
          </w:p>
        </w:tc>
        <w:tc>
          <w:tcPr>
            <w:tcW w:w="859" w:type="dxa"/>
            <w:shd w:val="clear" w:color="000000" w:fill="FF9900"/>
            <w:noWrap/>
            <w:vAlign w:val="bottom"/>
            <w:hideMark/>
          </w:tcPr>
          <w:p w14:paraId="3858EA9A"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93,83%</w:t>
            </w:r>
          </w:p>
        </w:tc>
      </w:tr>
      <w:tr w:rsidR="00534705" w:rsidRPr="00534705" w14:paraId="50A1C434" w14:textId="77777777" w:rsidTr="00EA5C6F">
        <w:trPr>
          <w:trHeight w:val="255"/>
        </w:trPr>
        <w:tc>
          <w:tcPr>
            <w:tcW w:w="0" w:type="auto"/>
            <w:shd w:val="clear" w:color="000000" w:fill="FFFF99"/>
            <w:noWrap/>
            <w:vAlign w:val="bottom"/>
            <w:hideMark/>
          </w:tcPr>
          <w:p w14:paraId="468751B7"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5056B57E"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A101601</w:t>
            </w:r>
          </w:p>
        </w:tc>
        <w:tc>
          <w:tcPr>
            <w:tcW w:w="4513" w:type="dxa"/>
            <w:shd w:val="clear" w:color="000000" w:fill="FFFF99"/>
            <w:noWrap/>
            <w:vAlign w:val="bottom"/>
            <w:hideMark/>
          </w:tcPr>
          <w:p w14:paraId="297D7EB6"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Aktivnost: GEODETSKO KATASTARSKE USLUGE</w:t>
            </w:r>
          </w:p>
        </w:tc>
        <w:tc>
          <w:tcPr>
            <w:tcW w:w="1381" w:type="dxa"/>
            <w:shd w:val="clear" w:color="000000" w:fill="FFFF99"/>
            <w:noWrap/>
            <w:vAlign w:val="bottom"/>
            <w:hideMark/>
          </w:tcPr>
          <w:p w14:paraId="4E72E11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5.000,00</w:t>
            </w:r>
          </w:p>
        </w:tc>
        <w:tc>
          <w:tcPr>
            <w:tcW w:w="1267" w:type="dxa"/>
            <w:shd w:val="clear" w:color="000000" w:fill="FFFF99"/>
            <w:noWrap/>
            <w:vAlign w:val="bottom"/>
            <w:hideMark/>
          </w:tcPr>
          <w:p w14:paraId="2831E215"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2.687,50</w:t>
            </w:r>
          </w:p>
        </w:tc>
        <w:tc>
          <w:tcPr>
            <w:tcW w:w="859" w:type="dxa"/>
            <w:shd w:val="clear" w:color="000000" w:fill="FFFF99"/>
            <w:noWrap/>
            <w:vAlign w:val="bottom"/>
            <w:hideMark/>
          </w:tcPr>
          <w:p w14:paraId="1CBB1859"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53,75%</w:t>
            </w:r>
          </w:p>
        </w:tc>
      </w:tr>
      <w:tr w:rsidR="00534705" w:rsidRPr="00534705" w14:paraId="003A2A68" w14:textId="77777777" w:rsidTr="00EA5C6F">
        <w:trPr>
          <w:trHeight w:val="255"/>
        </w:trPr>
        <w:tc>
          <w:tcPr>
            <w:tcW w:w="0" w:type="auto"/>
            <w:shd w:val="clear" w:color="000000" w:fill="CCCCFF"/>
            <w:noWrap/>
            <w:vAlign w:val="bottom"/>
            <w:hideMark/>
          </w:tcPr>
          <w:p w14:paraId="68F0EFBB"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7E29C7E6"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 OPĆI PRIHODI I PRIMICI</w:t>
            </w:r>
          </w:p>
        </w:tc>
        <w:tc>
          <w:tcPr>
            <w:tcW w:w="1381" w:type="dxa"/>
            <w:shd w:val="clear" w:color="000000" w:fill="CCCCFF"/>
            <w:noWrap/>
            <w:vAlign w:val="bottom"/>
            <w:hideMark/>
          </w:tcPr>
          <w:p w14:paraId="23E6C32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5.000,00</w:t>
            </w:r>
          </w:p>
        </w:tc>
        <w:tc>
          <w:tcPr>
            <w:tcW w:w="1267" w:type="dxa"/>
            <w:shd w:val="clear" w:color="000000" w:fill="CCCCFF"/>
            <w:noWrap/>
            <w:vAlign w:val="bottom"/>
            <w:hideMark/>
          </w:tcPr>
          <w:p w14:paraId="66D8BD80"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2.687,50</w:t>
            </w:r>
          </w:p>
        </w:tc>
        <w:tc>
          <w:tcPr>
            <w:tcW w:w="859" w:type="dxa"/>
            <w:shd w:val="clear" w:color="000000" w:fill="CCCCFF"/>
            <w:noWrap/>
            <w:vAlign w:val="bottom"/>
            <w:hideMark/>
          </w:tcPr>
          <w:p w14:paraId="23EAC2A6"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53,75%</w:t>
            </w:r>
          </w:p>
        </w:tc>
      </w:tr>
      <w:tr w:rsidR="00534705" w:rsidRPr="00534705" w14:paraId="07CBC2B7" w14:textId="77777777" w:rsidTr="00EA5C6F">
        <w:trPr>
          <w:trHeight w:val="255"/>
        </w:trPr>
        <w:tc>
          <w:tcPr>
            <w:tcW w:w="0" w:type="auto"/>
            <w:shd w:val="clear" w:color="000000" w:fill="CCCCFF"/>
            <w:noWrap/>
            <w:vAlign w:val="bottom"/>
            <w:hideMark/>
          </w:tcPr>
          <w:p w14:paraId="527991ED"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1CE00924"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1.1. Opći prihodi i primici</w:t>
            </w:r>
          </w:p>
        </w:tc>
        <w:tc>
          <w:tcPr>
            <w:tcW w:w="1381" w:type="dxa"/>
            <w:shd w:val="clear" w:color="000000" w:fill="CCCCFF"/>
            <w:noWrap/>
            <w:vAlign w:val="bottom"/>
            <w:hideMark/>
          </w:tcPr>
          <w:p w14:paraId="59CB7C5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5.000,00</w:t>
            </w:r>
          </w:p>
        </w:tc>
        <w:tc>
          <w:tcPr>
            <w:tcW w:w="1267" w:type="dxa"/>
            <w:shd w:val="clear" w:color="000000" w:fill="CCCCFF"/>
            <w:noWrap/>
            <w:vAlign w:val="bottom"/>
            <w:hideMark/>
          </w:tcPr>
          <w:p w14:paraId="6E6E4D1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2.687,50</w:t>
            </w:r>
          </w:p>
        </w:tc>
        <w:tc>
          <w:tcPr>
            <w:tcW w:w="859" w:type="dxa"/>
            <w:shd w:val="clear" w:color="000000" w:fill="CCCCFF"/>
            <w:noWrap/>
            <w:vAlign w:val="bottom"/>
            <w:hideMark/>
          </w:tcPr>
          <w:p w14:paraId="1890D86E"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53,75%</w:t>
            </w:r>
          </w:p>
        </w:tc>
      </w:tr>
      <w:tr w:rsidR="00534705" w:rsidRPr="00534705" w14:paraId="389A6511" w14:textId="77777777" w:rsidTr="00EA5C6F">
        <w:trPr>
          <w:trHeight w:val="255"/>
        </w:trPr>
        <w:tc>
          <w:tcPr>
            <w:tcW w:w="0" w:type="auto"/>
            <w:noWrap/>
            <w:vAlign w:val="bottom"/>
            <w:hideMark/>
          </w:tcPr>
          <w:p w14:paraId="2EF9964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38074403"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w:t>
            </w:r>
          </w:p>
        </w:tc>
        <w:tc>
          <w:tcPr>
            <w:tcW w:w="4513" w:type="dxa"/>
            <w:noWrap/>
            <w:vAlign w:val="bottom"/>
            <w:hideMark/>
          </w:tcPr>
          <w:p w14:paraId="09C90A9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Materijalni rashodi</w:t>
            </w:r>
          </w:p>
        </w:tc>
        <w:tc>
          <w:tcPr>
            <w:tcW w:w="1381" w:type="dxa"/>
            <w:noWrap/>
            <w:vAlign w:val="bottom"/>
            <w:hideMark/>
          </w:tcPr>
          <w:p w14:paraId="00A84B7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5.000,00</w:t>
            </w:r>
          </w:p>
        </w:tc>
        <w:tc>
          <w:tcPr>
            <w:tcW w:w="1267" w:type="dxa"/>
            <w:noWrap/>
            <w:vAlign w:val="bottom"/>
            <w:hideMark/>
          </w:tcPr>
          <w:p w14:paraId="536359A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2.687,50</w:t>
            </w:r>
          </w:p>
        </w:tc>
        <w:tc>
          <w:tcPr>
            <w:tcW w:w="859" w:type="dxa"/>
            <w:noWrap/>
            <w:vAlign w:val="bottom"/>
            <w:hideMark/>
          </w:tcPr>
          <w:p w14:paraId="25729A6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53,75%</w:t>
            </w:r>
          </w:p>
        </w:tc>
      </w:tr>
      <w:tr w:rsidR="00534705" w:rsidRPr="00534705" w14:paraId="247C4F59" w14:textId="77777777" w:rsidTr="00EA5C6F">
        <w:trPr>
          <w:trHeight w:val="255"/>
        </w:trPr>
        <w:tc>
          <w:tcPr>
            <w:tcW w:w="0" w:type="auto"/>
            <w:noWrap/>
            <w:vAlign w:val="bottom"/>
            <w:hideMark/>
          </w:tcPr>
          <w:p w14:paraId="16241C7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02659CB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3237</w:t>
            </w:r>
          </w:p>
        </w:tc>
        <w:tc>
          <w:tcPr>
            <w:tcW w:w="4513" w:type="dxa"/>
            <w:noWrap/>
            <w:vAlign w:val="bottom"/>
            <w:hideMark/>
          </w:tcPr>
          <w:p w14:paraId="0F38C50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Intelektualne i osobne usluge</w:t>
            </w:r>
          </w:p>
        </w:tc>
        <w:tc>
          <w:tcPr>
            <w:tcW w:w="1381" w:type="dxa"/>
            <w:noWrap/>
            <w:vAlign w:val="bottom"/>
            <w:hideMark/>
          </w:tcPr>
          <w:p w14:paraId="0FEBAD7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5F6B35E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2.687,50</w:t>
            </w:r>
          </w:p>
        </w:tc>
        <w:tc>
          <w:tcPr>
            <w:tcW w:w="859" w:type="dxa"/>
            <w:noWrap/>
            <w:vAlign w:val="bottom"/>
            <w:hideMark/>
          </w:tcPr>
          <w:p w14:paraId="2EFFC02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66208FE1" w14:textId="77777777" w:rsidTr="00EA5C6F">
        <w:trPr>
          <w:trHeight w:val="255"/>
        </w:trPr>
        <w:tc>
          <w:tcPr>
            <w:tcW w:w="0" w:type="auto"/>
            <w:shd w:val="clear" w:color="000000" w:fill="FFFF99"/>
            <w:noWrap/>
            <w:vAlign w:val="bottom"/>
            <w:hideMark/>
          </w:tcPr>
          <w:p w14:paraId="4FFCCA5F"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2FEC6B77"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A101602</w:t>
            </w:r>
          </w:p>
        </w:tc>
        <w:tc>
          <w:tcPr>
            <w:tcW w:w="4513" w:type="dxa"/>
            <w:shd w:val="clear" w:color="000000" w:fill="FFFF99"/>
            <w:noWrap/>
            <w:vAlign w:val="bottom"/>
            <w:hideMark/>
          </w:tcPr>
          <w:p w14:paraId="1BE37C9D"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Aktivnost: PROSTORNI PLAN</w:t>
            </w:r>
          </w:p>
        </w:tc>
        <w:tc>
          <w:tcPr>
            <w:tcW w:w="1381" w:type="dxa"/>
            <w:shd w:val="clear" w:color="000000" w:fill="FFFF99"/>
            <w:noWrap/>
            <w:vAlign w:val="bottom"/>
            <w:hideMark/>
          </w:tcPr>
          <w:p w14:paraId="01305859"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32.500,00</w:t>
            </w:r>
          </w:p>
        </w:tc>
        <w:tc>
          <w:tcPr>
            <w:tcW w:w="1267" w:type="dxa"/>
            <w:shd w:val="clear" w:color="000000" w:fill="FFFF99"/>
            <w:noWrap/>
            <w:vAlign w:val="bottom"/>
            <w:hideMark/>
          </w:tcPr>
          <w:p w14:paraId="36BA027C"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32.500,00</w:t>
            </w:r>
          </w:p>
        </w:tc>
        <w:tc>
          <w:tcPr>
            <w:tcW w:w="859" w:type="dxa"/>
            <w:shd w:val="clear" w:color="000000" w:fill="FFFF99"/>
            <w:noWrap/>
            <w:vAlign w:val="bottom"/>
            <w:hideMark/>
          </w:tcPr>
          <w:p w14:paraId="18FE12B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100,00%</w:t>
            </w:r>
          </w:p>
        </w:tc>
      </w:tr>
      <w:tr w:rsidR="00534705" w:rsidRPr="00534705" w14:paraId="67315B4A" w14:textId="77777777" w:rsidTr="00EA5C6F">
        <w:trPr>
          <w:trHeight w:val="255"/>
        </w:trPr>
        <w:tc>
          <w:tcPr>
            <w:tcW w:w="0" w:type="auto"/>
            <w:shd w:val="clear" w:color="000000" w:fill="CCCCFF"/>
            <w:noWrap/>
            <w:vAlign w:val="bottom"/>
            <w:hideMark/>
          </w:tcPr>
          <w:p w14:paraId="0A3C9AAF"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5206ED49"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xml:space="preserve">Izvor 5. Pomoći </w:t>
            </w:r>
          </w:p>
        </w:tc>
        <w:tc>
          <w:tcPr>
            <w:tcW w:w="1381" w:type="dxa"/>
            <w:shd w:val="clear" w:color="000000" w:fill="CCCCFF"/>
            <w:noWrap/>
            <w:vAlign w:val="bottom"/>
            <w:hideMark/>
          </w:tcPr>
          <w:p w14:paraId="6EC9EED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32.500,00</w:t>
            </w:r>
          </w:p>
        </w:tc>
        <w:tc>
          <w:tcPr>
            <w:tcW w:w="1267" w:type="dxa"/>
            <w:shd w:val="clear" w:color="000000" w:fill="CCCCFF"/>
            <w:noWrap/>
            <w:vAlign w:val="bottom"/>
            <w:hideMark/>
          </w:tcPr>
          <w:p w14:paraId="53DBDE4E"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32.500,00</w:t>
            </w:r>
          </w:p>
        </w:tc>
        <w:tc>
          <w:tcPr>
            <w:tcW w:w="859" w:type="dxa"/>
            <w:shd w:val="clear" w:color="000000" w:fill="CCCCFF"/>
            <w:noWrap/>
            <w:vAlign w:val="bottom"/>
            <w:hideMark/>
          </w:tcPr>
          <w:p w14:paraId="34EC4575"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100,00%</w:t>
            </w:r>
          </w:p>
        </w:tc>
      </w:tr>
      <w:tr w:rsidR="00534705" w:rsidRPr="00534705" w14:paraId="2511DA43" w14:textId="77777777" w:rsidTr="00EA5C6F">
        <w:trPr>
          <w:trHeight w:val="255"/>
        </w:trPr>
        <w:tc>
          <w:tcPr>
            <w:tcW w:w="0" w:type="auto"/>
            <w:shd w:val="clear" w:color="000000" w:fill="CCCCFF"/>
            <w:noWrap/>
            <w:vAlign w:val="bottom"/>
            <w:hideMark/>
          </w:tcPr>
          <w:p w14:paraId="6B881227"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5E2D4E10"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5.0. Pomoći iz državnog proračuna</w:t>
            </w:r>
          </w:p>
        </w:tc>
        <w:tc>
          <w:tcPr>
            <w:tcW w:w="1381" w:type="dxa"/>
            <w:shd w:val="clear" w:color="000000" w:fill="CCCCFF"/>
            <w:noWrap/>
            <w:vAlign w:val="bottom"/>
            <w:hideMark/>
          </w:tcPr>
          <w:p w14:paraId="0B18AB3C"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32.500,00</w:t>
            </w:r>
          </w:p>
        </w:tc>
        <w:tc>
          <w:tcPr>
            <w:tcW w:w="1267" w:type="dxa"/>
            <w:shd w:val="clear" w:color="000000" w:fill="CCCCFF"/>
            <w:noWrap/>
            <w:vAlign w:val="bottom"/>
            <w:hideMark/>
          </w:tcPr>
          <w:p w14:paraId="4C6DD418"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32.500,00</w:t>
            </w:r>
          </w:p>
        </w:tc>
        <w:tc>
          <w:tcPr>
            <w:tcW w:w="859" w:type="dxa"/>
            <w:shd w:val="clear" w:color="000000" w:fill="CCCCFF"/>
            <w:noWrap/>
            <w:vAlign w:val="bottom"/>
            <w:hideMark/>
          </w:tcPr>
          <w:p w14:paraId="2C6E788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100,00%</w:t>
            </w:r>
          </w:p>
        </w:tc>
      </w:tr>
      <w:tr w:rsidR="00534705" w:rsidRPr="00534705" w14:paraId="15B2531B" w14:textId="77777777" w:rsidTr="00EA5C6F">
        <w:trPr>
          <w:trHeight w:val="255"/>
        </w:trPr>
        <w:tc>
          <w:tcPr>
            <w:tcW w:w="0" w:type="auto"/>
            <w:noWrap/>
            <w:vAlign w:val="bottom"/>
            <w:hideMark/>
          </w:tcPr>
          <w:p w14:paraId="38EEF74F"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429269AA"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w:t>
            </w:r>
          </w:p>
        </w:tc>
        <w:tc>
          <w:tcPr>
            <w:tcW w:w="4513" w:type="dxa"/>
            <w:noWrap/>
            <w:vAlign w:val="bottom"/>
            <w:hideMark/>
          </w:tcPr>
          <w:p w14:paraId="05EC820B"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nabavu proizvedene dugotrajne imovine</w:t>
            </w:r>
          </w:p>
        </w:tc>
        <w:tc>
          <w:tcPr>
            <w:tcW w:w="1381" w:type="dxa"/>
            <w:noWrap/>
            <w:vAlign w:val="bottom"/>
            <w:hideMark/>
          </w:tcPr>
          <w:p w14:paraId="5D4586F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32.500,00</w:t>
            </w:r>
          </w:p>
        </w:tc>
        <w:tc>
          <w:tcPr>
            <w:tcW w:w="1267" w:type="dxa"/>
            <w:noWrap/>
            <w:vAlign w:val="bottom"/>
            <w:hideMark/>
          </w:tcPr>
          <w:p w14:paraId="4F57503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32.500,00</w:t>
            </w:r>
          </w:p>
        </w:tc>
        <w:tc>
          <w:tcPr>
            <w:tcW w:w="859" w:type="dxa"/>
            <w:noWrap/>
            <w:vAlign w:val="bottom"/>
            <w:hideMark/>
          </w:tcPr>
          <w:p w14:paraId="63AD982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100,00%</w:t>
            </w:r>
          </w:p>
        </w:tc>
      </w:tr>
      <w:tr w:rsidR="00534705" w:rsidRPr="00534705" w14:paraId="2C2269CF" w14:textId="77777777" w:rsidTr="00EA5C6F">
        <w:trPr>
          <w:trHeight w:val="255"/>
        </w:trPr>
        <w:tc>
          <w:tcPr>
            <w:tcW w:w="0" w:type="auto"/>
            <w:noWrap/>
            <w:vAlign w:val="bottom"/>
            <w:hideMark/>
          </w:tcPr>
          <w:p w14:paraId="752AE4D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099AB2A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4263</w:t>
            </w:r>
          </w:p>
        </w:tc>
        <w:tc>
          <w:tcPr>
            <w:tcW w:w="4513" w:type="dxa"/>
            <w:noWrap/>
            <w:vAlign w:val="bottom"/>
            <w:hideMark/>
          </w:tcPr>
          <w:p w14:paraId="0EC4655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Umjetnička, literarna i znanstvena djela</w:t>
            </w:r>
          </w:p>
        </w:tc>
        <w:tc>
          <w:tcPr>
            <w:tcW w:w="1381" w:type="dxa"/>
            <w:noWrap/>
            <w:vAlign w:val="bottom"/>
            <w:hideMark/>
          </w:tcPr>
          <w:p w14:paraId="1F70AF0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40F81D2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32.500,00</w:t>
            </w:r>
          </w:p>
        </w:tc>
        <w:tc>
          <w:tcPr>
            <w:tcW w:w="859" w:type="dxa"/>
            <w:noWrap/>
            <w:vAlign w:val="bottom"/>
            <w:hideMark/>
          </w:tcPr>
          <w:p w14:paraId="09841B9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326D0D1D" w14:textId="77777777" w:rsidTr="00EA5C6F">
        <w:trPr>
          <w:trHeight w:val="255"/>
        </w:trPr>
        <w:tc>
          <w:tcPr>
            <w:tcW w:w="0" w:type="auto"/>
            <w:shd w:val="clear" w:color="000000" w:fill="9999FF"/>
            <w:noWrap/>
            <w:vAlign w:val="bottom"/>
            <w:hideMark/>
          </w:tcPr>
          <w:p w14:paraId="3F4205C3"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0" w:type="auto"/>
            <w:gridSpan w:val="2"/>
            <w:shd w:val="clear" w:color="000000" w:fill="9999FF"/>
            <w:noWrap/>
            <w:vAlign w:val="bottom"/>
            <w:hideMark/>
          </w:tcPr>
          <w:p w14:paraId="62E3E254"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RAZDJEL 003 PRORAČUNSKI KORISNIK DJEČJI VRTIĆ</w:t>
            </w:r>
          </w:p>
        </w:tc>
        <w:tc>
          <w:tcPr>
            <w:tcW w:w="1381" w:type="dxa"/>
            <w:shd w:val="clear" w:color="000000" w:fill="9999FF"/>
            <w:noWrap/>
            <w:vAlign w:val="bottom"/>
            <w:hideMark/>
          </w:tcPr>
          <w:p w14:paraId="5B6E9E3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650.200,00</w:t>
            </w:r>
          </w:p>
        </w:tc>
        <w:tc>
          <w:tcPr>
            <w:tcW w:w="1267" w:type="dxa"/>
            <w:shd w:val="clear" w:color="000000" w:fill="9999FF"/>
            <w:noWrap/>
            <w:vAlign w:val="bottom"/>
            <w:hideMark/>
          </w:tcPr>
          <w:p w14:paraId="3DB8547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351.146,18</w:t>
            </w:r>
          </w:p>
        </w:tc>
        <w:tc>
          <w:tcPr>
            <w:tcW w:w="859" w:type="dxa"/>
            <w:shd w:val="clear" w:color="000000" w:fill="9999FF"/>
            <w:noWrap/>
            <w:vAlign w:val="bottom"/>
            <w:hideMark/>
          </w:tcPr>
          <w:p w14:paraId="638CFA59"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54,01%</w:t>
            </w:r>
          </w:p>
        </w:tc>
      </w:tr>
      <w:tr w:rsidR="00534705" w:rsidRPr="00534705" w14:paraId="0CED9519" w14:textId="77777777" w:rsidTr="00EA5C6F">
        <w:trPr>
          <w:trHeight w:val="255"/>
        </w:trPr>
        <w:tc>
          <w:tcPr>
            <w:tcW w:w="0" w:type="auto"/>
            <w:shd w:val="clear" w:color="000000" w:fill="9999FF"/>
            <w:noWrap/>
            <w:vAlign w:val="bottom"/>
            <w:hideMark/>
          </w:tcPr>
          <w:p w14:paraId="1C9CD0C7"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0" w:type="auto"/>
            <w:gridSpan w:val="2"/>
            <w:shd w:val="clear" w:color="000000" w:fill="9999FF"/>
            <w:noWrap/>
            <w:vAlign w:val="bottom"/>
            <w:hideMark/>
          </w:tcPr>
          <w:p w14:paraId="47022175"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GLAVA 00301 DJEČJI VRTIĆ POTOČIĆ BELAJSKE POLJICE</w:t>
            </w:r>
          </w:p>
        </w:tc>
        <w:tc>
          <w:tcPr>
            <w:tcW w:w="1381" w:type="dxa"/>
            <w:shd w:val="clear" w:color="000000" w:fill="9999FF"/>
            <w:noWrap/>
            <w:vAlign w:val="bottom"/>
            <w:hideMark/>
          </w:tcPr>
          <w:p w14:paraId="37CA6410"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650.200,00</w:t>
            </w:r>
          </w:p>
        </w:tc>
        <w:tc>
          <w:tcPr>
            <w:tcW w:w="1267" w:type="dxa"/>
            <w:shd w:val="clear" w:color="000000" w:fill="9999FF"/>
            <w:noWrap/>
            <w:vAlign w:val="bottom"/>
            <w:hideMark/>
          </w:tcPr>
          <w:p w14:paraId="6A6D9C7E"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351.146,18</w:t>
            </w:r>
          </w:p>
        </w:tc>
        <w:tc>
          <w:tcPr>
            <w:tcW w:w="859" w:type="dxa"/>
            <w:shd w:val="clear" w:color="000000" w:fill="9999FF"/>
            <w:noWrap/>
            <w:vAlign w:val="bottom"/>
            <w:hideMark/>
          </w:tcPr>
          <w:p w14:paraId="0A197015"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54,01%</w:t>
            </w:r>
          </w:p>
        </w:tc>
      </w:tr>
      <w:tr w:rsidR="00534705" w:rsidRPr="00534705" w14:paraId="1A6D5478" w14:textId="77777777" w:rsidTr="00EA5C6F">
        <w:trPr>
          <w:trHeight w:val="255"/>
        </w:trPr>
        <w:tc>
          <w:tcPr>
            <w:tcW w:w="0" w:type="auto"/>
            <w:shd w:val="clear" w:color="000000" w:fill="CCCCFF"/>
            <w:noWrap/>
            <w:vAlign w:val="bottom"/>
            <w:hideMark/>
          </w:tcPr>
          <w:p w14:paraId="117D8DCB"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18B55095"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 OPĆI PRIHODI I PRIMICI</w:t>
            </w:r>
          </w:p>
        </w:tc>
        <w:tc>
          <w:tcPr>
            <w:tcW w:w="1381" w:type="dxa"/>
            <w:shd w:val="clear" w:color="000000" w:fill="CCCCFF"/>
            <w:noWrap/>
            <w:vAlign w:val="bottom"/>
            <w:hideMark/>
          </w:tcPr>
          <w:p w14:paraId="7EE1219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402.100,00</w:t>
            </w:r>
          </w:p>
        </w:tc>
        <w:tc>
          <w:tcPr>
            <w:tcW w:w="1267" w:type="dxa"/>
            <w:shd w:val="clear" w:color="000000" w:fill="CCCCFF"/>
            <w:noWrap/>
            <w:vAlign w:val="bottom"/>
            <w:hideMark/>
          </w:tcPr>
          <w:p w14:paraId="1DD1B5C8"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237.025,57</w:t>
            </w:r>
          </w:p>
        </w:tc>
        <w:tc>
          <w:tcPr>
            <w:tcW w:w="859" w:type="dxa"/>
            <w:shd w:val="clear" w:color="000000" w:fill="CCCCFF"/>
            <w:noWrap/>
            <w:vAlign w:val="bottom"/>
            <w:hideMark/>
          </w:tcPr>
          <w:p w14:paraId="1137881C"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58,95%</w:t>
            </w:r>
          </w:p>
        </w:tc>
      </w:tr>
      <w:tr w:rsidR="00534705" w:rsidRPr="00534705" w14:paraId="6F34CB82" w14:textId="77777777" w:rsidTr="00EA5C6F">
        <w:trPr>
          <w:trHeight w:val="255"/>
        </w:trPr>
        <w:tc>
          <w:tcPr>
            <w:tcW w:w="0" w:type="auto"/>
            <w:shd w:val="clear" w:color="000000" w:fill="CCCCFF"/>
            <w:noWrap/>
            <w:vAlign w:val="bottom"/>
            <w:hideMark/>
          </w:tcPr>
          <w:p w14:paraId="6F4E3F35"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27DBB643"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1.1. Opći prihodi i primici</w:t>
            </w:r>
          </w:p>
        </w:tc>
        <w:tc>
          <w:tcPr>
            <w:tcW w:w="1381" w:type="dxa"/>
            <w:shd w:val="clear" w:color="000000" w:fill="CCCCFF"/>
            <w:noWrap/>
            <w:vAlign w:val="bottom"/>
            <w:hideMark/>
          </w:tcPr>
          <w:p w14:paraId="32EBF24C"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402.100,00</w:t>
            </w:r>
          </w:p>
        </w:tc>
        <w:tc>
          <w:tcPr>
            <w:tcW w:w="1267" w:type="dxa"/>
            <w:shd w:val="clear" w:color="000000" w:fill="CCCCFF"/>
            <w:noWrap/>
            <w:vAlign w:val="bottom"/>
            <w:hideMark/>
          </w:tcPr>
          <w:p w14:paraId="20BB0BCD"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237.025,57</w:t>
            </w:r>
          </w:p>
        </w:tc>
        <w:tc>
          <w:tcPr>
            <w:tcW w:w="859" w:type="dxa"/>
            <w:shd w:val="clear" w:color="000000" w:fill="CCCCFF"/>
            <w:noWrap/>
            <w:vAlign w:val="bottom"/>
            <w:hideMark/>
          </w:tcPr>
          <w:p w14:paraId="42C0882C"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58,95%</w:t>
            </w:r>
          </w:p>
        </w:tc>
      </w:tr>
      <w:tr w:rsidR="00534705" w:rsidRPr="00534705" w14:paraId="79BC37B7" w14:textId="77777777" w:rsidTr="00EA5C6F">
        <w:trPr>
          <w:trHeight w:val="255"/>
        </w:trPr>
        <w:tc>
          <w:tcPr>
            <w:tcW w:w="0" w:type="auto"/>
            <w:shd w:val="clear" w:color="000000" w:fill="CCCCFF"/>
            <w:noWrap/>
            <w:vAlign w:val="bottom"/>
            <w:hideMark/>
          </w:tcPr>
          <w:p w14:paraId="57703E06"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08085981"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4. PRIHODI ZA POSEBNE NAMJENE</w:t>
            </w:r>
          </w:p>
        </w:tc>
        <w:tc>
          <w:tcPr>
            <w:tcW w:w="1381" w:type="dxa"/>
            <w:shd w:val="clear" w:color="000000" w:fill="CCCCFF"/>
            <w:noWrap/>
            <w:vAlign w:val="bottom"/>
            <w:hideMark/>
          </w:tcPr>
          <w:p w14:paraId="435E5DDD"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248.100,00</w:t>
            </w:r>
          </w:p>
        </w:tc>
        <w:tc>
          <w:tcPr>
            <w:tcW w:w="1267" w:type="dxa"/>
            <w:shd w:val="clear" w:color="000000" w:fill="CCCCFF"/>
            <w:noWrap/>
            <w:vAlign w:val="bottom"/>
            <w:hideMark/>
          </w:tcPr>
          <w:p w14:paraId="1643C360"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114.120,61</w:t>
            </w:r>
          </w:p>
        </w:tc>
        <w:tc>
          <w:tcPr>
            <w:tcW w:w="859" w:type="dxa"/>
            <w:shd w:val="clear" w:color="000000" w:fill="CCCCFF"/>
            <w:noWrap/>
            <w:vAlign w:val="bottom"/>
            <w:hideMark/>
          </w:tcPr>
          <w:p w14:paraId="40AAF66B"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46,00%</w:t>
            </w:r>
          </w:p>
        </w:tc>
      </w:tr>
      <w:tr w:rsidR="00534705" w:rsidRPr="00534705" w14:paraId="05DED63A" w14:textId="77777777" w:rsidTr="00EA5C6F">
        <w:trPr>
          <w:trHeight w:val="255"/>
        </w:trPr>
        <w:tc>
          <w:tcPr>
            <w:tcW w:w="0" w:type="auto"/>
            <w:shd w:val="clear" w:color="000000" w:fill="CCCCFF"/>
            <w:noWrap/>
            <w:vAlign w:val="bottom"/>
            <w:hideMark/>
          </w:tcPr>
          <w:p w14:paraId="44B2674F"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0B32170C"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4.2. Prihodi za posebne namjene</w:t>
            </w:r>
          </w:p>
        </w:tc>
        <w:tc>
          <w:tcPr>
            <w:tcW w:w="1381" w:type="dxa"/>
            <w:shd w:val="clear" w:color="000000" w:fill="CCCCFF"/>
            <w:noWrap/>
            <w:vAlign w:val="bottom"/>
            <w:hideMark/>
          </w:tcPr>
          <w:p w14:paraId="1BAAD691"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248.100,00</w:t>
            </w:r>
          </w:p>
        </w:tc>
        <w:tc>
          <w:tcPr>
            <w:tcW w:w="1267" w:type="dxa"/>
            <w:shd w:val="clear" w:color="000000" w:fill="CCCCFF"/>
            <w:noWrap/>
            <w:vAlign w:val="bottom"/>
            <w:hideMark/>
          </w:tcPr>
          <w:p w14:paraId="03F63CC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114.120,61</w:t>
            </w:r>
          </w:p>
        </w:tc>
        <w:tc>
          <w:tcPr>
            <w:tcW w:w="859" w:type="dxa"/>
            <w:shd w:val="clear" w:color="000000" w:fill="CCCCFF"/>
            <w:noWrap/>
            <w:vAlign w:val="bottom"/>
            <w:hideMark/>
          </w:tcPr>
          <w:p w14:paraId="1886C92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46,00%</w:t>
            </w:r>
          </w:p>
        </w:tc>
      </w:tr>
      <w:tr w:rsidR="00534705" w:rsidRPr="00534705" w14:paraId="1583D58F" w14:textId="77777777" w:rsidTr="00EA5C6F">
        <w:trPr>
          <w:trHeight w:val="255"/>
        </w:trPr>
        <w:tc>
          <w:tcPr>
            <w:tcW w:w="0" w:type="auto"/>
            <w:shd w:val="clear" w:color="000000" w:fill="FF9900"/>
            <w:noWrap/>
            <w:vAlign w:val="bottom"/>
            <w:hideMark/>
          </w:tcPr>
          <w:p w14:paraId="50CD1D60"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9900"/>
            <w:noWrap/>
            <w:vAlign w:val="bottom"/>
            <w:hideMark/>
          </w:tcPr>
          <w:p w14:paraId="67ECCF74"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1017</w:t>
            </w:r>
          </w:p>
        </w:tc>
        <w:tc>
          <w:tcPr>
            <w:tcW w:w="4513" w:type="dxa"/>
            <w:shd w:val="clear" w:color="000000" w:fill="FF9900"/>
            <w:noWrap/>
            <w:vAlign w:val="bottom"/>
            <w:hideMark/>
          </w:tcPr>
          <w:p w14:paraId="02DF7E58"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Program: REDOVNA DJELATNOST USTANOVE</w:t>
            </w:r>
          </w:p>
        </w:tc>
        <w:tc>
          <w:tcPr>
            <w:tcW w:w="1381" w:type="dxa"/>
            <w:shd w:val="clear" w:color="000000" w:fill="FF9900"/>
            <w:noWrap/>
            <w:vAlign w:val="bottom"/>
            <w:hideMark/>
          </w:tcPr>
          <w:p w14:paraId="52FEAA58"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650.200,00</w:t>
            </w:r>
          </w:p>
        </w:tc>
        <w:tc>
          <w:tcPr>
            <w:tcW w:w="1267" w:type="dxa"/>
            <w:shd w:val="clear" w:color="000000" w:fill="FF9900"/>
            <w:noWrap/>
            <w:vAlign w:val="bottom"/>
            <w:hideMark/>
          </w:tcPr>
          <w:p w14:paraId="0ED9CA8A"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351.146,18</w:t>
            </w:r>
          </w:p>
        </w:tc>
        <w:tc>
          <w:tcPr>
            <w:tcW w:w="859" w:type="dxa"/>
            <w:shd w:val="clear" w:color="000000" w:fill="FF9900"/>
            <w:noWrap/>
            <w:vAlign w:val="bottom"/>
            <w:hideMark/>
          </w:tcPr>
          <w:p w14:paraId="543BCF12"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54,01%</w:t>
            </w:r>
          </w:p>
        </w:tc>
      </w:tr>
      <w:tr w:rsidR="00534705" w:rsidRPr="00534705" w14:paraId="500E97F8" w14:textId="77777777" w:rsidTr="00EA5C6F">
        <w:trPr>
          <w:trHeight w:val="255"/>
        </w:trPr>
        <w:tc>
          <w:tcPr>
            <w:tcW w:w="0" w:type="auto"/>
            <w:shd w:val="clear" w:color="000000" w:fill="FFFF99"/>
            <w:noWrap/>
            <w:vAlign w:val="bottom"/>
            <w:hideMark/>
          </w:tcPr>
          <w:p w14:paraId="7DA497A0"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w:t>
            </w:r>
          </w:p>
        </w:tc>
        <w:tc>
          <w:tcPr>
            <w:tcW w:w="1064" w:type="dxa"/>
            <w:shd w:val="clear" w:color="000000" w:fill="FFFF99"/>
            <w:noWrap/>
            <w:vAlign w:val="bottom"/>
            <w:hideMark/>
          </w:tcPr>
          <w:p w14:paraId="2E59DCAC"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A101701</w:t>
            </w:r>
          </w:p>
        </w:tc>
        <w:tc>
          <w:tcPr>
            <w:tcW w:w="4513" w:type="dxa"/>
            <w:shd w:val="clear" w:color="000000" w:fill="FFFF99"/>
            <w:noWrap/>
            <w:vAlign w:val="bottom"/>
            <w:hideMark/>
          </w:tcPr>
          <w:p w14:paraId="48737C97"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Aktivnost: REDOVNA DJELATNOST USTANOVE</w:t>
            </w:r>
          </w:p>
        </w:tc>
        <w:tc>
          <w:tcPr>
            <w:tcW w:w="1381" w:type="dxa"/>
            <w:shd w:val="clear" w:color="000000" w:fill="FFFF99"/>
            <w:noWrap/>
            <w:vAlign w:val="bottom"/>
            <w:hideMark/>
          </w:tcPr>
          <w:p w14:paraId="117F78FC"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650.200,00</w:t>
            </w:r>
          </w:p>
        </w:tc>
        <w:tc>
          <w:tcPr>
            <w:tcW w:w="1267" w:type="dxa"/>
            <w:shd w:val="clear" w:color="000000" w:fill="FFFF99"/>
            <w:noWrap/>
            <w:vAlign w:val="bottom"/>
            <w:hideMark/>
          </w:tcPr>
          <w:p w14:paraId="62512400"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351.146,18</w:t>
            </w:r>
          </w:p>
        </w:tc>
        <w:tc>
          <w:tcPr>
            <w:tcW w:w="859" w:type="dxa"/>
            <w:shd w:val="clear" w:color="000000" w:fill="FFFF99"/>
            <w:noWrap/>
            <w:vAlign w:val="bottom"/>
            <w:hideMark/>
          </w:tcPr>
          <w:p w14:paraId="5DDF06A4"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54,01%</w:t>
            </w:r>
          </w:p>
        </w:tc>
      </w:tr>
      <w:tr w:rsidR="00534705" w:rsidRPr="00534705" w14:paraId="40639E97" w14:textId="77777777" w:rsidTr="00EA5C6F">
        <w:trPr>
          <w:trHeight w:val="255"/>
        </w:trPr>
        <w:tc>
          <w:tcPr>
            <w:tcW w:w="0" w:type="auto"/>
            <w:shd w:val="clear" w:color="000000" w:fill="CCCCFF"/>
            <w:noWrap/>
            <w:vAlign w:val="bottom"/>
            <w:hideMark/>
          </w:tcPr>
          <w:p w14:paraId="5AE8EF7E"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35388BEB"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 OPĆI PRIHODI I PRIMICI</w:t>
            </w:r>
          </w:p>
        </w:tc>
        <w:tc>
          <w:tcPr>
            <w:tcW w:w="1381" w:type="dxa"/>
            <w:shd w:val="clear" w:color="000000" w:fill="CCCCFF"/>
            <w:noWrap/>
            <w:vAlign w:val="bottom"/>
            <w:hideMark/>
          </w:tcPr>
          <w:p w14:paraId="555C735D"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402.100,00</w:t>
            </w:r>
          </w:p>
        </w:tc>
        <w:tc>
          <w:tcPr>
            <w:tcW w:w="1267" w:type="dxa"/>
            <w:shd w:val="clear" w:color="000000" w:fill="CCCCFF"/>
            <w:noWrap/>
            <w:vAlign w:val="bottom"/>
            <w:hideMark/>
          </w:tcPr>
          <w:p w14:paraId="56C28B14"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237.025,57</w:t>
            </w:r>
          </w:p>
        </w:tc>
        <w:tc>
          <w:tcPr>
            <w:tcW w:w="859" w:type="dxa"/>
            <w:shd w:val="clear" w:color="000000" w:fill="CCCCFF"/>
            <w:noWrap/>
            <w:vAlign w:val="bottom"/>
            <w:hideMark/>
          </w:tcPr>
          <w:p w14:paraId="005E655F"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58,95%</w:t>
            </w:r>
          </w:p>
        </w:tc>
      </w:tr>
      <w:tr w:rsidR="00534705" w:rsidRPr="00534705" w14:paraId="3DD5D302" w14:textId="77777777" w:rsidTr="00EA5C6F">
        <w:trPr>
          <w:trHeight w:val="255"/>
        </w:trPr>
        <w:tc>
          <w:tcPr>
            <w:tcW w:w="0" w:type="auto"/>
            <w:shd w:val="clear" w:color="000000" w:fill="CCCCFF"/>
            <w:noWrap/>
            <w:vAlign w:val="bottom"/>
            <w:hideMark/>
          </w:tcPr>
          <w:p w14:paraId="48C7DFB9"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36DE8E67"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1.1. Opći prihodi i primici</w:t>
            </w:r>
          </w:p>
        </w:tc>
        <w:tc>
          <w:tcPr>
            <w:tcW w:w="1381" w:type="dxa"/>
            <w:shd w:val="clear" w:color="000000" w:fill="CCCCFF"/>
            <w:noWrap/>
            <w:vAlign w:val="bottom"/>
            <w:hideMark/>
          </w:tcPr>
          <w:p w14:paraId="1309E93A"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402.100,00</w:t>
            </w:r>
          </w:p>
        </w:tc>
        <w:tc>
          <w:tcPr>
            <w:tcW w:w="1267" w:type="dxa"/>
            <w:shd w:val="clear" w:color="000000" w:fill="CCCCFF"/>
            <w:noWrap/>
            <w:vAlign w:val="bottom"/>
            <w:hideMark/>
          </w:tcPr>
          <w:p w14:paraId="7E450772"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237.025,57</w:t>
            </w:r>
          </w:p>
        </w:tc>
        <w:tc>
          <w:tcPr>
            <w:tcW w:w="859" w:type="dxa"/>
            <w:shd w:val="clear" w:color="000000" w:fill="CCCCFF"/>
            <w:noWrap/>
            <w:vAlign w:val="bottom"/>
            <w:hideMark/>
          </w:tcPr>
          <w:p w14:paraId="393B9527"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58,95%</w:t>
            </w:r>
          </w:p>
        </w:tc>
      </w:tr>
      <w:tr w:rsidR="00534705" w:rsidRPr="00534705" w14:paraId="3B981A92" w14:textId="77777777" w:rsidTr="00EA5C6F">
        <w:trPr>
          <w:trHeight w:val="255"/>
        </w:trPr>
        <w:tc>
          <w:tcPr>
            <w:tcW w:w="0" w:type="auto"/>
            <w:noWrap/>
            <w:vAlign w:val="bottom"/>
            <w:hideMark/>
          </w:tcPr>
          <w:p w14:paraId="4F0CC566"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37FDB372"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31</w:t>
            </w:r>
          </w:p>
        </w:tc>
        <w:tc>
          <w:tcPr>
            <w:tcW w:w="4513" w:type="dxa"/>
            <w:noWrap/>
            <w:vAlign w:val="bottom"/>
            <w:hideMark/>
          </w:tcPr>
          <w:p w14:paraId="1AD9EAA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zaposlene</w:t>
            </w:r>
          </w:p>
        </w:tc>
        <w:tc>
          <w:tcPr>
            <w:tcW w:w="1381" w:type="dxa"/>
            <w:noWrap/>
            <w:vAlign w:val="bottom"/>
            <w:hideMark/>
          </w:tcPr>
          <w:p w14:paraId="350B615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402.100,00</w:t>
            </w:r>
          </w:p>
        </w:tc>
        <w:tc>
          <w:tcPr>
            <w:tcW w:w="1267" w:type="dxa"/>
            <w:noWrap/>
            <w:vAlign w:val="bottom"/>
            <w:hideMark/>
          </w:tcPr>
          <w:p w14:paraId="10A1C5D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234.258,07</w:t>
            </w:r>
          </w:p>
        </w:tc>
        <w:tc>
          <w:tcPr>
            <w:tcW w:w="859" w:type="dxa"/>
            <w:noWrap/>
            <w:vAlign w:val="bottom"/>
            <w:hideMark/>
          </w:tcPr>
          <w:p w14:paraId="2930437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58,26%</w:t>
            </w:r>
          </w:p>
        </w:tc>
      </w:tr>
      <w:tr w:rsidR="00534705" w:rsidRPr="00534705" w14:paraId="53EC1170" w14:textId="77777777" w:rsidTr="00EA5C6F">
        <w:trPr>
          <w:trHeight w:val="255"/>
        </w:trPr>
        <w:tc>
          <w:tcPr>
            <w:tcW w:w="0" w:type="auto"/>
            <w:noWrap/>
            <w:vAlign w:val="bottom"/>
            <w:hideMark/>
          </w:tcPr>
          <w:p w14:paraId="554028A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19658CA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3111</w:t>
            </w:r>
          </w:p>
        </w:tc>
        <w:tc>
          <w:tcPr>
            <w:tcW w:w="4513" w:type="dxa"/>
            <w:noWrap/>
            <w:vAlign w:val="bottom"/>
            <w:hideMark/>
          </w:tcPr>
          <w:p w14:paraId="67D1BCA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Plaće za redovan rad</w:t>
            </w:r>
          </w:p>
        </w:tc>
        <w:tc>
          <w:tcPr>
            <w:tcW w:w="1381" w:type="dxa"/>
            <w:noWrap/>
            <w:vAlign w:val="bottom"/>
            <w:hideMark/>
          </w:tcPr>
          <w:p w14:paraId="743F58A3"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3D385CB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234.258,07</w:t>
            </w:r>
          </w:p>
        </w:tc>
        <w:tc>
          <w:tcPr>
            <w:tcW w:w="859" w:type="dxa"/>
            <w:noWrap/>
            <w:vAlign w:val="bottom"/>
            <w:hideMark/>
          </w:tcPr>
          <w:p w14:paraId="364A1A9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267F8072" w14:textId="77777777" w:rsidTr="00EA5C6F">
        <w:trPr>
          <w:trHeight w:val="255"/>
        </w:trPr>
        <w:tc>
          <w:tcPr>
            <w:tcW w:w="0" w:type="auto"/>
            <w:noWrap/>
            <w:vAlign w:val="bottom"/>
            <w:hideMark/>
          </w:tcPr>
          <w:p w14:paraId="2265E110"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3977E17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w:t>
            </w:r>
          </w:p>
        </w:tc>
        <w:tc>
          <w:tcPr>
            <w:tcW w:w="4513" w:type="dxa"/>
            <w:noWrap/>
            <w:vAlign w:val="bottom"/>
            <w:hideMark/>
          </w:tcPr>
          <w:p w14:paraId="4710F34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Materijalni rashodi</w:t>
            </w:r>
          </w:p>
        </w:tc>
        <w:tc>
          <w:tcPr>
            <w:tcW w:w="1381" w:type="dxa"/>
            <w:noWrap/>
            <w:vAlign w:val="bottom"/>
            <w:hideMark/>
          </w:tcPr>
          <w:p w14:paraId="705210A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1267" w:type="dxa"/>
            <w:noWrap/>
            <w:vAlign w:val="bottom"/>
            <w:hideMark/>
          </w:tcPr>
          <w:p w14:paraId="1756E94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1.940,00</w:t>
            </w:r>
          </w:p>
        </w:tc>
        <w:tc>
          <w:tcPr>
            <w:tcW w:w="859" w:type="dxa"/>
            <w:noWrap/>
            <w:vAlign w:val="bottom"/>
            <w:hideMark/>
          </w:tcPr>
          <w:p w14:paraId="7C3F612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1EF86230" w14:textId="77777777" w:rsidTr="00EA5C6F">
        <w:trPr>
          <w:trHeight w:val="255"/>
        </w:trPr>
        <w:tc>
          <w:tcPr>
            <w:tcW w:w="0" w:type="auto"/>
            <w:noWrap/>
            <w:vAlign w:val="bottom"/>
            <w:hideMark/>
          </w:tcPr>
          <w:p w14:paraId="046F5661"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3E518D3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3295</w:t>
            </w:r>
          </w:p>
        </w:tc>
        <w:tc>
          <w:tcPr>
            <w:tcW w:w="4513" w:type="dxa"/>
            <w:noWrap/>
            <w:vAlign w:val="bottom"/>
            <w:hideMark/>
          </w:tcPr>
          <w:p w14:paraId="59A3903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Pristojbe i naknade</w:t>
            </w:r>
          </w:p>
        </w:tc>
        <w:tc>
          <w:tcPr>
            <w:tcW w:w="1381" w:type="dxa"/>
            <w:noWrap/>
            <w:vAlign w:val="bottom"/>
            <w:hideMark/>
          </w:tcPr>
          <w:p w14:paraId="72E02C8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1D19FB4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1.940,00</w:t>
            </w:r>
          </w:p>
        </w:tc>
        <w:tc>
          <w:tcPr>
            <w:tcW w:w="859" w:type="dxa"/>
            <w:noWrap/>
            <w:vAlign w:val="bottom"/>
            <w:hideMark/>
          </w:tcPr>
          <w:p w14:paraId="08C8EB5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38A1F7C8" w14:textId="77777777" w:rsidTr="00EA5C6F">
        <w:trPr>
          <w:trHeight w:val="255"/>
        </w:trPr>
        <w:tc>
          <w:tcPr>
            <w:tcW w:w="0" w:type="auto"/>
            <w:noWrap/>
            <w:vAlign w:val="bottom"/>
            <w:hideMark/>
          </w:tcPr>
          <w:p w14:paraId="39DB8429"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3569DFA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w:t>
            </w:r>
          </w:p>
        </w:tc>
        <w:tc>
          <w:tcPr>
            <w:tcW w:w="4513" w:type="dxa"/>
            <w:noWrap/>
            <w:vAlign w:val="bottom"/>
            <w:hideMark/>
          </w:tcPr>
          <w:p w14:paraId="39B4E8F3"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nabavu proizvedene dugotrajne imovine</w:t>
            </w:r>
          </w:p>
        </w:tc>
        <w:tc>
          <w:tcPr>
            <w:tcW w:w="1381" w:type="dxa"/>
            <w:noWrap/>
            <w:vAlign w:val="bottom"/>
            <w:hideMark/>
          </w:tcPr>
          <w:p w14:paraId="6C59745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0,00</w:t>
            </w:r>
          </w:p>
        </w:tc>
        <w:tc>
          <w:tcPr>
            <w:tcW w:w="1267" w:type="dxa"/>
            <w:noWrap/>
            <w:vAlign w:val="bottom"/>
            <w:hideMark/>
          </w:tcPr>
          <w:p w14:paraId="3ED1F591"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827,50</w:t>
            </w:r>
          </w:p>
        </w:tc>
        <w:tc>
          <w:tcPr>
            <w:tcW w:w="859" w:type="dxa"/>
            <w:noWrap/>
            <w:vAlign w:val="bottom"/>
            <w:hideMark/>
          </w:tcPr>
          <w:p w14:paraId="17C6972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7EF5EBFD" w14:textId="77777777" w:rsidTr="00EA5C6F">
        <w:trPr>
          <w:trHeight w:val="255"/>
        </w:trPr>
        <w:tc>
          <w:tcPr>
            <w:tcW w:w="0" w:type="auto"/>
            <w:noWrap/>
            <w:vAlign w:val="bottom"/>
            <w:hideMark/>
          </w:tcPr>
          <w:p w14:paraId="38AB7F1C"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26382BA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4227</w:t>
            </w:r>
          </w:p>
        </w:tc>
        <w:tc>
          <w:tcPr>
            <w:tcW w:w="4513" w:type="dxa"/>
            <w:noWrap/>
            <w:vAlign w:val="bottom"/>
            <w:hideMark/>
          </w:tcPr>
          <w:p w14:paraId="53EEFD9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Uređaji, strojevi i oprema za ostale namjene</w:t>
            </w:r>
          </w:p>
        </w:tc>
        <w:tc>
          <w:tcPr>
            <w:tcW w:w="1381" w:type="dxa"/>
            <w:noWrap/>
            <w:vAlign w:val="bottom"/>
            <w:hideMark/>
          </w:tcPr>
          <w:p w14:paraId="1283102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490F658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827,50</w:t>
            </w:r>
          </w:p>
        </w:tc>
        <w:tc>
          <w:tcPr>
            <w:tcW w:w="859" w:type="dxa"/>
            <w:noWrap/>
            <w:vAlign w:val="bottom"/>
            <w:hideMark/>
          </w:tcPr>
          <w:p w14:paraId="6EB7098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0C5136C9" w14:textId="77777777" w:rsidTr="00EA5C6F">
        <w:trPr>
          <w:trHeight w:val="255"/>
        </w:trPr>
        <w:tc>
          <w:tcPr>
            <w:tcW w:w="0" w:type="auto"/>
            <w:shd w:val="clear" w:color="000000" w:fill="CCCCFF"/>
            <w:noWrap/>
            <w:vAlign w:val="bottom"/>
            <w:hideMark/>
          </w:tcPr>
          <w:p w14:paraId="3B6B48AA"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1DCF700F"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4. PRIHODI ZA POSEBNE NAMJENE</w:t>
            </w:r>
          </w:p>
        </w:tc>
        <w:tc>
          <w:tcPr>
            <w:tcW w:w="1381" w:type="dxa"/>
            <w:shd w:val="clear" w:color="000000" w:fill="CCCCFF"/>
            <w:noWrap/>
            <w:vAlign w:val="bottom"/>
            <w:hideMark/>
          </w:tcPr>
          <w:p w14:paraId="3A0AC22C"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248.100,00</w:t>
            </w:r>
          </w:p>
        </w:tc>
        <w:tc>
          <w:tcPr>
            <w:tcW w:w="1267" w:type="dxa"/>
            <w:shd w:val="clear" w:color="000000" w:fill="CCCCFF"/>
            <w:noWrap/>
            <w:vAlign w:val="bottom"/>
            <w:hideMark/>
          </w:tcPr>
          <w:p w14:paraId="49C7D9D7"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114.120,61</w:t>
            </w:r>
          </w:p>
        </w:tc>
        <w:tc>
          <w:tcPr>
            <w:tcW w:w="859" w:type="dxa"/>
            <w:shd w:val="clear" w:color="000000" w:fill="CCCCFF"/>
            <w:noWrap/>
            <w:vAlign w:val="bottom"/>
            <w:hideMark/>
          </w:tcPr>
          <w:p w14:paraId="12FCEE5E"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46,00%</w:t>
            </w:r>
          </w:p>
        </w:tc>
      </w:tr>
      <w:tr w:rsidR="00534705" w:rsidRPr="00534705" w14:paraId="36068C84" w14:textId="77777777" w:rsidTr="00EA5C6F">
        <w:trPr>
          <w:trHeight w:val="255"/>
        </w:trPr>
        <w:tc>
          <w:tcPr>
            <w:tcW w:w="0" w:type="auto"/>
            <w:shd w:val="clear" w:color="000000" w:fill="CCCCFF"/>
            <w:noWrap/>
            <w:vAlign w:val="bottom"/>
            <w:hideMark/>
          </w:tcPr>
          <w:p w14:paraId="22AF7E0F"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 </w:t>
            </w:r>
          </w:p>
        </w:tc>
        <w:tc>
          <w:tcPr>
            <w:tcW w:w="0" w:type="auto"/>
            <w:gridSpan w:val="2"/>
            <w:shd w:val="clear" w:color="000000" w:fill="CCCCFF"/>
            <w:noWrap/>
            <w:vAlign w:val="bottom"/>
            <w:hideMark/>
          </w:tcPr>
          <w:p w14:paraId="4183D267" w14:textId="77777777" w:rsidR="00534705" w:rsidRPr="00534705" w:rsidRDefault="00534705" w:rsidP="00534705">
            <w:pPr>
              <w:spacing w:before="0" w:after="0"/>
              <w:jc w:val="lef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Izvor 4.2. Prihodi za posebne namjene</w:t>
            </w:r>
          </w:p>
        </w:tc>
        <w:tc>
          <w:tcPr>
            <w:tcW w:w="1381" w:type="dxa"/>
            <w:shd w:val="clear" w:color="000000" w:fill="CCCCFF"/>
            <w:noWrap/>
            <w:vAlign w:val="bottom"/>
            <w:hideMark/>
          </w:tcPr>
          <w:p w14:paraId="792B81CC"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248.100,00</w:t>
            </w:r>
          </w:p>
        </w:tc>
        <w:tc>
          <w:tcPr>
            <w:tcW w:w="1267" w:type="dxa"/>
            <w:shd w:val="clear" w:color="000000" w:fill="CCCCFF"/>
            <w:noWrap/>
            <w:vAlign w:val="bottom"/>
            <w:hideMark/>
          </w:tcPr>
          <w:p w14:paraId="151F5AC9"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114.120,61</w:t>
            </w:r>
          </w:p>
        </w:tc>
        <w:tc>
          <w:tcPr>
            <w:tcW w:w="859" w:type="dxa"/>
            <w:shd w:val="clear" w:color="000000" w:fill="CCCCFF"/>
            <w:noWrap/>
            <w:vAlign w:val="bottom"/>
            <w:hideMark/>
          </w:tcPr>
          <w:p w14:paraId="6EEA853E"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r w:rsidRPr="00534705">
              <w:rPr>
                <w:rFonts w:ascii="Arial" w:eastAsia="Times New Roman" w:hAnsi="Arial" w:cs="Arial"/>
                <w:b/>
                <w:bCs/>
                <w:color w:val="333333"/>
                <w:kern w:val="0"/>
                <w:sz w:val="18"/>
                <w:szCs w:val="18"/>
                <w:lang w:eastAsia="hr-HR"/>
                <w14:ligatures w14:val="none"/>
              </w:rPr>
              <w:t>46,00%</w:t>
            </w:r>
          </w:p>
        </w:tc>
      </w:tr>
      <w:tr w:rsidR="00534705" w:rsidRPr="00534705" w14:paraId="2BA7461D" w14:textId="77777777" w:rsidTr="00EA5C6F">
        <w:trPr>
          <w:trHeight w:val="255"/>
        </w:trPr>
        <w:tc>
          <w:tcPr>
            <w:tcW w:w="0" w:type="auto"/>
            <w:noWrap/>
            <w:vAlign w:val="bottom"/>
            <w:hideMark/>
          </w:tcPr>
          <w:p w14:paraId="34497A7F" w14:textId="77777777" w:rsidR="00534705" w:rsidRPr="00534705" w:rsidRDefault="00534705" w:rsidP="00534705">
            <w:pPr>
              <w:spacing w:before="0" w:after="0"/>
              <w:jc w:val="right"/>
              <w:rPr>
                <w:rFonts w:ascii="Arial" w:eastAsia="Times New Roman" w:hAnsi="Arial" w:cs="Arial"/>
                <w:b/>
                <w:bCs/>
                <w:color w:val="333333"/>
                <w:kern w:val="0"/>
                <w:sz w:val="18"/>
                <w:szCs w:val="18"/>
                <w:lang w:eastAsia="hr-HR"/>
                <w14:ligatures w14:val="none"/>
              </w:rPr>
            </w:pPr>
          </w:p>
        </w:tc>
        <w:tc>
          <w:tcPr>
            <w:tcW w:w="1064" w:type="dxa"/>
            <w:noWrap/>
            <w:vAlign w:val="bottom"/>
            <w:hideMark/>
          </w:tcPr>
          <w:p w14:paraId="01ED2C1D"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31</w:t>
            </w:r>
          </w:p>
        </w:tc>
        <w:tc>
          <w:tcPr>
            <w:tcW w:w="4513" w:type="dxa"/>
            <w:noWrap/>
            <w:vAlign w:val="bottom"/>
            <w:hideMark/>
          </w:tcPr>
          <w:p w14:paraId="02C1FD13"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Rashodi za zaposlene</w:t>
            </w:r>
          </w:p>
        </w:tc>
        <w:tc>
          <w:tcPr>
            <w:tcW w:w="1381" w:type="dxa"/>
            <w:noWrap/>
            <w:vAlign w:val="bottom"/>
            <w:hideMark/>
          </w:tcPr>
          <w:p w14:paraId="67167FA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141.200,00</w:t>
            </w:r>
          </w:p>
        </w:tc>
        <w:tc>
          <w:tcPr>
            <w:tcW w:w="1267" w:type="dxa"/>
            <w:noWrap/>
            <w:vAlign w:val="bottom"/>
            <w:hideMark/>
          </w:tcPr>
          <w:p w14:paraId="652BC13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50.002,75</w:t>
            </w:r>
          </w:p>
        </w:tc>
        <w:tc>
          <w:tcPr>
            <w:tcW w:w="859" w:type="dxa"/>
            <w:noWrap/>
            <w:vAlign w:val="bottom"/>
            <w:hideMark/>
          </w:tcPr>
          <w:p w14:paraId="5A9F485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35,41%</w:t>
            </w:r>
          </w:p>
        </w:tc>
      </w:tr>
      <w:tr w:rsidR="00534705" w:rsidRPr="00534705" w14:paraId="0E6A82C1" w14:textId="77777777" w:rsidTr="00EA5C6F">
        <w:trPr>
          <w:trHeight w:val="255"/>
        </w:trPr>
        <w:tc>
          <w:tcPr>
            <w:tcW w:w="0" w:type="auto"/>
            <w:noWrap/>
            <w:vAlign w:val="bottom"/>
            <w:hideMark/>
          </w:tcPr>
          <w:p w14:paraId="4B39A0D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7CDB93C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3112</w:t>
            </w:r>
          </w:p>
        </w:tc>
        <w:tc>
          <w:tcPr>
            <w:tcW w:w="4513" w:type="dxa"/>
            <w:noWrap/>
            <w:vAlign w:val="bottom"/>
            <w:hideMark/>
          </w:tcPr>
          <w:p w14:paraId="0EC0D39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Plaće u naravi</w:t>
            </w:r>
          </w:p>
        </w:tc>
        <w:tc>
          <w:tcPr>
            <w:tcW w:w="1381" w:type="dxa"/>
            <w:noWrap/>
            <w:vAlign w:val="bottom"/>
            <w:hideMark/>
          </w:tcPr>
          <w:p w14:paraId="16823EC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1DAEC92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1.950,00</w:t>
            </w:r>
          </w:p>
        </w:tc>
        <w:tc>
          <w:tcPr>
            <w:tcW w:w="859" w:type="dxa"/>
            <w:noWrap/>
            <w:vAlign w:val="bottom"/>
            <w:hideMark/>
          </w:tcPr>
          <w:p w14:paraId="5567E93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4784D919" w14:textId="77777777" w:rsidTr="00EA5C6F">
        <w:trPr>
          <w:trHeight w:val="255"/>
        </w:trPr>
        <w:tc>
          <w:tcPr>
            <w:tcW w:w="0" w:type="auto"/>
            <w:noWrap/>
            <w:vAlign w:val="bottom"/>
            <w:hideMark/>
          </w:tcPr>
          <w:p w14:paraId="2726DA31"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188D467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3121</w:t>
            </w:r>
          </w:p>
        </w:tc>
        <w:tc>
          <w:tcPr>
            <w:tcW w:w="4513" w:type="dxa"/>
            <w:noWrap/>
            <w:vAlign w:val="bottom"/>
            <w:hideMark/>
          </w:tcPr>
          <w:p w14:paraId="7ED62E8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Ostali rashodi za zaposlene</w:t>
            </w:r>
          </w:p>
        </w:tc>
        <w:tc>
          <w:tcPr>
            <w:tcW w:w="1381" w:type="dxa"/>
            <w:noWrap/>
            <w:vAlign w:val="bottom"/>
            <w:hideMark/>
          </w:tcPr>
          <w:p w14:paraId="79C4F52B"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13FE6EE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9.550,00</w:t>
            </w:r>
          </w:p>
        </w:tc>
        <w:tc>
          <w:tcPr>
            <w:tcW w:w="859" w:type="dxa"/>
            <w:noWrap/>
            <w:vAlign w:val="bottom"/>
            <w:hideMark/>
          </w:tcPr>
          <w:p w14:paraId="22F2612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5D94EAB9" w14:textId="77777777" w:rsidTr="00EA5C6F">
        <w:trPr>
          <w:trHeight w:val="255"/>
        </w:trPr>
        <w:tc>
          <w:tcPr>
            <w:tcW w:w="0" w:type="auto"/>
            <w:noWrap/>
            <w:vAlign w:val="bottom"/>
            <w:hideMark/>
          </w:tcPr>
          <w:p w14:paraId="4E897111"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09C382FA"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3132</w:t>
            </w:r>
          </w:p>
        </w:tc>
        <w:tc>
          <w:tcPr>
            <w:tcW w:w="4513" w:type="dxa"/>
            <w:noWrap/>
            <w:vAlign w:val="bottom"/>
            <w:hideMark/>
          </w:tcPr>
          <w:p w14:paraId="2C84769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Doprinosi za obvezno zdravstveno osiguranje</w:t>
            </w:r>
          </w:p>
        </w:tc>
        <w:tc>
          <w:tcPr>
            <w:tcW w:w="1381" w:type="dxa"/>
            <w:noWrap/>
            <w:vAlign w:val="bottom"/>
            <w:hideMark/>
          </w:tcPr>
          <w:p w14:paraId="70C5E9B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73A455D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38.502,75</w:t>
            </w:r>
          </w:p>
        </w:tc>
        <w:tc>
          <w:tcPr>
            <w:tcW w:w="859" w:type="dxa"/>
            <w:noWrap/>
            <w:vAlign w:val="bottom"/>
            <w:hideMark/>
          </w:tcPr>
          <w:p w14:paraId="027F02A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785642EB" w14:textId="77777777" w:rsidTr="00EA5C6F">
        <w:trPr>
          <w:trHeight w:val="255"/>
        </w:trPr>
        <w:tc>
          <w:tcPr>
            <w:tcW w:w="0" w:type="auto"/>
            <w:noWrap/>
            <w:vAlign w:val="bottom"/>
            <w:hideMark/>
          </w:tcPr>
          <w:p w14:paraId="34FDAE4D"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03148A7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w:t>
            </w:r>
          </w:p>
        </w:tc>
        <w:tc>
          <w:tcPr>
            <w:tcW w:w="4513" w:type="dxa"/>
            <w:noWrap/>
            <w:vAlign w:val="bottom"/>
            <w:hideMark/>
          </w:tcPr>
          <w:p w14:paraId="46104CB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Materijalni rashodi</w:t>
            </w:r>
          </w:p>
        </w:tc>
        <w:tc>
          <w:tcPr>
            <w:tcW w:w="1381" w:type="dxa"/>
            <w:noWrap/>
            <w:vAlign w:val="bottom"/>
            <w:hideMark/>
          </w:tcPr>
          <w:p w14:paraId="7A5D159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106.700,00</w:t>
            </w:r>
          </w:p>
        </w:tc>
        <w:tc>
          <w:tcPr>
            <w:tcW w:w="1267" w:type="dxa"/>
            <w:noWrap/>
            <w:vAlign w:val="bottom"/>
            <w:hideMark/>
          </w:tcPr>
          <w:p w14:paraId="60129A1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64.098,09</w:t>
            </w:r>
          </w:p>
        </w:tc>
        <w:tc>
          <w:tcPr>
            <w:tcW w:w="859" w:type="dxa"/>
            <w:noWrap/>
            <w:vAlign w:val="bottom"/>
            <w:hideMark/>
          </w:tcPr>
          <w:p w14:paraId="44AE935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60,07%</w:t>
            </w:r>
          </w:p>
        </w:tc>
      </w:tr>
      <w:tr w:rsidR="00534705" w:rsidRPr="00534705" w14:paraId="361E0F1C" w14:textId="77777777" w:rsidTr="00EA5C6F">
        <w:trPr>
          <w:trHeight w:val="255"/>
        </w:trPr>
        <w:tc>
          <w:tcPr>
            <w:tcW w:w="0" w:type="auto"/>
            <w:noWrap/>
            <w:vAlign w:val="bottom"/>
            <w:hideMark/>
          </w:tcPr>
          <w:p w14:paraId="20522FE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0C0568F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3212</w:t>
            </w:r>
          </w:p>
        </w:tc>
        <w:tc>
          <w:tcPr>
            <w:tcW w:w="4513" w:type="dxa"/>
            <w:noWrap/>
            <w:vAlign w:val="bottom"/>
            <w:hideMark/>
          </w:tcPr>
          <w:p w14:paraId="4699C69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Naknade za prijevoz, za rad na terenu i odvojeni život</w:t>
            </w:r>
          </w:p>
        </w:tc>
        <w:tc>
          <w:tcPr>
            <w:tcW w:w="1381" w:type="dxa"/>
            <w:noWrap/>
            <w:vAlign w:val="bottom"/>
            <w:hideMark/>
          </w:tcPr>
          <w:p w14:paraId="146390E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4ABABAC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11.833,23</w:t>
            </w:r>
          </w:p>
        </w:tc>
        <w:tc>
          <w:tcPr>
            <w:tcW w:w="859" w:type="dxa"/>
            <w:noWrap/>
            <w:vAlign w:val="bottom"/>
            <w:hideMark/>
          </w:tcPr>
          <w:p w14:paraId="789CE58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6F3CC006" w14:textId="77777777" w:rsidTr="00EA5C6F">
        <w:trPr>
          <w:trHeight w:val="255"/>
        </w:trPr>
        <w:tc>
          <w:tcPr>
            <w:tcW w:w="0" w:type="auto"/>
            <w:noWrap/>
            <w:vAlign w:val="bottom"/>
            <w:hideMark/>
          </w:tcPr>
          <w:p w14:paraId="3A367F50"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57BEE73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3213</w:t>
            </w:r>
          </w:p>
        </w:tc>
        <w:tc>
          <w:tcPr>
            <w:tcW w:w="4513" w:type="dxa"/>
            <w:noWrap/>
            <w:vAlign w:val="bottom"/>
            <w:hideMark/>
          </w:tcPr>
          <w:p w14:paraId="51BA24CB"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Stručno usavršavanje zaposlenika</w:t>
            </w:r>
          </w:p>
        </w:tc>
        <w:tc>
          <w:tcPr>
            <w:tcW w:w="1381" w:type="dxa"/>
            <w:noWrap/>
            <w:vAlign w:val="bottom"/>
            <w:hideMark/>
          </w:tcPr>
          <w:p w14:paraId="6D224F7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584F929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120,00</w:t>
            </w:r>
          </w:p>
        </w:tc>
        <w:tc>
          <w:tcPr>
            <w:tcW w:w="859" w:type="dxa"/>
            <w:noWrap/>
            <w:vAlign w:val="bottom"/>
            <w:hideMark/>
          </w:tcPr>
          <w:p w14:paraId="7FB8CA7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5744C4F3" w14:textId="77777777" w:rsidTr="00EA5C6F">
        <w:trPr>
          <w:trHeight w:val="255"/>
        </w:trPr>
        <w:tc>
          <w:tcPr>
            <w:tcW w:w="0" w:type="auto"/>
            <w:noWrap/>
            <w:vAlign w:val="bottom"/>
            <w:hideMark/>
          </w:tcPr>
          <w:p w14:paraId="089FA363"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6F4BD48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3221</w:t>
            </w:r>
          </w:p>
        </w:tc>
        <w:tc>
          <w:tcPr>
            <w:tcW w:w="4513" w:type="dxa"/>
            <w:noWrap/>
            <w:vAlign w:val="bottom"/>
            <w:hideMark/>
          </w:tcPr>
          <w:p w14:paraId="4B24DE1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Uredski materijal i ostali materijalni rashodi</w:t>
            </w:r>
          </w:p>
        </w:tc>
        <w:tc>
          <w:tcPr>
            <w:tcW w:w="1381" w:type="dxa"/>
            <w:noWrap/>
            <w:vAlign w:val="bottom"/>
            <w:hideMark/>
          </w:tcPr>
          <w:p w14:paraId="6067ED7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0E0CFBE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5.189,24</w:t>
            </w:r>
          </w:p>
        </w:tc>
        <w:tc>
          <w:tcPr>
            <w:tcW w:w="859" w:type="dxa"/>
            <w:noWrap/>
            <w:vAlign w:val="bottom"/>
            <w:hideMark/>
          </w:tcPr>
          <w:p w14:paraId="23282CA0"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2F4229F9" w14:textId="77777777" w:rsidTr="00EA5C6F">
        <w:trPr>
          <w:trHeight w:val="255"/>
        </w:trPr>
        <w:tc>
          <w:tcPr>
            <w:tcW w:w="0" w:type="auto"/>
            <w:noWrap/>
            <w:vAlign w:val="bottom"/>
            <w:hideMark/>
          </w:tcPr>
          <w:p w14:paraId="04447B6B"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523F62E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3222</w:t>
            </w:r>
          </w:p>
        </w:tc>
        <w:tc>
          <w:tcPr>
            <w:tcW w:w="4513" w:type="dxa"/>
            <w:noWrap/>
            <w:vAlign w:val="bottom"/>
            <w:hideMark/>
          </w:tcPr>
          <w:p w14:paraId="64C1359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Materijal i sirovine</w:t>
            </w:r>
          </w:p>
        </w:tc>
        <w:tc>
          <w:tcPr>
            <w:tcW w:w="1381" w:type="dxa"/>
            <w:noWrap/>
            <w:vAlign w:val="bottom"/>
            <w:hideMark/>
          </w:tcPr>
          <w:p w14:paraId="6332CD1B"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2EF3756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18.890,66</w:t>
            </w:r>
          </w:p>
        </w:tc>
        <w:tc>
          <w:tcPr>
            <w:tcW w:w="859" w:type="dxa"/>
            <w:noWrap/>
            <w:vAlign w:val="bottom"/>
            <w:hideMark/>
          </w:tcPr>
          <w:p w14:paraId="4CECB0A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3DD604F5" w14:textId="77777777" w:rsidTr="00EA5C6F">
        <w:trPr>
          <w:trHeight w:val="255"/>
        </w:trPr>
        <w:tc>
          <w:tcPr>
            <w:tcW w:w="0" w:type="auto"/>
            <w:noWrap/>
            <w:vAlign w:val="bottom"/>
            <w:hideMark/>
          </w:tcPr>
          <w:p w14:paraId="1851027C"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76D91E6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3223</w:t>
            </w:r>
          </w:p>
        </w:tc>
        <w:tc>
          <w:tcPr>
            <w:tcW w:w="4513" w:type="dxa"/>
            <w:noWrap/>
            <w:vAlign w:val="bottom"/>
            <w:hideMark/>
          </w:tcPr>
          <w:p w14:paraId="026FF03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Energija</w:t>
            </w:r>
          </w:p>
        </w:tc>
        <w:tc>
          <w:tcPr>
            <w:tcW w:w="1381" w:type="dxa"/>
            <w:noWrap/>
            <w:vAlign w:val="bottom"/>
            <w:hideMark/>
          </w:tcPr>
          <w:p w14:paraId="1B60559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59BF436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5.909,71</w:t>
            </w:r>
          </w:p>
        </w:tc>
        <w:tc>
          <w:tcPr>
            <w:tcW w:w="859" w:type="dxa"/>
            <w:noWrap/>
            <w:vAlign w:val="bottom"/>
            <w:hideMark/>
          </w:tcPr>
          <w:p w14:paraId="1989282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440F5003" w14:textId="77777777" w:rsidTr="00EA5C6F">
        <w:trPr>
          <w:trHeight w:val="255"/>
        </w:trPr>
        <w:tc>
          <w:tcPr>
            <w:tcW w:w="0" w:type="auto"/>
            <w:noWrap/>
            <w:vAlign w:val="bottom"/>
            <w:hideMark/>
          </w:tcPr>
          <w:p w14:paraId="56890BF6"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629CB7DA"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3225</w:t>
            </w:r>
          </w:p>
        </w:tc>
        <w:tc>
          <w:tcPr>
            <w:tcW w:w="4513" w:type="dxa"/>
            <w:noWrap/>
            <w:vAlign w:val="bottom"/>
            <w:hideMark/>
          </w:tcPr>
          <w:p w14:paraId="31461E1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Sitni inventar i autogume</w:t>
            </w:r>
          </w:p>
        </w:tc>
        <w:tc>
          <w:tcPr>
            <w:tcW w:w="1381" w:type="dxa"/>
            <w:noWrap/>
            <w:vAlign w:val="bottom"/>
            <w:hideMark/>
          </w:tcPr>
          <w:p w14:paraId="69FCD71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23D4171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230,22</w:t>
            </w:r>
          </w:p>
        </w:tc>
        <w:tc>
          <w:tcPr>
            <w:tcW w:w="859" w:type="dxa"/>
            <w:noWrap/>
            <w:vAlign w:val="bottom"/>
            <w:hideMark/>
          </w:tcPr>
          <w:p w14:paraId="1A86E51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03EB8FE2" w14:textId="77777777" w:rsidTr="00EA5C6F">
        <w:trPr>
          <w:trHeight w:val="255"/>
        </w:trPr>
        <w:tc>
          <w:tcPr>
            <w:tcW w:w="0" w:type="auto"/>
            <w:noWrap/>
            <w:vAlign w:val="bottom"/>
            <w:hideMark/>
          </w:tcPr>
          <w:p w14:paraId="1A7D66D2"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57DE571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3227</w:t>
            </w:r>
          </w:p>
        </w:tc>
        <w:tc>
          <w:tcPr>
            <w:tcW w:w="4513" w:type="dxa"/>
            <w:noWrap/>
            <w:vAlign w:val="bottom"/>
            <w:hideMark/>
          </w:tcPr>
          <w:p w14:paraId="07BED35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Službena, radna i zaštitna odjeća i obuća</w:t>
            </w:r>
          </w:p>
        </w:tc>
        <w:tc>
          <w:tcPr>
            <w:tcW w:w="1381" w:type="dxa"/>
            <w:noWrap/>
            <w:vAlign w:val="bottom"/>
            <w:hideMark/>
          </w:tcPr>
          <w:p w14:paraId="3EBD5704"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00BFFBB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237,06</w:t>
            </w:r>
          </w:p>
        </w:tc>
        <w:tc>
          <w:tcPr>
            <w:tcW w:w="859" w:type="dxa"/>
            <w:noWrap/>
            <w:vAlign w:val="bottom"/>
            <w:hideMark/>
          </w:tcPr>
          <w:p w14:paraId="602844F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6F539906" w14:textId="77777777" w:rsidTr="00EA5C6F">
        <w:trPr>
          <w:trHeight w:val="255"/>
        </w:trPr>
        <w:tc>
          <w:tcPr>
            <w:tcW w:w="0" w:type="auto"/>
            <w:noWrap/>
            <w:vAlign w:val="bottom"/>
            <w:hideMark/>
          </w:tcPr>
          <w:p w14:paraId="7EFB743D"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0FA74FA2"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3231</w:t>
            </w:r>
          </w:p>
        </w:tc>
        <w:tc>
          <w:tcPr>
            <w:tcW w:w="4513" w:type="dxa"/>
            <w:noWrap/>
            <w:vAlign w:val="bottom"/>
            <w:hideMark/>
          </w:tcPr>
          <w:p w14:paraId="20A6BCEA"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Usluge telefona, interneta, pošte i prijevoza</w:t>
            </w:r>
          </w:p>
        </w:tc>
        <w:tc>
          <w:tcPr>
            <w:tcW w:w="1381" w:type="dxa"/>
            <w:noWrap/>
            <w:vAlign w:val="bottom"/>
            <w:hideMark/>
          </w:tcPr>
          <w:p w14:paraId="37AA264A"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158BB11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6.918,31</w:t>
            </w:r>
          </w:p>
        </w:tc>
        <w:tc>
          <w:tcPr>
            <w:tcW w:w="859" w:type="dxa"/>
            <w:noWrap/>
            <w:vAlign w:val="bottom"/>
            <w:hideMark/>
          </w:tcPr>
          <w:p w14:paraId="2B15686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33754BAB" w14:textId="77777777" w:rsidTr="00EA5C6F">
        <w:trPr>
          <w:trHeight w:val="255"/>
        </w:trPr>
        <w:tc>
          <w:tcPr>
            <w:tcW w:w="0" w:type="auto"/>
            <w:noWrap/>
            <w:vAlign w:val="bottom"/>
            <w:hideMark/>
          </w:tcPr>
          <w:p w14:paraId="7522784F"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466E55BA"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3232</w:t>
            </w:r>
          </w:p>
        </w:tc>
        <w:tc>
          <w:tcPr>
            <w:tcW w:w="4513" w:type="dxa"/>
            <w:noWrap/>
            <w:vAlign w:val="bottom"/>
            <w:hideMark/>
          </w:tcPr>
          <w:p w14:paraId="11DB911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Usluge tekućeg i investicijskog  održavanja</w:t>
            </w:r>
          </w:p>
        </w:tc>
        <w:tc>
          <w:tcPr>
            <w:tcW w:w="1381" w:type="dxa"/>
            <w:noWrap/>
            <w:vAlign w:val="bottom"/>
            <w:hideMark/>
          </w:tcPr>
          <w:p w14:paraId="2F5B0FDB"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537C03D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4.274,95</w:t>
            </w:r>
          </w:p>
        </w:tc>
        <w:tc>
          <w:tcPr>
            <w:tcW w:w="859" w:type="dxa"/>
            <w:noWrap/>
            <w:vAlign w:val="bottom"/>
            <w:hideMark/>
          </w:tcPr>
          <w:p w14:paraId="57AD6E82"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5EB6FC2F" w14:textId="77777777" w:rsidTr="00EA5C6F">
        <w:trPr>
          <w:trHeight w:val="255"/>
        </w:trPr>
        <w:tc>
          <w:tcPr>
            <w:tcW w:w="0" w:type="auto"/>
            <w:noWrap/>
            <w:vAlign w:val="bottom"/>
            <w:hideMark/>
          </w:tcPr>
          <w:p w14:paraId="35E49BD0"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1E3A595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3233</w:t>
            </w:r>
          </w:p>
        </w:tc>
        <w:tc>
          <w:tcPr>
            <w:tcW w:w="4513" w:type="dxa"/>
            <w:noWrap/>
            <w:vAlign w:val="bottom"/>
            <w:hideMark/>
          </w:tcPr>
          <w:p w14:paraId="3F827C8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Usluge promidžbe i informiranja</w:t>
            </w:r>
          </w:p>
        </w:tc>
        <w:tc>
          <w:tcPr>
            <w:tcW w:w="1381" w:type="dxa"/>
            <w:noWrap/>
            <w:vAlign w:val="bottom"/>
            <w:hideMark/>
          </w:tcPr>
          <w:p w14:paraId="0BF1298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3DD306F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1.560,00</w:t>
            </w:r>
          </w:p>
        </w:tc>
        <w:tc>
          <w:tcPr>
            <w:tcW w:w="859" w:type="dxa"/>
            <w:noWrap/>
            <w:vAlign w:val="bottom"/>
            <w:hideMark/>
          </w:tcPr>
          <w:p w14:paraId="63C02E2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1DF74F60" w14:textId="77777777" w:rsidTr="00EA5C6F">
        <w:trPr>
          <w:trHeight w:val="255"/>
        </w:trPr>
        <w:tc>
          <w:tcPr>
            <w:tcW w:w="0" w:type="auto"/>
            <w:noWrap/>
            <w:vAlign w:val="bottom"/>
            <w:hideMark/>
          </w:tcPr>
          <w:p w14:paraId="2CF58080"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614F77C7"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3234</w:t>
            </w:r>
          </w:p>
        </w:tc>
        <w:tc>
          <w:tcPr>
            <w:tcW w:w="4513" w:type="dxa"/>
            <w:noWrap/>
            <w:vAlign w:val="bottom"/>
            <w:hideMark/>
          </w:tcPr>
          <w:p w14:paraId="40B2FFD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Komunalne usluge</w:t>
            </w:r>
          </w:p>
        </w:tc>
        <w:tc>
          <w:tcPr>
            <w:tcW w:w="1381" w:type="dxa"/>
            <w:noWrap/>
            <w:vAlign w:val="bottom"/>
            <w:hideMark/>
          </w:tcPr>
          <w:p w14:paraId="2E0E6A5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7A12A07C"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979,23</w:t>
            </w:r>
          </w:p>
        </w:tc>
        <w:tc>
          <w:tcPr>
            <w:tcW w:w="859" w:type="dxa"/>
            <w:noWrap/>
            <w:vAlign w:val="bottom"/>
            <w:hideMark/>
          </w:tcPr>
          <w:p w14:paraId="37A3B22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7F720D8C" w14:textId="77777777" w:rsidTr="00EA5C6F">
        <w:trPr>
          <w:trHeight w:val="255"/>
        </w:trPr>
        <w:tc>
          <w:tcPr>
            <w:tcW w:w="0" w:type="auto"/>
            <w:noWrap/>
            <w:vAlign w:val="bottom"/>
            <w:hideMark/>
          </w:tcPr>
          <w:p w14:paraId="33ACE659"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0B0DC152"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3236</w:t>
            </w:r>
          </w:p>
        </w:tc>
        <w:tc>
          <w:tcPr>
            <w:tcW w:w="4513" w:type="dxa"/>
            <w:noWrap/>
            <w:vAlign w:val="bottom"/>
            <w:hideMark/>
          </w:tcPr>
          <w:p w14:paraId="29BE2A3A"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Zdravstvene i veterinarske usluge</w:t>
            </w:r>
          </w:p>
        </w:tc>
        <w:tc>
          <w:tcPr>
            <w:tcW w:w="1381" w:type="dxa"/>
            <w:noWrap/>
            <w:vAlign w:val="bottom"/>
            <w:hideMark/>
          </w:tcPr>
          <w:p w14:paraId="7F66B8D3"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22CD7AFA"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252,64</w:t>
            </w:r>
          </w:p>
        </w:tc>
        <w:tc>
          <w:tcPr>
            <w:tcW w:w="859" w:type="dxa"/>
            <w:noWrap/>
            <w:vAlign w:val="bottom"/>
            <w:hideMark/>
          </w:tcPr>
          <w:p w14:paraId="3FF39A4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494BCC26" w14:textId="77777777" w:rsidTr="00EA5C6F">
        <w:trPr>
          <w:trHeight w:val="255"/>
        </w:trPr>
        <w:tc>
          <w:tcPr>
            <w:tcW w:w="0" w:type="auto"/>
            <w:noWrap/>
            <w:vAlign w:val="bottom"/>
            <w:hideMark/>
          </w:tcPr>
          <w:p w14:paraId="557EB4CF"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78EB5A43"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3237</w:t>
            </w:r>
          </w:p>
        </w:tc>
        <w:tc>
          <w:tcPr>
            <w:tcW w:w="4513" w:type="dxa"/>
            <w:noWrap/>
            <w:vAlign w:val="bottom"/>
            <w:hideMark/>
          </w:tcPr>
          <w:p w14:paraId="77F2C03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Intelektualne i osobne usluge</w:t>
            </w:r>
          </w:p>
        </w:tc>
        <w:tc>
          <w:tcPr>
            <w:tcW w:w="1381" w:type="dxa"/>
            <w:noWrap/>
            <w:vAlign w:val="bottom"/>
            <w:hideMark/>
          </w:tcPr>
          <w:p w14:paraId="36C4CBD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36CC79B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3.683,50</w:t>
            </w:r>
          </w:p>
        </w:tc>
        <w:tc>
          <w:tcPr>
            <w:tcW w:w="859" w:type="dxa"/>
            <w:noWrap/>
            <w:vAlign w:val="bottom"/>
            <w:hideMark/>
          </w:tcPr>
          <w:p w14:paraId="5D66BC1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195128D5" w14:textId="77777777" w:rsidTr="00EA5C6F">
        <w:trPr>
          <w:trHeight w:val="255"/>
        </w:trPr>
        <w:tc>
          <w:tcPr>
            <w:tcW w:w="0" w:type="auto"/>
            <w:noWrap/>
            <w:vAlign w:val="bottom"/>
            <w:hideMark/>
          </w:tcPr>
          <w:p w14:paraId="7BE3B44E"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698900C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3238</w:t>
            </w:r>
          </w:p>
        </w:tc>
        <w:tc>
          <w:tcPr>
            <w:tcW w:w="4513" w:type="dxa"/>
            <w:noWrap/>
            <w:vAlign w:val="bottom"/>
            <w:hideMark/>
          </w:tcPr>
          <w:p w14:paraId="47EEE605"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Računalne usluge</w:t>
            </w:r>
          </w:p>
        </w:tc>
        <w:tc>
          <w:tcPr>
            <w:tcW w:w="1381" w:type="dxa"/>
            <w:noWrap/>
            <w:vAlign w:val="bottom"/>
            <w:hideMark/>
          </w:tcPr>
          <w:p w14:paraId="32FB3BF6"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6B3826A7"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3.013,84</w:t>
            </w:r>
          </w:p>
        </w:tc>
        <w:tc>
          <w:tcPr>
            <w:tcW w:w="859" w:type="dxa"/>
            <w:noWrap/>
            <w:vAlign w:val="bottom"/>
            <w:hideMark/>
          </w:tcPr>
          <w:p w14:paraId="642FD02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3DACA94C" w14:textId="77777777" w:rsidTr="00EA5C6F">
        <w:trPr>
          <w:trHeight w:val="255"/>
        </w:trPr>
        <w:tc>
          <w:tcPr>
            <w:tcW w:w="0" w:type="auto"/>
            <w:noWrap/>
            <w:vAlign w:val="bottom"/>
            <w:hideMark/>
          </w:tcPr>
          <w:p w14:paraId="599843DA"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416FDF2E"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3239</w:t>
            </w:r>
          </w:p>
        </w:tc>
        <w:tc>
          <w:tcPr>
            <w:tcW w:w="4513" w:type="dxa"/>
            <w:noWrap/>
            <w:vAlign w:val="bottom"/>
            <w:hideMark/>
          </w:tcPr>
          <w:p w14:paraId="7BD1D182"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Ostale usluge</w:t>
            </w:r>
          </w:p>
        </w:tc>
        <w:tc>
          <w:tcPr>
            <w:tcW w:w="1381" w:type="dxa"/>
            <w:noWrap/>
            <w:vAlign w:val="bottom"/>
            <w:hideMark/>
          </w:tcPr>
          <w:p w14:paraId="3B5F5459"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5333B85E"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940,80</w:t>
            </w:r>
          </w:p>
        </w:tc>
        <w:tc>
          <w:tcPr>
            <w:tcW w:w="859" w:type="dxa"/>
            <w:noWrap/>
            <w:vAlign w:val="bottom"/>
            <w:hideMark/>
          </w:tcPr>
          <w:p w14:paraId="0234C66B"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56F2650F" w14:textId="77777777" w:rsidTr="00EA5C6F">
        <w:trPr>
          <w:trHeight w:val="255"/>
        </w:trPr>
        <w:tc>
          <w:tcPr>
            <w:tcW w:w="0" w:type="auto"/>
            <w:noWrap/>
            <w:vAlign w:val="bottom"/>
            <w:hideMark/>
          </w:tcPr>
          <w:p w14:paraId="23E7ABD2"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09B74E4A"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3295</w:t>
            </w:r>
          </w:p>
        </w:tc>
        <w:tc>
          <w:tcPr>
            <w:tcW w:w="4513" w:type="dxa"/>
            <w:noWrap/>
            <w:vAlign w:val="bottom"/>
            <w:hideMark/>
          </w:tcPr>
          <w:p w14:paraId="58432CCC"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Pristojbe i naknade</w:t>
            </w:r>
          </w:p>
        </w:tc>
        <w:tc>
          <w:tcPr>
            <w:tcW w:w="1381" w:type="dxa"/>
            <w:noWrap/>
            <w:vAlign w:val="bottom"/>
            <w:hideMark/>
          </w:tcPr>
          <w:p w14:paraId="241A65A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23B98AF6"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64,70</w:t>
            </w:r>
          </w:p>
        </w:tc>
        <w:tc>
          <w:tcPr>
            <w:tcW w:w="859" w:type="dxa"/>
            <w:noWrap/>
            <w:vAlign w:val="bottom"/>
            <w:hideMark/>
          </w:tcPr>
          <w:p w14:paraId="2014BF0F"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r w:rsidR="00534705" w:rsidRPr="00534705" w14:paraId="6A33CF50" w14:textId="77777777" w:rsidTr="00EA5C6F">
        <w:trPr>
          <w:trHeight w:val="255"/>
        </w:trPr>
        <w:tc>
          <w:tcPr>
            <w:tcW w:w="0" w:type="auto"/>
            <w:noWrap/>
            <w:vAlign w:val="bottom"/>
            <w:hideMark/>
          </w:tcPr>
          <w:p w14:paraId="2C1BDCA6" w14:textId="77777777" w:rsidR="00534705" w:rsidRPr="00534705" w:rsidRDefault="00534705" w:rsidP="00534705">
            <w:pPr>
              <w:spacing w:before="0" w:after="0"/>
              <w:jc w:val="right"/>
              <w:rPr>
                <w:rFonts w:ascii="Times New Roman" w:eastAsia="Times New Roman" w:hAnsi="Times New Roman" w:cs="Times New Roman"/>
                <w:kern w:val="0"/>
                <w:sz w:val="18"/>
                <w:szCs w:val="18"/>
                <w:lang w:eastAsia="hr-HR"/>
                <w14:ligatures w14:val="none"/>
              </w:rPr>
            </w:pPr>
          </w:p>
        </w:tc>
        <w:tc>
          <w:tcPr>
            <w:tcW w:w="1064" w:type="dxa"/>
            <w:noWrap/>
            <w:vAlign w:val="bottom"/>
            <w:hideMark/>
          </w:tcPr>
          <w:p w14:paraId="43EC8AD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34</w:t>
            </w:r>
          </w:p>
        </w:tc>
        <w:tc>
          <w:tcPr>
            <w:tcW w:w="4513" w:type="dxa"/>
            <w:noWrap/>
            <w:vAlign w:val="bottom"/>
            <w:hideMark/>
          </w:tcPr>
          <w:p w14:paraId="64985A30"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Financijski rashodi</w:t>
            </w:r>
          </w:p>
        </w:tc>
        <w:tc>
          <w:tcPr>
            <w:tcW w:w="1381" w:type="dxa"/>
            <w:noWrap/>
            <w:vAlign w:val="bottom"/>
            <w:hideMark/>
          </w:tcPr>
          <w:p w14:paraId="43C8C0B9"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200,00</w:t>
            </w:r>
          </w:p>
        </w:tc>
        <w:tc>
          <w:tcPr>
            <w:tcW w:w="1267" w:type="dxa"/>
            <w:noWrap/>
            <w:vAlign w:val="bottom"/>
            <w:hideMark/>
          </w:tcPr>
          <w:p w14:paraId="07965885"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19,77</w:t>
            </w:r>
          </w:p>
        </w:tc>
        <w:tc>
          <w:tcPr>
            <w:tcW w:w="859" w:type="dxa"/>
            <w:noWrap/>
            <w:vAlign w:val="bottom"/>
            <w:hideMark/>
          </w:tcPr>
          <w:p w14:paraId="2DCE9B98"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9,89%</w:t>
            </w:r>
          </w:p>
        </w:tc>
      </w:tr>
      <w:tr w:rsidR="00534705" w:rsidRPr="00534705" w14:paraId="40922406" w14:textId="77777777" w:rsidTr="00EA5C6F">
        <w:trPr>
          <w:trHeight w:val="255"/>
        </w:trPr>
        <w:tc>
          <w:tcPr>
            <w:tcW w:w="0" w:type="auto"/>
            <w:noWrap/>
            <w:vAlign w:val="bottom"/>
            <w:hideMark/>
          </w:tcPr>
          <w:p w14:paraId="60A519A3"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c>
          <w:tcPr>
            <w:tcW w:w="1064" w:type="dxa"/>
            <w:noWrap/>
            <w:vAlign w:val="bottom"/>
            <w:hideMark/>
          </w:tcPr>
          <w:p w14:paraId="38D5596F"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3431</w:t>
            </w:r>
          </w:p>
        </w:tc>
        <w:tc>
          <w:tcPr>
            <w:tcW w:w="4513" w:type="dxa"/>
            <w:noWrap/>
            <w:vAlign w:val="bottom"/>
            <w:hideMark/>
          </w:tcPr>
          <w:p w14:paraId="6BD4BB48"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Bankarske usluge i usluge platnog prometa</w:t>
            </w:r>
          </w:p>
        </w:tc>
        <w:tc>
          <w:tcPr>
            <w:tcW w:w="1381" w:type="dxa"/>
            <w:noWrap/>
            <w:vAlign w:val="bottom"/>
            <w:hideMark/>
          </w:tcPr>
          <w:p w14:paraId="5B21AFB1" w14:textId="77777777" w:rsidR="00534705" w:rsidRPr="00534705" w:rsidRDefault="00534705" w:rsidP="00534705">
            <w:pPr>
              <w:spacing w:before="0" w:after="0"/>
              <w:jc w:val="left"/>
              <w:rPr>
                <w:rFonts w:ascii="Arial" w:eastAsia="Times New Roman" w:hAnsi="Arial" w:cs="Arial"/>
                <w:kern w:val="0"/>
                <w:sz w:val="18"/>
                <w:szCs w:val="18"/>
                <w:lang w:eastAsia="hr-HR"/>
                <w14:ligatures w14:val="none"/>
              </w:rPr>
            </w:pPr>
          </w:p>
        </w:tc>
        <w:tc>
          <w:tcPr>
            <w:tcW w:w="1267" w:type="dxa"/>
            <w:noWrap/>
            <w:vAlign w:val="bottom"/>
            <w:hideMark/>
          </w:tcPr>
          <w:p w14:paraId="365E00ED"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r w:rsidRPr="00534705">
              <w:rPr>
                <w:rFonts w:ascii="Arial" w:eastAsia="Times New Roman" w:hAnsi="Arial" w:cs="Arial"/>
                <w:kern w:val="0"/>
                <w:sz w:val="18"/>
                <w:szCs w:val="18"/>
                <w:lang w:eastAsia="hr-HR"/>
                <w14:ligatures w14:val="none"/>
              </w:rPr>
              <w:t>19,77</w:t>
            </w:r>
          </w:p>
        </w:tc>
        <w:tc>
          <w:tcPr>
            <w:tcW w:w="859" w:type="dxa"/>
            <w:noWrap/>
            <w:vAlign w:val="bottom"/>
            <w:hideMark/>
          </w:tcPr>
          <w:p w14:paraId="4F5665F4" w14:textId="77777777" w:rsidR="00534705" w:rsidRPr="00534705" w:rsidRDefault="00534705" w:rsidP="00534705">
            <w:pPr>
              <w:spacing w:before="0" w:after="0"/>
              <w:jc w:val="right"/>
              <w:rPr>
                <w:rFonts w:ascii="Arial" w:eastAsia="Times New Roman" w:hAnsi="Arial" w:cs="Arial"/>
                <w:kern w:val="0"/>
                <w:sz w:val="18"/>
                <w:szCs w:val="18"/>
                <w:lang w:eastAsia="hr-HR"/>
                <w14:ligatures w14:val="none"/>
              </w:rPr>
            </w:pPr>
          </w:p>
        </w:tc>
      </w:tr>
    </w:tbl>
    <w:p w14:paraId="417CC09D" w14:textId="77777777" w:rsidR="00534705" w:rsidRPr="00534705" w:rsidRDefault="00534705" w:rsidP="00534705">
      <w:pPr>
        <w:spacing w:before="0" w:after="0" w:line="259" w:lineRule="auto"/>
        <w:jc w:val="left"/>
        <w:rPr>
          <w:rFonts w:ascii="Times New Roman" w:hAnsi="Times New Roman"/>
          <w:b/>
          <w:bCs/>
          <w:sz w:val="24"/>
          <w:szCs w:val="24"/>
        </w:rPr>
      </w:pPr>
    </w:p>
    <w:p w14:paraId="69F616FB" w14:textId="77777777" w:rsidR="00534705" w:rsidRPr="00534705" w:rsidRDefault="00534705" w:rsidP="00534705">
      <w:pPr>
        <w:spacing w:before="0" w:after="0" w:line="259" w:lineRule="auto"/>
        <w:jc w:val="center"/>
        <w:rPr>
          <w:rFonts w:ascii="Times New Roman" w:hAnsi="Times New Roman"/>
          <w:sz w:val="24"/>
          <w:szCs w:val="24"/>
        </w:rPr>
      </w:pPr>
      <w:r w:rsidRPr="00534705">
        <w:rPr>
          <w:rFonts w:ascii="Times New Roman" w:hAnsi="Times New Roman"/>
          <w:sz w:val="24"/>
          <w:szCs w:val="24"/>
        </w:rPr>
        <w:t>Članak 8.</w:t>
      </w:r>
    </w:p>
    <w:p w14:paraId="20DC941F" w14:textId="77777777" w:rsidR="00534705" w:rsidRPr="00534705" w:rsidRDefault="00534705" w:rsidP="00534705">
      <w:pPr>
        <w:spacing w:before="0" w:after="0" w:line="259" w:lineRule="auto"/>
        <w:rPr>
          <w:rFonts w:ascii="Times New Roman" w:hAnsi="Times New Roman"/>
          <w:sz w:val="24"/>
          <w:szCs w:val="24"/>
        </w:rPr>
      </w:pPr>
      <w:r w:rsidRPr="00534705">
        <w:rPr>
          <w:rFonts w:ascii="Times New Roman" w:hAnsi="Times New Roman"/>
          <w:sz w:val="24"/>
          <w:szCs w:val="24"/>
        </w:rPr>
        <w:tab/>
        <w:t>U prvom polugodištu 2026. godine Općina Barilović se nije zaduživala i nije davala jamstva. Proračunska zaliha nije korištena.</w:t>
      </w:r>
    </w:p>
    <w:p w14:paraId="492B232E" w14:textId="77777777" w:rsidR="00534705" w:rsidRPr="00534705" w:rsidRDefault="00534705" w:rsidP="00534705">
      <w:pPr>
        <w:spacing w:before="0" w:after="0" w:line="259" w:lineRule="auto"/>
        <w:rPr>
          <w:rFonts w:ascii="Times New Roman" w:hAnsi="Times New Roman"/>
          <w:sz w:val="24"/>
          <w:szCs w:val="24"/>
        </w:rPr>
      </w:pPr>
      <w:r w:rsidRPr="00534705">
        <w:rPr>
          <w:rFonts w:ascii="Times New Roman" w:hAnsi="Times New Roman"/>
          <w:sz w:val="24"/>
          <w:szCs w:val="24"/>
        </w:rPr>
        <w:tab/>
        <w:t>Obrazloženje Polugodišnjeg izvještaja o izvršenju Proračuna Općine Barilović za 2026. godinu sastavni je dio Polugodišnjeg izvještaja o izvršenju Proračuna Općine Barilović za 2026. godinu.</w:t>
      </w:r>
    </w:p>
    <w:p w14:paraId="16F18536" w14:textId="77777777" w:rsidR="00534705" w:rsidRPr="00534705" w:rsidRDefault="00534705" w:rsidP="00534705">
      <w:pPr>
        <w:spacing w:before="0" w:after="0" w:line="259" w:lineRule="auto"/>
        <w:jc w:val="center"/>
        <w:rPr>
          <w:rFonts w:ascii="Times New Roman" w:hAnsi="Times New Roman"/>
          <w:sz w:val="24"/>
          <w:szCs w:val="24"/>
        </w:rPr>
      </w:pPr>
      <w:r w:rsidRPr="00534705">
        <w:rPr>
          <w:rFonts w:ascii="Times New Roman" w:hAnsi="Times New Roman"/>
          <w:sz w:val="24"/>
          <w:szCs w:val="24"/>
        </w:rPr>
        <w:t>Članak 9.</w:t>
      </w:r>
    </w:p>
    <w:p w14:paraId="4A9038DD" w14:textId="77777777" w:rsidR="00534705" w:rsidRPr="00534705" w:rsidRDefault="00534705" w:rsidP="00534705">
      <w:pPr>
        <w:spacing w:before="0" w:after="0" w:line="259" w:lineRule="auto"/>
        <w:rPr>
          <w:rFonts w:ascii="Times New Roman" w:hAnsi="Times New Roman"/>
          <w:sz w:val="24"/>
          <w:szCs w:val="24"/>
        </w:rPr>
      </w:pPr>
      <w:r w:rsidRPr="00534705">
        <w:rPr>
          <w:rFonts w:ascii="Times New Roman" w:hAnsi="Times New Roman"/>
          <w:sz w:val="24"/>
          <w:szCs w:val="24"/>
        </w:rPr>
        <w:tab/>
        <w:t>Polugodišnji izvještaj o izvršenju Proračuna Općine Barilović za 2026. godinu objavit će se u „Službenom glasniku Općine Barilović“.</w:t>
      </w:r>
    </w:p>
    <w:p w14:paraId="19E264BB" w14:textId="77777777" w:rsidR="00534705" w:rsidRPr="00534705" w:rsidRDefault="00534705" w:rsidP="00534705">
      <w:pPr>
        <w:spacing w:before="0" w:after="0" w:line="259" w:lineRule="auto"/>
        <w:jc w:val="left"/>
        <w:rPr>
          <w:rFonts w:ascii="Times New Roman" w:hAnsi="Times New Roman"/>
          <w:b/>
          <w:bCs/>
          <w:sz w:val="24"/>
          <w:szCs w:val="24"/>
        </w:rPr>
      </w:pPr>
    </w:p>
    <w:p w14:paraId="1D3F29BC" w14:textId="77777777" w:rsidR="00534705" w:rsidRPr="00534705" w:rsidRDefault="00534705" w:rsidP="00534705">
      <w:pPr>
        <w:spacing w:before="0" w:after="0" w:line="259" w:lineRule="auto"/>
        <w:jc w:val="left"/>
        <w:rPr>
          <w:rFonts w:ascii="Times New Roman" w:hAnsi="Times New Roman"/>
          <w:b/>
          <w:bCs/>
          <w:sz w:val="24"/>
          <w:szCs w:val="24"/>
        </w:rPr>
      </w:pPr>
      <w:r w:rsidRPr="00534705">
        <w:rPr>
          <w:rFonts w:ascii="Times New Roman" w:hAnsi="Times New Roman"/>
          <w:b/>
          <w:bCs/>
          <w:sz w:val="24"/>
          <w:szCs w:val="24"/>
        </w:rPr>
        <w:tab/>
      </w:r>
      <w:r w:rsidRPr="00534705">
        <w:rPr>
          <w:rFonts w:ascii="Times New Roman" w:hAnsi="Times New Roman"/>
          <w:b/>
          <w:bCs/>
          <w:sz w:val="24"/>
          <w:szCs w:val="24"/>
        </w:rPr>
        <w:tab/>
      </w:r>
      <w:r w:rsidRPr="00534705">
        <w:rPr>
          <w:rFonts w:ascii="Times New Roman" w:hAnsi="Times New Roman"/>
          <w:b/>
          <w:bCs/>
          <w:sz w:val="24"/>
          <w:szCs w:val="24"/>
        </w:rPr>
        <w:tab/>
      </w:r>
      <w:r w:rsidRPr="00534705">
        <w:rPr>
          <w:rFonts w:ascii="Times New Roman" w:hAnsi="Times New Roman"/>
          <w:b/>
          <w:bCs/>
          <w:sz w:val="24"/>
          <w:szCs w:val="24"/>
        </w:rPr>
        <w:tab/>
      </w:r>
      <w:r w:rsidRPr="00534705">
        <w:rPr>
          <w:rFonts w:ascii="Times New Roman" w:hAnsi="Times New Roman"/>
          <w:b/>
          <w:bCs/>
          <w:sz w:val="24"/>
          <w:szCs w:val="24"/>
        </w:rPr>
        <w:tab/>
      </w:r>
      <w:r w:rsidRPr="00534705">
        <w:rPr>
          <w:rFonts w:ascii="Times New Roman" w:hAnsi="Times New Roman"/>
          <w:b/>
          <w:bCs/>
          <w:sz w:val="24"/>
          <w:szCs w:val="24"/>
        </w:rPr>
        <w:tab/>
      </w:r>
      <w:r w:rsidRPr="00534705">
        <w:rPr>
          <w:rFonts w:ascii="Times New Roman" w:hAnsi="Times New Roman"/>
          <w:b/>
          <w:bCs/>
          <w:sz w:val="24"/>
          <w:szCs w:val="24"/>
        </w:rPr>
        <w:tab/>
      </w:r>
      <w:r w:rsidRPr="00534705">
        <w:rPr>
          <w:rFonts w:ascii="Times New Roman" w:hAnsi="Times New Roman"/>
          <w:b/>
          <w:bCs/>
          <w:sz w:val="24"/>
          <w:szCs w:val="24"/>
        </w:rPr>
        <w:tab/>
        <w:t>Predsjednik Općinskog vijeća</w:t>
      </w:r>
    </w:p>
    <w:p w14:paraId="1B30D5EF" w14:textId="77777777" w:rsidR="00534705" w:rsidRPr="00534705" w:rsidRDefault="00534705" w:rsidP="00534705">
      <w:pPr>
        <w:spacing w:before="0" w:after="0" w:line="259" w:lineRule="auto"/>
        <w:ind w:left="5664" w:firstLine="708"/>
        <w:jc w:val="left"/>
        <w:rPr>
          <w:rFonts w:ascii="Times New Roman" w:hAnsi="Times New Roman"/>
          <w:b/>
          <w:bCs/>
          <w:sz w:val="24"/>
          <w:szCs w:val="24"/>
        </w:rPr>
      </w:pPr>
      <w:r w:rsidRPr="00534705">
        <w:rPr>
          <w:rFonts w:ascii="Times New Roman" w:hAnsi="Times New Roman"/>
          <w:b/>
          <w:bCs/>
          <w:sz w:val="24"/>
          <w:szCs w:val="24"/>
        </w:rPr>
        <w:t>Miroslav Marčac</w:t>
      </w:r>
    </w:p>
    <w:p w14:paraId="3B8BF3FD" w14:textId="77777777" w:rsidR="00534705" w:rsidRPr="00534705" w:rsidRDefault="00534705" w:rsidP="00534705">
      <w:pPr>
        <w:spacing w:before="0" w:after="0" w:line="259" w:lineRule="auto"/>
        <w:jc w:val="left"/>
        <w:rPr>
          <w:rFonts w:ascii="Times New Roman" w:hAnsi="Times New Roman"/>
          <w:sz w:val="24"/>
          <w:szCs w:val="24"/>
        </w:rPr>
      </w:pPr>
      <w:r w:rsidRPr="00534705">
        <w:rPr>
          <w:rFonts w:ascii="Times New Roman" w:hAnsi="Times New Roman"/>
          <w:sz w:val="24"/>
          <w:szCs w:val="24"/>
        </w:rPr>
        <w:t>KLASA: 400-04/26-01/06</w:t>
      </w:r>
      <w:r w:rsidRPr="00534705">
        <w:rPr>
          <w:rFonts w:ascii="Times New Roman" w:hAnsi="Times New Roman"/>
          <w:sz w:val="24"/>
          <w:szCs w:val="24"/>
        </w:rPr>
        <w:tab/>
      </w:r>
      <w:r w:rsidRPr="00534705">
        <w:rPr>
          <w:rFonts w:ascii="Times New Roman" w:hAnsi="Times New Roman"/>
          <w:sz w:val="24"/>
          <w:szCs w:val="24"/>
        </w:rPr>
        <w:tab/>
      </w:r>
      <w:r w:rsidRPr="00534705">
        <w:rPr>
          <w:rFonts w:ascii="Times New Roman" w:hAnsi="Times New Roman"/>
          <w:sz w:val="24"/>
          <w:szCs w:val="24"/>
        </w:rPr>
        <w:tab/>
      </w:r>
      <w:r w:rsidRPr="00534705">
        <w:rPr>
          <w:rFonts w:ascii="Times New Roman" w:hAnsi="Times New Roman"/>
          <w:sz w:val="24"/>
          <w:szCs w:val="24"/>
        </w:rPr>
        <w:tab/>
      </w:r>
      <w:r w:rsidRPr="00534705">
        <w:rPr>
          <w:rFonts w:ascii="Times New Roman" w:hAnsi="Times New Roman"/>
          <w:sz w:val="24"/>
          <w:szCs w:val="24"/>
        </w:rPr>
        <w:tab/>
      </w:r>
      <w:r w:rsidRPr="00534705">
        <w:rPr>
          <w:rFonts w:ascii="Times New Roman" w:hAnsi="Times New Roman"/>
          <w:sz w:val="24"/>
          <w:szCs w:val="24"/>
        </w:rPr>
        <w:tab/>
      </w:r>
    </w:p>
    <w:p w14:paraId="031BF34D" w14:textId="77777777" w:rsidR="00534705" w:rsidRPr="00534705" w:rsidRDefault="00534705" w:rsidP="00534705">
      <w:pPr>
        <w:spacing w:before="0" w:after="0" w:line="259" w:lineRule="auto"/>
        <w:jc w:val="left"/>
        <w:rPr>
          <w:rFonts w:ascii="Times New Roman" w:hAnsi="Times New Roman"/>
          <w:sz w:val="24"/>
          <w:szCs w:val="24"/>
        </w:rPr>
      </w:pPr>
      <w:r w:rsidRPr="00534705">
        <w:rPr>
          <w:rFonts w:ascii="Times New Roman" w:hAnsi="Times New Roman"/>
          <w:sz w:val="24"/>
          <w:szCs w:val="24"/>
        </w:rPr>
        <w:t>URBROJ: 2133-06-01-26-03</w:t>
      </w:r>
    </w:p>
    <w:p w14:paraId="2AF6A76E" w14:textId="77777777" w:rsidR="00534705" w:rsidRDefault="00534705" w:rsidP="00534705">
      <w:pPr>
        <w:spacing w:before="0" w:after="0" w:line="259" w:lineRule="auto"/>
        <w:jc w:val="left"/>
        <w:rPr>
          <w:rFonts w:ascii="Times New Roman" w:hAnsi="Times New Roman"/>
          <w:sz w:val="24"/>
          <w:szCs w:val="24"/>
        </w:rPr>
      </w:pPr>
      <w:r w:rsidRPr="00534705">
        <w:rPr>
          <w:rFonts w:ascii="Times New Roman" w:hAnsi="Times New Roman"/>
          <w:sz w:val="24"/>
          <w:szCs w:val="24"/>
        </w:rPr>
        <w:t>U Bariloviću, 23.09.2026.</w:t>
      </w:r>
      <w:r w:rsidRPr="00534705">
        <w:rPr>
          <w:rFonts w:ascii="Times New Roman" w:hAnsi="Times New Roman"/>
          <w:sz w:val="24"/>
          <w:szCs w:val="24"/>
        </w:rPr>
        <w:tab/>
      </w:r>
    </w:p>
    <w:p w14:paraId="5381E048" w14:textId="29C167C3" w:rsidR="00534705" w:rsidRDefault="00534705" w:rsidP="00534705">
      <w:pPr>
        <w:pBdr>
          <w:bottom w:val="single" w:sz="12" w:space="1" w:color="auto"/>
        </w:pBdr>
        <w:autoSpaceDE w:val="0"/>
        <w:autoSpaceDN w:val="0"/>
        <w:adjustRightInd w:val="0"/>
        <w:spacing w:before="0" w:after="0"/>
        <w:rPr>
          <w:rFonts w:ascii="Times New Roman" w:hAnsi="Times New Roman" w:cs="Times New Roman"/>
          <w:sz w:val="24"/>
          <w:szCs w:val="24"/>
        </w:rPr>
      </w:pPr>
    </w:p>
    <w:p w14:paraId="625181E6" w14:textId="708B4C2F" w:rsidR="00534705" w:rsidRPr="00534705" w:rsidRDefault="00534705" w:rsidP="00534705">
      <w:pPr>
        <w:spacing w:before="0" w:after="0" w:line="259" w:lineRule="auto"/>
        <w:jc w:val="left"/>
        <w:rPr>
          <w:rFonts w:ascii="Times New Roman" w:hAnsi="Times New Roman"/>
          <w:b/>
          <w:bCs/>
          <w:sz w:val="24"/>
          <w:szCs w:val="24"/>
        </w:rPr>
      </w:pPr>
      <w:r w:rsidRPr="00534705">
        <w:rPr>
          <w:rFonts w:ascii="Times New Roman" w:hAnsi="Times New Roman"/>
          <w:sz w:val="24"/>
          <w:szCs w:val="24"/>
        </w:rPr>
        <w:tab/>
      </w:r>
      <w:r w:rsidRPr="00534705">
        <w:rPr>
          <w:rFonts w:ascii="Times New Roman" w:hAnsi="Times New Roman"/>
          <w:b/>
          <w:bCs/>
          <w:sz w:val="24"/>
          <w:szCs w:val="24"/>
        </w:rPr>
        <w:tab/>
      </w:r>
      <w:r w:rsidRPr="00534705">
        <w:rPr>
          <w:rFonts w:ascii="Times New Roman" w:hAnsi="Times New Roman"/>
          <w:b/>
          <w:bCs/>
          <w:sz w:val="24"/>
          <w:szCs w:val="24"/>
        </w:rPr>
        <w:tab/>
        <w:t xml:space="preserve">      </w:t>
      </w:r>
    </w:p>
    <w:p w14:paraId="6BF145D9" w14:textId="77777777" w:rsidR="00534705" w:rsidRDefault="00534705" w:rsidP="00534705">
      <w:pPr>
        <w:spacing w:before="0" w:after="0" w:line="259" w:lineRule="auto"/>
        <w:jc w:val="left"/>
        <w:rPr>
          <w:rFonts w:ascii="Times New Roman" w:hAnsi="Times New Roman"/>
          <w:b/>
          <w:bCs/>
          <w:sz w:val="24"/>
          <w:szCs w:val="24"/>
        </w:rPr>
      </w:pPr>
    </w:p>
    <w:p w14:paraId="2C2A2FFC" w14:textId="77777777" w:rsidR="00534705" w:rsidRDefault="00534705" w:rsidP="00534705">
      <w:pPr>
        <w:spacing w:before="0" w:after="0" w:line="259" w:lineRule="auto"/>
        <w:jc w:val="left"/>
        <w:rPr>
          <w:rFonts w:ascii="Times New Roman" w:hAnsi="Times New Roman"/>
          <w:b/>
          <w:bCs/>
          <w:sz w:val="24"/>
          <w:szCs w:val="24"/>
        </w:rPr>
      </w:pPr>
    </w:p>
    <w:p w14:paraId="629BB7C4" w14:textId="77777777" w:rsidR="00534705" w:rsidRDefault="00534705" w:rsidP="00534705">
      <w:pPr>
        <w:spacing w:before="0" w:after="0" w:line="259" w:lineRule="auto"/>
        <w:jc w:val="left"/>
        <w:rPr>
          <w:rFonts w:ascii="Times New Roman" w:hAnsi="Times New Roman"/>
          <w:b/>
          <w:bCs/>
          <w:sz w:val="24"/>
          <w:szCs w:val="24"/>
        </w:rPr>
      </w:pPr>
    </w:p>
    <w:p w14:paraId="29C5B555" w14:textId="77777777" w:rsidR="00534705" w:rsidRDefault="00534705" w:rsidP="00534705">
      <w:pPr>
        <w:spacing w:before="0" w:after="0" w:line="259" w:lineRule="auto"/>
        <w:jc w:val="left"/>
        <w:rPr>
          <w:rFonts w:ascii="Times New Roman" w:hAnsi="Times New Roman"/>
          <w:b/>
          <w:bCs/>
          <w:sz w:val="24"/>
          <w:szCs w:val="24"/>
        </w:rPr>
      </w:pPr>
    </w:p>
    <w:p w14:paraId="0BFEB1C1" w14:textId="77777777" w:rsidR="00534705" w:rsidRDefault="00534705" w:rsidP="00534705">
      <w:pPr>
        <w:spacing w:before="0" w:after="0" w:line="259" w:lineRule="auto"/>
        <w:jc w:val="left"/>
        <w:rPr>
          <w:rFonts w:ascii="Times New Roman" w:hAnsi="Times New Roman"/>
          <w:b/>
          <w:bCs/>
          <w:sz w:val="24"/>
          <w:szCs w:val="24"/>
        </w:rPr>
      </w:pPr>
    </w:p>
    <w:p w14:paraId="2A48859B" w14:textId="77777777" w:rsidR="00534705" w:rsidRDefault="00534705" w:rsidP="00534705">
      <w:pPr>
        <w:spacing w:before="0" w:after="0" w:line="259" w:lineRule="auto"/>
        <w:jc w:val="left"/>
        <w:rPr>
          <w:rFonts w:ascii="Times New Roman" w:hAnsi="Times New Roman"/>
          <w:b/>
          <w:bCs/>
          <w:sz w:val="24"/>
          <w:szCs w:val="24"/>
        </w:rPr>
      </w:pPr>
    </w:p>
    <w:p w14:paraId="1BD8CAA4" w14:textId="77777777" w:rsidR="00534705" w:rsidRDefault="00534705" w:rsidP="00534705">
      <w:pPr>
        <w:spacing w:before="0" w:after="0" w:line="259" w:lineRule="auto"/>
        <w:jc w:val="left"/>
        <w:rPr>
          <w:rFonts w:ascii="Times New Roman" w:hAnsi="Times New Roman"/>
          <w:b/>
          <w:bCs/>
          <w:sz w:val="24"/>
          <w:szCs w:val="24"/>
        </w:rPr>
      </w:pPr>
    </w:p>
    <w:p w14:paraId="203472FE" w14:textId="77777777" w:rsidR="00534705" w:rsidRDefault="00534705" w:rsidP="00534705">
      <w:pPr>
        <w:spacing w:before="0" w:after="0" w:line="259" w:lineRule="auto"/>
        <w:jc w:val="left"/>
        <w:rPr>
          <w:rFonts w:ascii="Times New Roman" w:hAnsi="Times New Roman"/>
          <w:b/>
          <w:bCs/>
          <w:sz w:val="24"/>
          <w:szCs w:val="24"/>
        </w:rPr>
      </w:pPr>
    </w:p>
    <w:p w14:paraId="18C3A3CF" w14:textId="77777777" w:rsidR="00534705" w:rsidRPr="00534705" w:rsidRDefault="00534705" w:rsidP="00534705">
      <w:pPr>
        <w:spacing w:before="0" w:after="0" w:line="259" w:lineRule="auto"/>
        <w:jc w:val="left"/>
        <w:rPr>
          <w:rFonts w:ascii="Times New Roman" w:hAnsi="Times New Roman"/>
          <w:b/>
          <w:bCs/>
          <w:sz w:val="24"/>
          <w:szCs w:val="24"/>
        </w:rPr>
      </w:pPr>
    </w:p>
    <w:p w14:paraId="221178E4" w14:textId="77777777" w:rsidR="00534705" w:rsidRPr="00534705" w:rsidRDefault="00534705" w:rsidP="00534705">
      <w:pPr>
        <w:spacing w:before="0" w:after="0" w:line="259" w:lineRule="auto"/>
        <w:jc w:val="left"/>
        <w:rPr>
          <w:rFonts w:ascii="Times New Roman" w:hAnsi="Times New Roman"/>
          <w:b/>
          <w:bCs/>
          <w:sz w:val="24"/>
          <w:szCs w:val="24"/>
        </w:rPr>
      </w:pPr>
    </w:p>
    <w:p w14:paraId="13577B67" w14:textId="77777777" w:rsidR="00534705" w:rsidRPr="00534705" w:rsidRDefault="00534705" w:rsidP="00534705">
      <w:pPr>
        <w:spacing w:before="0" w:after="0" w:line="259" w:lineRule="auto"/>
        <w:jc w:val="left"/>
        <w:rPr>
          <w:rFonts w:ascii="Times New Roman" w:hAnsi="Times New Roman"/>
          <w:b/>
          <w:bCs/>
          <w:sz w:val="24"/>
          <w:szCs w:val="24"/>
        </w:rPr>
      </w:pPr>
    </w:p>
    <w:p w14:paraId="1E25D737" w14:textId="77777777" w:rsidR="00534705" w:rsidRPr="00534705" w:rsidRDefault="00534705" w:rsidP="00534705">
      <w:pPr>
        <w:spacing w:before="0" w:after="0" w:line="259" w:lineRule="auto"/>
        <w:jc w:val="center"/>
        <w:rPr>
          <w:rFonts w:ascii="Times New Roman" w:hAnsi="Times New Roman"/>
          <w:b/>
          <w:bCs/>
          <w:sz w:val="24"/>
          <w:szCs w:val="24"/>
        </w:rPr>
      </w:pPr>
      <w:r w:rsidRPr="00534705">
        <w:rPr>
          <w:rFonts w:ascii="Times New Roman" w:hAnsi="Times New Roman"/>
          <w:b/>
          <w:bCs/>
          <w:sz w:val="24"/>
          <w:szCs w:val="24"/>
        </w:rPr>
        <w:t>O B R A Z L O Ž E NJ E</w:t>
      </w:r>
    </w:p>
    <w:p w14:paraId="2CBE26AF" w14:textId="77777777" w:rsidR="00534705" w:rsidRPr="00534705" w:rsidRDefault="00534705" w:rsidP="00534705">
      <w:pPr>
        <w:spacing w:before="0" w:after="0" w:line="259" w:lineRule="auto"/>
        <w:jc w:val="left"/>
        <w:rPr>
          <w:rFonts w:ascii="Arial" w:eastAsia="Times New Roman" w:hAnsi="Arial" w:cs="Arial"/>
          <w:snapToGrid w:val="0"/>
          <w:kern w:val="0"/>
          <w:sz w:val="20"/>
          <w:szCs w:val="20"/>
          <w14:ligatures w14:val="none"/>
        </w:rPr>
      </w:pPr>
      <w:r w:rsidRPr="00534705">
        <w:rPr>
          <w:rFonts w:ascii="Times New Roman" w:hAnsi="Times New Roman"/>
          <w:b/>
          <w:bCs/>
          <w:sz w:val="24"/>
          <w:szCs w:val="24"/>
        </w:rPr>
        <w:tab/>
      </w:r>
    </w:p>
    <w:p w14:paraId="15DEC8EA" w14:textId="77777777" w:rsidR="00534705" w:rsidRPr="00534705" w:rsidRDefault="00534705" w:rsidP="00534705">
      <w:pPr>
        <w:widowControl w:val="0"/>
        <w:autoSpaceDE w:val="0"/>
        <w:autoSpaceDN w:val="0"/>
        <w:adjustRightInd w:val="0"/>
        <w:spacing w:before="0" w:after="0"/>
        <w:ind w:firstLine="708"/>
        <w:rPr>
          <w:rFonts w:ascii="Times New Roman" w:eastAsia="Times New Roman" w:hAnsi="Times New Roman" w:cs="Times New Roman"/>
          <w:snapToGrid w:val="0"/>
          <w:kern w:val="0"/>
          <w:sz w:val="24"/>
          <w:szCs w:val="24"/>
          <w14:ligatures w14:val="none"/>
        </w:rPr>
      </w:pPr>
      <w:r w:rsidRPr="00534705">
        <w:rPr>
          <w:rFonts w:ascii="Times New Roman" w:eastAsia="Times New Roman" w:hAnsi="Times New Roman" w:cs="Times New Roman"/>
          <w:snapToGrid w:val="0"/>
          <w:kern w:val="0"/>
          <w:sz w:val="24"/>
          <w:szCs w:val="24"/>
          <w14:ligatures w14:val="none"/>
        </w:rPr>
        <w:t>Člankom 88. stavak 2.  Zakona o proračunu (“Narodne novine”, broj 144/21.), propisana je obveza općinskog načelnika da Polugodišnji izvještaj o izvršenju proračuna podnese Općinskom vijeću na usvajanje do 30. rujna tekuće godine.</w:t>
      </w:r>
    </w:p>
    <w:p w14:paraId="1ECE7B79" w14:textId="77777777" w:rsidR="00534705" w:rsidRPr="00534705" w:rsidRDefault="00534705" w:rsidP="00534705">
      <w:pPr>
        <w:widowControl w:val="0"/>
        <w:autoSpaceDE w:val="0"/>
        <w:autoSpaceDN w:val="0"/>
        <w:adjustRightInd w:val="0"/>
        <w:spacing w:before="0" w:after="0"/>
        <w:ind w:firstLine="708"/>
        <w:rPr>
          <w:rFonts w:ascii="Times New Roman" w:eastAsia="Times New Roman" w:hAnsi="Times New Roman" w:cs="Times New Roman"/>
          <w:snapToGrid w:val="0"/>
          <w:kern w:val="0"/>
          <w:sz w:val="24"/>
          <w:szCs w:val="24"/>
          <w14:ligatures w14:val="none"/>
        </w:rPr>
      </w:pPr>
    </w:p>
    <w:p w14:paraId="726388DA" w14:textId="77777777" w:rsidR="00534705" w:rsidRPr="00534705" w:rsidRDefault="00534705" w:rsidP="00534705">
      <w:pPr>
        <w:widowControl w:val="0"/>
        <w:autoSpaceDE w:val="0"/>
        <w:autoSpaceDN w:val="0"/>
        <w:adjustRightInd w:val="0"/>
        <w:spacing w:before="0" w:after="0"/>
        <w:ind w:firstLine="708"/>
        <w:rPr>
          <w:rFonts w:ascii="Times New Roman" w:eastAsia="Times New Roman" w:hAnsi="Times New Roman" w:cs="Times New Roman"/>
          <w:snapToGrid w:val="0"/>
          <w:kern w:val="0"/>
          <w:sz w:val="24"/>
          <w:szCs w:val="24"/>
          <w14:ligatures w14:val="none"/>
        </w:rPr>
      </w:pPr>
      <w:r w:rsidRPr="00534705">
        <w:rPr>
          <w:rFonts w:ascii="Times New Roman" w:eastAsia="Times New Roman" w:hAnsi="Times New Roman" w:cs="Times New Roman"/>
          <w:snapToGrid w:val="0"/>
          <w:kern w:val="0"/>
          <w:sz w:val="24"/>
          <w:szCs w:val="24"/>
          <w14:ligatures w14:val="none"/>
        </w:rPr>
        <w:t xml:space="preserve">Financiranje javnih izdataka tijekom 2026. godine, ostvareno je temeljem sljedećih financijskih dokumenata: </w:t>
      </w:r>
    </w:p>
    <w:p w14:paraId="6F86005D" w14:textId="77777777" w:rsidR="00534705" w:rsidRPr="00534705" w:rsidRDefault="00534705" w:rsidP="00534705">
      <w:pPr>
        <w:widowControl w:val="0"/>
        <w:autoSpaceDE w:val="0"/>
        <w:autoSpaceDN w:val="0"/>
        <w:adjustRightInd w:val="0"/>
        <w:spacing w:before="0" w:after="0"/>
        <w:ind w:firstLine="708"/>
        <w:rPr>
          <w:rFonts w:ascii="Times New Roman" w:eastAsia="Times New Roman" w:hAnsi="Times New Roman" w:cs="Times New Roman"/>
          <w:snapToGrid w:val="0"/>
          <w:kern w:val="0"/>
          <w:sz w:val="24"/>
          <w:szCs w:val="24"/>
          <w14:ligatures w14:val="none"/>
        </w:rPr>
      </w:pPr>
      <w:r w:rsidRPr="00534705">
        <w:rPr>
          <w:rFonts w:ascii="Times New Roman" w:eastAsia="Times New Roman" w:hAnsi="Times New Roman" w:cs="Times New Roman"/>
          <w:snapToGrid w:val="0"/>
          <w:kern w:val="0"/>
          <w:sz w:val="24"/>
          <w:szCs w:val="24"/>
          <w14:ligatures w14:val="none"/>
        </w:rPr>
        <w:t>Proračuna Općine Barilović za 2026. godinu i projekcija za 2027. i 2028. godinu (“Službeni Glasnik Općine Barilović”, broj 06/25.)</w:t>
      </w:r>
    </w:p>
    <w:p w14:paraId="02C8E2A7" w14:textId="77777777" w:rsidR="00534705" w:rsidRPr="00534705" w:rsidRDefault="00534705" w:rsidP="00534705">
      <w:pPr>
        <w:widowControl w:val="0"/>
        <w:autoSpaceDE w:val="0"/>
        <w:autoSpaceDN w:val="0"/>
        <w:adjustRightInd w:val="0"/>
        <w:spacing w:before="0" w:after="0"/>
        <w:rPr>
          <w:rFonts w:ascii="Times New Roman" w:eastAsia="Times New Roman" w:hAnsi="Times New Roman" w:cs="Times New Roman"/>
          <w:snapToGrid w:val="0"/>
          <w:kern w:val="0"/>
          <w:sz w:val="24"/>
          <w:szCs w:val="24"/>
          <w14:ligatures w14:val="none"/>
        </w:rPr>
      </w:pPr>
    </w:p>
    <w:p w14:paraId="6FABE5AD" w14:textId="77777777" w:rsidR="00534705" w:rsidRPr="00534705" w:rsidRDefault="00534705" w:rsidP="00534705">
      <w:pPr>
        <w:widowControl w:val="0"/>
        <w:autoSpaceDE w:val="0"/>
        <w:autoSpaceDN w:val="0"/>
        <w:adjustRightInd w:val="0"/>
        <w:spacing w:before="0" w:after="0"/>
        <w:ind w:firstLine="708"/>
        <w:rPr>
          <w:rFonts w:ascii="Times New Roman" w:eastAsia="Times New Roman" w:hAnsi="Times New Roman" w:cs="Times New Roman"/>
          <w:snapToGrid w:val="0"/>
          <w:kern w:val="0"/>
          <w:sz w:val="24"/>
          <w:szCs w:val="24"/>
          <w14:ligatures w14:val="none"/>
        </w:rPr>
      </w:pPr>
      <w:r w:rsidRPr="00534705">
        <w:rPr>
          <w:rFonts w:ascii="Times New Roman" w:eastAsia="Times New Roman" w:hAnsi="Times New Roman" w:cs="Times New Roman"/>
          <w:snapToGrid w:val="0"/>
          <w:kern w:val="0"/>
          <w:sz w:val="24"/>
          <w:szCs w:val="24"/>
          <w14:ligatures w14:val="none"/>
        </w:rPr>
        <w:t xml:space="preserve">Prema odredbama Zakona o proračunu, u Polugodišnjem izvještaju o izvršenju Proračuna Općine Barilović za 2026. godinu, podaci o izvršenju prihoda  i rashoda iskazani su na razini odjeljka ekonomske klasifikacije (četvrta razina računskog plana) dok su podaci o planiranim rashodima iskazani na razini podskupine ekonomske klasifikacije (treća razina računskog plana), na kojoj je i praćena realizacija rashoda i izdataka. </w:t>
      </w:r>
    </w:p>
    <w:p w14:paraId="309702DB" w14:textId="77777777" w:rsidR="00534705" w:rsidRPr="00534705" w:rsidRDefault="00534705" w:rsidP="00534705">
      <w:pPr>
        <w:widowControl w:val="0"/>
        <w:autoSpaceDE w:val="0"/>
        <w:autoSpaceDN w:val="0"/>
        <w:adjustRightInd w:val="0"/>
        <w:spacing w:before="0" w:after="0"/>
        <w:ind w:firstLine="708"/>
        <w:rPr>
          <w:rFonts w:ascii="Times New Roman" w:eastAsia="Times New Roman" w:hAnsi="Times New Roman" w:cs="Times New Roman"/>
          <w:snapToGrid w:val="0"/>
          <w:kern w:val="0"/>
          <w:sz w:val="24"/>
          <w:szCs w:val="24"/>
          <w14:ligatures w14:val="none"/>
        </w:rPr>
      </w:pPr>
    </w:p>
    <w:p w14:paraId="2C55506B" w14:textId="77777777" w:rsidR="00534705" w:rsidRPr="00534705" w:rsidRDefault="00534705" w:rsidP="00534705">
      <w:pPr>
        <w:widowControl w:val="0"/>
        <w:autoSpaceDE w:val="0"/>
        <w:autoSpaceDN w:val="0"/>
        <w:adjustRightInd w:val="0"/>
        <w:spacing w:before="0" w:after="0"/>
        <w:ind w:firstLine="708"/>
        <w:rPr>
          <w:rFonts w:ascii="Times New Roman" w:eastAsia="Times New Roman" w:hAnsi="Times New Roman" w:cs="Times New Roman"/>
          <w:snapToGrid w:val="0"/>
          <w:kern w:val="0"/>
          <w:sz w:val="24"/>
          <w:szCs w:val="24"/>
          <w14:ligatures w14:val="none"/>
        </w:rPr>
      </w:pPr>
      <w:r w:rsidRPr="00534705">
        <w:rPr>
          <w:rFonts w:ascii="Times New Roman" w:eastAsia="Times New Roman" w:hAnsi="Times New Roman" w:cs="Times New Roman"/>
          <w:snapToGrid w:val="0"/>
          <w:kern w:val="0"/>
          <w:sz w:val="24"/>
          <w:szCs w:val="24"/>
          <w14:ligatures w14:val="none"/>
        </w:rPr>
        <w:t>U izradi Polugodišnjeg izvještaja o izvršenju Proračuna Općine Barilović za 2026. godinu, korišteni su podaci iz financijskih izvještaja Proračuna Općine Barilović za razdoblje siječanj – lipanj 2026. godine.</w:t>
      </w:r>
    </w:p>
    <w:p w14:paraId="5FFAEFF0" w14:textId="77777777" w:rsidR="00534705" w:rsidRPr="00534705" w:rsidRDefault="00534705" w:rsidP="00534705">
      <w:pPr>
        <w:widowControl w:val="0"/>
        <w:autoSpaceDE w:val="0"/>
        <w:autoSpaceDN w:val="0"/>
        <w:adjustRightInd w:val="0"/>
        <w:spacing w:before="0" w:after="0"/>
        <w:ind w:firstLine="708"/>
        <w:rPr>
          <w:rFonts w:ascii="Times New Roman" w:eastAsia="Times New Roman" w:hAnsi="Times New Roman" w:cs="Times New Roman"/>
          <w:snapToGrid w:val="0"/>
          <w:kern w:val="0"/>
          <w:sz w:val="24"/>
          <w:szCs w:val="24"/>
          <w14:ligatures w14:val="none"/>
        </w:rPr>
      </w:pPr>
    </w:p>
    <w:p w14:paraId="38D3A693" w14:textId="77777777" w:rsidR="00534705" w:rsidRPr="00534705" w:rsidRDefault="00534705" w:rsidP="00534705">
      <w:pPr>
        <w:widowControl w:val="0"/>
        <w:autoSpaceDE w:val="0"/>
        <w:autoSpaceDN w:val="0"/>
        <w:adjustRightInd w:val="0"/>
        <w:spacing w:before="0" w:after="0"/>
        <w:ind w:firstLine="708"/>
        <w:rPr>
          <w:rFonts w:ascii="Times New Roman" w:eastAsia="Times New Roman" w:hAnsi="Times New Roman" w:cs="Times New Roman"/>
          <w:snapToGrid w:val="0"/>
          <w:kern w:val="0"/>
          <w:sz w:val="24"/>
          <w:szCs w:val="24"/>
          <w14:ligatures w14:val="none"/>
        </w:rPr>
      </w:pPr>
      <w:r w:rsidRPr="00534705">
        <w:rPr>
          <w:rFonts w:ascii="Times New Roman" w:eastAsia="Times New Roman" w:hAnsi="Times New Roman" w:cs="Times New Roman"/>
          <w:snapToGrid w:val="0"/>
          <w:kern w:val="0"/>
          <w:sz w:val="24"/>
          <w:szCs w:val="24"/>
          <w14:ligatures w14:val="none"/>
        </w:rPr>
        <w:t xml:space="preserve">Temeljem članka 76. Zakona o proračunu (“Narodne novine”, broj 144/21.) i Pravilnika o polugodišnjem i godišnjem izvještaju o izvršenju proračuna („Narodne novine“, broj </w:t>
      </w:r>
      <w:r w:rsidRPr="00534705">
        <w:rPr>
          <w:rFonts w:ascii="Times New Roman" w:eastAsia="Times New Roman" w:hAnsi="Times New Roman" w:cs="Times New Roman"/>
          <w:snapToGrid w:val="0"/>
          <w:color w:val="000000"/>
          <w:kern w:val="0"/>
          <w:sz w:val="24"/>
          <w:szCs w:val="24"/>
          <w14:ligatures w14:val="none"/>
        </w:rPr>
        <w:t>(“Narodne novine”, broj 85/2023.</w:t>
      </w:r>
      <w:r w:rsidRPr="00534705">
        <w:rPr>
          <w:rFonts w:ascii="Times New Roman" w:eastAsia="Times New Roman" w:hAnsi="Times New Roman" w:cs="Times New Roman"/>
          <w:snapToGrid w:val="0"/>
          <w:kern w:val="0"/>
          <w:sz w:val="24"/>
          <w:szCs w:val="24"/>
          <w14:ligatures w14:val="none"/>
        </w:rPr>
        <w:t>) (u daljnjem tekstu: Pravilnik), Polugodišnji izvještaj sadrži:</w:t>
      </w:r>
    </w:p>
    <w:p w14:paraId="2AAA2DD2" w14:textId="77777777" w:rsidR="00534705" w:rsidRPr="00534705" w:rsidRDefault="00534705" w:rsidP="00534705">
      <w:pPr>
        <w:widowControl w:val="0"/>
        <w:autoSpaceDE w:val="0"/>
        <w:autoSpaceDN w:val="0"/>
        <w:adjustRightInd w:val="0"/>
        <w:spacing w:before="0" w:after="0"/>
        <w:rPr>
          <w:rFonts w:ascii="Times New Roman" w:eastAsia="Times New Roman" w:hAnsi="Times New Roman" w:cs="Times New Roman"/>
          <w:snapToGrid w:val="0"/>
          <w:kern w:val="0"/>
          <w:sz w:val="24"/>
          <w:szCs w:val="24"/>
          <w14:ligatures w14:val="none"/>
        </w:rPr>
      </w:pPr>
    </w:p>
    <w:p w14:paraId="5DAC91A7" w14:textId="77777777" w:rsidR="00534705" w:rsidRPr="00534705" w:rsidRDefault="00534705" w:rsidP="00534705">
      <w:pPr>
        <w:widowControl w:val="0"/>
        <w:numPr>
          <w:ilvl w:val="0"/>
          <w:numId w:val="6"/>
        </w:numPr>
        <w:autoSpaceDE w:val="0"/>
        <w:autoSpaceDN w:val="0"/>
        <w:adjustRightInd w:val="0"/>
        <w:spacing w:before="0" w:after="0" w:line="259" w:lineRule="auto"/>
        <w:ind w:left="357" w:hanging="357"/>
        <w:jc w:val="left"/>
        <w:rPr>
          <w:rFonts w:ascii="Times New Roman" w:eastAsia="Times New Roman" w:hAnsi="Times New Roman" w:cs="Times New Roman"/>
          <w:snapToGrid w:val="0"/>
          <w:kern w:val="0"/>
          <w:sz w:val="24"/>
          <w:szCs w:val="24"/>
          <w14:ligatures w14:val="none"/>
        </w:rPr>
      </w:pPr>
      <w:r w:rsidRPr="00534705">
        <w:rPr>
          <w:rFonts w:ascii="Times New Roman" w:eastAsia="Times New Roman" w:hAnsi="Times New Roman" w:cs="Times New Roman"/>
          <w:b/>
          <w:bCs/>
          <w:snapToGrid w:val="0"/>
          <w:kern w:val="0"/>
          <w:sz w:val="24"/>
          <w:szCs w:val="24"/>
          <w14:ligatures w14:val="none"/>
        </w:rPr>
        <w:t xml:space="preserve">OPĆI DIO PRORAČUNA </w:t>
      </w:r>
      <w:r w:rsidRPr="00534705">
        <w:rPr>
          <w:rFonts w:ascii="Times New Roman" w:eastAsia="Times New Roman" w:hAnsi="Times New Roman" w:cs="Times New Roman"/>
          <w:snapToGrid w:val="0"/>
          <w:kern w:val="0"/>
          <w:sz w:val="24"/>
          <w:szCs w:val="24"/>
          <w14:ligatures w14:val="none"/>
        </w:rPr>
        <w:t xml:space="preserve">koji čini A. Račun prihoda i rashoda i B. Račun financiranja na razini odjeljka ekonomske klasifikacije </w:t>
      </w:r>
    </w:p>
    <w:p w14:paraId="405C8EA2" w14:textId="77777777" w:rsidR="00534705" w:rsidRPr="00534705" w:rsidRDefault="00534705" w:rsidP="00534705">
      <w:pPr>
        <w:widowControl w:val="0"/>
        <w:autoSpaceDE w:val="0"/>
        <w:autoSpaceDN w:val="0"/>
        <w:adjustRightInd w:val="0"/>
        <w:spacing w:before="0" w:after="0"/>
        <w:ind w:left="644"/>
        <w:rPr>
          <w:rFonts w:ascii="Times New Roman" w:eastAsia="Times New Roman" w:hAnsi="Times New Roman" w:cs="Times New Roman"/>
          <w:snapToGrid w:val="0"/>
          <w:kern w:val="0"/>
          <w:sz w:val="24"/>
          <w:szCs w:val="24"/>
          <w14:ligatures w14:val="none"/>
        </w:rPr>
      </w:pPr>
    </w:p>
    <w:p w14:paraId="39D8A3F6" w14:textId="77777777" w:rsidR="00534705" w:rsidRPr="00534705" w:rsidRDefault="00534705" w:rsidP="00534705">
      <w:pPr>
        <w:widowControl w:val="0"/>
        <w:numPr>
          <w:ilvl w:val="0"/>
          <w:numId w:val="7"/>
        </w:numPr>
        <w:autoSpaceDE w:val="0"/>
        <w:autoSpaceDN w:val="0"/>
        <w:adjustRightInd w:val="0"/>
        <w:spacing w:before="0" w:after="0" w:line="259" w:lineRule="auto"/>
        <w:jc w:val="left"/>
        <w:rPr>
          <w:rFonts w:ascii="Times New Roman" w:eastAsia="Times New Roman" w:hAnsi="Times New Roman" w:cs="Times New Roman"/>
          <w:snapToGrid w:val="0"/>
          <w:kern w:val="0"/>
          <w:sz w:val="24"/>
          <w:szCs w:val="24"/>
          <w14:ligatures w14:val="none"/>
        </w:rPr>
      </w:pPr>
      <w:r w:rsidRPr="00534705">
        <w:rPr>
          <w:rFonts w:ascii="Times New Roman" w:eastAsia="Times New Roman" w:hAnsi="Times New Roman" w:cs="Times New Roman"/>
          <w:b/>
          <w:bCs/>
          <w:snapToGrid w:val="0"/>
          <w:kern w:val="0"/>
          <w:sz w:val="24"/>
          <w:szCs w:val="24"/>
          <w14:ligatures w14:val="none"/>
        </w:rPr>
        <w:t>Račun prihoda i rashoda</w:t>
      </w:r>
    </w:p>
    <w:p w14:paraId="4716D64E" w14:textId="77777777" w:rsidR="00534705" w:rsidRPr="00534705" w:rsidRDefault="00534705" w:rsidP="00534705">
      <w:pPr>
        <w:widowControl w:val="0"/>
        <w:numPr>
          <w:ilvl w:val="0"/>
          <w:numId w:val="8"/>
        </w:numPr>
        <w:autoSpaceDE w:val="0"/>
        <w:autoSpaceDN w:val="0"/>
        <w:adjustRightInd w:val="0"/>
        <w:spacing w:before="0" w:after="0" w:line="259" w:lineRule="auto"/>
        <w:jc w:val="left"/>
        <w:rPr>
          <w:rFonts w:ascii="Times New Roman" w:eastAsia="Times New Roman" w:hAnsi="Times New Roman" w:cs="Times New Roman"/>
          <w:snapToGrid w:val="0"/>
          <w:kern w:val="0"/>
          <w:sz w:val="24"/>
          <w:szCs w:val="24"/>
          <w14:ligatures w14:val="none"/>
        </w:rPr>
      </w:pPr>
      <w:r w:rsidRPr="00534705">
        <w:rPr>
          <w:rFonts w:ascii="Times New Roman" w:eastAsia="Times New Roman" w:hAnsi="Times New Roman" w:cs="Times New Roman"/>
          <w:snapToGrid w:val="0"/>
          <w:kern w:val="0"/>
          <w:sz w:val="24"/>
          <w:szCs w:val="24"/>
          <w14:ligatures w14:val="none"/>
        </w:rPr>
        <w:t>Prihodi i rashodi prema ekonomskoj klasifikaciji</w:t>
      </w:r>
    </w:p>
    <w:p w14:paraId="5228422E" w14:textId="77777777" w:rsidR="00534705" w:rsidRPr="00534705" w:rsidRDefault="00534705" w:rsidP="00534705">
      <w:pPr>
        <w:widowControl w:val="0"/>
        <w:numPr>
          <w:ilvl w:val="0"/>
          <w:numId w:val="8"/>
        </w:numPr>
        <w:autoSpaceDE w:val="0"/>
        <w:autoSpaceDN w:val="0"/>
        <w:adjustRightInd w:val="0"/>
        <w:spacing w:before="0" w:after="0" w:line="259" w:lineRule="auto"/>
        <w:jc w:val="left"/>
        <w:rPr>
          <w:rFonts w:ascii="Times New Roman" w:eastAsia="Times New Roman" w:hAnsi="Times New Roman" w:cs="Times New Roman"/>
          <w:snapToGrid w:val="0"/>
          <w:kern w:val="0"/>
          <w:sz w:val="24"/>
          <w:szCs w:val="24"/>
          <w14:ligatures w14:val="none"/>
        </w:rPr>
      </w:pPr>
      <w:r w:rsidRPr="00534705">
        <w:rPr>
          <w:rFonts w:ascii="Times New Roman" w:eastAsia="Times New Roman" w:hAnsi="Times New Roman" w:cs="Times New Roman"/>
          <w:snapToGrid w:val="0"/>
          <w:kern w:val="0"/>
          <w:sz w:val="24"/>
          <w:szCs w:val="24"/>
          <w14:ligatures w14:val="none"/>
        </w:rPr>
        <w:t>Prihodi i rashodi prema izvorima financiranja</w:t>
      </w:r>
    </w:p>
    <w:p w14:paraId="6D7FC25D" w14:textId="77777777" w:rsidR="00534705" w:rsidRPr="00534705" w:rsidRDefault="00534705" w:rsidP="00534705">
      <w:pPr>
        <w:widowControl w:val="0"/>
        <w:numPr>
          <w:ilvl w:val="0"/>
          <w:numId w:val="8"/>
        </w:numPr>
        <w:autoSpaceDE w:val="0"/>
        <w:autoSpaceDN w:val="0"/>
        <w:adjustRightInd w:val="0"/>
        <w:spacing w:before="0" w:after="0" w:line="259" w:lineRule="auto"/>
        <w:jc w:val="left"/>
        <w:rPr>
          <w:rFonts w:ascii="Times New Roman" w:eastAsia="Times New Roman" w:hAnsi="Times New Roman" w:cs="Times New Roman"/>
          <w:snapToGrid w:val="0"/>
          <w:kern w:val="0"/>
          <w:sz w:val="24"/>
          <w:szCs w:val="24"/>
          <w14:ligatures w14:val="none"/>
        </w:rPr>
      </w:pPr>
      <w:r w:rsidRPr="00534705">
        <w:rPr>
          <w:rFonts w:ascii="Times New Roman" w:eastAsia="Times New Roman" w:hAnsi="Times New Roman" w:cs="Times New Roman"/>
          <w:snapToGrid w:val="0"/>
          <w:kern w:val="0"/>
          <w:sz w:val="24"/>
          <w:szCs w:val="24"/>
          <w14:ligatures w14:val="none"/>
        </w:rPr>
        <w:t>Rashodi prema funkcijskoj klasifikaciji</w:t>
      </w:r>
    </w:p>
    <w:p w14:paraId="595059F4" w14:textId="77777777" w:rsidR="00534705" w:rsidRPr="00534705" w:rsidRDefault="00534705" w:rsidP="00534705">
      <w:pPr>
        <w:widowControl w:val="0"/>
        <w:autoSpaceDE w:val="0"/>
        <w:autoSpaceDN w:val="0"/>
        <w:adjustRightInd w:val="0"/>
        <w:spacing w:before="0" w:after="0"/>
        <w:ind w:left="720"/>
        <w:rPr>
          <w:rFonts w:ascii="Times New Roman" w:eastAsia="Times New Roman" w:hAnsi="Times New Roman" w:cs="Times New Roman"/>
          <w:snapToGrid w:val="0"/>
          <w:kern w:val="0"/>
          <w:sz w:val="24"/>
          <w:szCs w:val="24"/>
          <w14:ligatures w14:val="none"/>
        </w:rPr>
      </w:pPr>
    </w:p>
    <w:p w14:paraId="7A97BC54" w14:textId="77777777" w:rsidR="00534705" w:rsidRPr="00534705" w:rsidRDefault="00534705" w:rsidP="00534705">
      <w:pPr>
        <w:widowControl w:val="0"/>
        <w:numPr>
          <w:ilvl w:val="0"/>
          <w:numId w:val="7"/>
        </w:numPr>
        <w:autoSpaceDE w:val="0"/>
        <w:autoSpaceDN w:val="0"/>
        <w:adjustRightInd w:val="0"/>
        <w:spacing w:before="0" w:after="0" w:line="259" w:lineRule="auto"/>
        <w:jc w:val="left"/>
        <w:rPr>
          <w:rFonts w:ascii="Times New Roman" w:eastAsia="Times New Roman" w:hAnsi="Times New Roman" w:cs="Times New Roman"/>
          <w:b/>
          <w:snapToGrid w:val="0"/>
          <w:kern w:val="0"/>
          <w:sz w:val="24"/>
          <w:szCs w:val="24"/>
          <w14:ligatures w14:val="none"/>
        </w:rPr>
      </w:pPr>
      <w:r w:rsidRPr="00534705">
        <w:rPr>
          <w:rFonts w:ascii="Times New Roman" w:eastAsia="Times New Roman" w:hAnsi="Times New Roman" w:cs="Times New Roman"/>
          <w:b/>
          <w:snapToGrid w:val="0"/>
          <w:kern w:val="0"/>
          <w:sz w:val="24"/>
          <w:szCs w:val="24"/>
          <w14:ligatures w14:val="none"/>
        </w:rPr>
        <w:t>Račun financiranja</w:t>
      </w:r>
    </w:p>
    <w:p w14:paraId="2A20E8CA" w14:textId="77777777" w:rsidR="00534705" w:rsidRPr="00534705" w:rsidRDefault="00534705" w:rsidP="00534705">
      <w:pPr>
        <w:widowControl w:val="0"/>
        <w:numPr>
          <w:ilvl w:val="0"/>
          <w:numId w:val="9"/>
        </w:numPr>
        <w:autoSpaceDE w:val="0"/>
        <w:autoSpaceDN w:val="0"/>
        <w:adjustRightInd w:val="0"/>
        <w:spacing w:before="0" w:after="0" w:line="259" w:lineRule="auto"/>
        <w:jc w:val="left"/>
        <w:rPr>
          <w:rFonts w:ascii="Times New Roman" w:eastAsia="Times New Roman" w:hAnsi="Times New Roman" w:cs="Times New Roman"/>
          <w:snapToGrid w:val="0"/>
          <w:kern w:val="0"/>
          <w:sz w:val="24"/>
          <w:szCs w:val="24"/>
          <w14:ligatures w14:val="none"/>
        </w:rPr>
      </w:pPr>
      <w:r w:rsidRPr="00534705">
        <w:rPr>
          <w:rFonts w:ascii="Times New Roman" w:eastAsia="Times New Roman" w:hAnsi="Times New Roman" w:cs="Times New Roman"/>
          <w:snapToGrid w:val="0"/>
          <w:kern w:val="0"/>
          <w:sz w:val="24"/>
          <w:szCs w:val="24"/>
          <w14:ligatures w14:val="none"/>
        </w:rPr>
        <w:t>Račun financiranja prema ekonomskoj klasifikaciji</w:t>
      </w:r>
    </w:p>
    <w:p w14:paraId="4B8F540A" w14:textId="77777777" w:rsidR="00534705" w:rsidRPr="00534705" w:rsidRDefault="00534705" w:rsidP="00534705">
      <w:pPr>
        <w:widowControl w:val="0"/>
        <w:numPr>
          <w:ilvl w:val="0"/>
          <w:numId w:val="9"/>
        </w:numPr>
        <w:autoSpaceDE w:val="0"/>
        <w:autoSpaceDN w:val="0"/>
        <w:adjustRightInd w:val="0"/>
        <w:spacing w:before="0" w:after="0" w:line="259" w:lineRule="auto"/>
        <w:jc w:val="left"/>
        <w:rPr>
          <w:rFonts w:ascii="Times New Roman" w:eastAsia="Times New Roman" w:hAnsi="Times New Roman" w:cs="Times New Roman"/>
          <w:snapToGrid w:val="0"/>
          <w:kern w:val="0"/>
          <w:sz w:val="24"/>
          <w:szCs w:val="24"/>
          <w14:ligatures w14:val="none"/>
        </w:rPr>
      </w:pPr>
      <w:r w:rsidRPr="00534705">
        <w:rPr>
          <w:rFonts w:ascii="Times New Roman" w:eastAsia="Times New Roman" w:hAnsi="Times New Roman" w:cs="Times New Roman"/>
          <w:snapToGrid w:val="0"/>
          <w:kern w:val="0"/>
          <w:sz w:val="24"/>
          <w:szCs w:val="24"/>
          <w14:ligatures w14:val="none"/>
        </w:rPr>
        <w:t>Račun financiranja prema izvorima financiranja</w:t>
      </w:r>
    </w:p>
    <w:p w14:paraId="5497E87C" w14:textId="77777777" w:rsidR="00534705" w:rsidRPr="00534705" w:rsidRDefault="00534705" w:rsidP="00534705">
      <w:pPr>
        <w:widowControl w:val="0"/>
        <w:autoSpaceDE w:val="0"/>
        <w:autoSpaceDN w:val="0"/>
        <w:adjustRightInd w:val="0"/>
        <w:spacing w:before="0" w:after="0"/>
        <w:ind w:left="720"/>
        <w:rPr>
          <w:rFonts w:ascii="Times New Roman" w:eastAsia="Times New Roman" w:hAnsi="Times New Roman" w:cs="Times New Roman"/>
          <w:snapToGrid w:val="0"/>
          <w:kern w:val="0"/>
          <w:sz w:val="24"/>
          <w:szCs w:val="24"/>
          <w14:ligatures w14:val="none"/>
        </w:rPr>
      </w:pPr>
    </w:p>
    <w:p w14:paraId="62BEC99E" w14:textId="77777777" w:rsidR="00534705" w:rsidRPr="00534705" w:rsidRDefault="00534705" w:rsidP="00534705">
      <w:pPr>
        <w:widowControl w:val="0"/>
        <w:numPr>
          <w:ilvl w:val="0"/>
          <w:numId w:val="6"/>
        </w:numPr>
        <w:autoSpaceDE w:val="0"/>
        <w:autoSpaceDN w:val="0"/>
        <w:adjustRightInd w:val="0"/>
        <w:spacing w:before="0" w:after="0" w:line="259" w:lineRule="auto"/>
        <w:ind w:left="357" w:hanging="357"/>
        <w:jc w:val="left"/>
        <w:rPr>
          <w:rFonts w:ascii="Times New Roman" w:eastAsia="Times New Roman" w:hAnsi="Times New Roman" w:cs="Times New Roman"/>
          <w:snapToGrid w:val="0"/>
          <w:kern w:val="0"/>
          <w:sz w:val="24"/>
          <w:szCs w:val="24"/>
          <w14:ligatures w14:val="none"/>
        </w:rPr>
      </w:pPr>
      <w:r w:rsidRPr="00534705">
        <w:rPr>
          <w:rFonts w:ascii="Times New Roman" w:eastAsia="Times New Roman" w:hAnsi="Times New Roman" w:cs="Times New Roman"/>
          <w:b/>
          <w:bCs/>
          <w:snapToGrid w:val="0"/>
          <w:kern w:val="0"/>
          <w:sz w:val="24"/>
          <w:szCs w:val="24"/>
          <w14:ligatures w14:val="none"/>
        </w:rPr>
        <w:t xml:space="preserve">POSEBNI DIO PRORAČUNA </w:t>
      </w:r>
      <w:r w:rsidRPr="00534705">
        <w:rPr>
          <w:rFonts w:ascii="Times New Roman" w:eastAsia="Times New Roman" w:hAnsi="Times New Roman" w:cs="Times New Roman"/>
          <w:snapToGrid w:val="0"/>
          <w:kern w:val="0"/>
          <w:sz w:val="24"/>
          <w:szCs w:val="24"/>
          <w14:ligatures w14:val="none"/>
        </w:rPr>
        <w:t xml:space="preserve">čini izvještaj po organizacijskoj i programskoj klasifikaciji </w:t>
      </w:r>
    </w:p>
    <w:p w14:paraId="4C4993CE" w14:textId="77777777" w:rsidR="00534705" w:rsidRPr="00534705" w:rsidRDefault="00534705" w:rsidP="00534705">
      <w:pPr>
        <w:widowControl w:val="0"/>
        <w:autoSpaceDE w:val="0"/>
        <w:autoSpaceDN w:val="0"/>
        <w:adjustRightInd w:val="0"/>
        <w:spacing w:before="0" w:after="0"/>
        <w:ind w:left="644"/>
        <w:rPr>
          <w:rFonts w:ascii="Times New Roman" w:eastAsia="Times New Roman" w:hAnsi="Times New Roman" w:cs="Times New Roman"/>
          <w:snapToGrid w:val="0"/>
          <w:kern w:val="0"/>
          <w:sz w:val="24"/>
          <w:szCs w:val="24"/>
          <w14:ligatures w14:val="none"/>
        </w:rPr>
      </w:pPr>
    </w:p>
    <w:p w14:paraId="3DB824C5" w14:textId="77777777" w:rsidR="00534705" w:rsidRPr="00534705" w:rsidRDefault="00534705" w:rsidP="00534705">
      <w:pPr>
        <w:widowControl w:val="0"/>
        <w:numPr>
          <w:ilvl w:val="0"/>
          <w:numId w:val="6"/>
        </w:numPr>
        <w:autoSpaceDE w:val="0"/>
        <w:autoSpaceDN w:val="0"/>
        <w:adjustRightInd w:val="0"/>
        <w:spacing w:before="0" w:after="0" w:line="259" w:lineRule="auto"/>
        <w:ind w:left="357" w:hanging="357"/>
        <w:jc w:val="left"/>
        <w:rPr>
          <w:rFonts w:ascii="Times New Roman" w:eastAsia="Times New Roman" w:hAnsi="Times New Roman" w:cs="Times New Roman"/>
          <w:b/>
          <w:snapToGrid w:val="0"/>
          <w:kern w:val="0"/>
          <w:sz w:val="24"/>
          <w:szCs w:val="24"/>
          <w14:ligatures w14:val="none"/>
        </w:rPr>
      </w:pPr>
      <w:r w:rsidRPr="00534705">
        <w:rPr>
          <w:rFonts w:ascii="Times New Roman" w:eastAsia="Times New Roman" w:hAnsi="Times New Roman" w:cs="Times New Roman"/>
          <w:b/>
          <w:snapToGrid w:val="0"/>
          <w:kern w:val="0"/>
          <w:sz w:val="24"/>
          <w:szCs w:val="24"/>
          <w14:ligatures w14:val="none"/>
        </w:rPr>
        <w:t>POSEBNI IZVJEŠTAJI U POLUGODIŠNJEM IZVJEŠTAJU SU:</w:t>
      </w:r>
    </w:p>
    <w:p w14:paraId="5C6778B9" w14:textId="77777777" w:rsidR="00534705" w:rsidRPr="00534705" w:rsidRDefault="00534705" w:rsidP="00534705">
      <w:pPr>
        <w:widowControl w:val="0"/>
        <w:spacing w:before="0" w:after="0"/>
        <w:ind w:left="720"/>
        <w:contextualSpacing/>
        <w:rPr>
          <w:rFonts w:ascii="Times New Roman" w:eastAsia="Times New Roman" w:hAnsi="Times New Roman" w:cs="Times New Roman"/>
          <w:b/>
          <w:bCs/>
          <w:snapToGrid w:val="0"/>
          <w:kern w:val="0"/>
          <w:sz w:val="24"/>
          <w:szCs w:val="24"/>
          <w14:ligatures w14:val="none"/>
        </w:rPr>
      </w:pPr>
    </w:p>
    <w:p w14:paraId="088F4546" w14:textId="77777777" w:rsidR="00534705" w:rsidRPr="00534705" w:rsidRDefault="00534705" w:rsidP="00534705">
      <w:pPr>
        <w:widowControl w:val="0"/>
        <w:numPr>
          <w:ilvl w:val="1"/>
          <w:numId w:val="6"/>
        </w:numPr>
        <w:autoSpaceDE w:val="0"/>
        <w:autoSpaceDN w:val="0"/>
        <w:adjustRightInd w:val="0"/>
        <w:spacing w:before="0" w:after="0" w:line="259" w:lineRule="auto"/>
        <w:ind w:left="697" w:hanging="357"/>
        <w:rPr>
          <w:rFonts w:ascii="Times New Roman" w:eastAsia="Times New Roman" w:hAnsi="Times New Roman" w:cs="Times New Roman"/>
          <w:bCs/>
          <w:snapToGrid w:val="0"/>
          <w:kern w:val="0"/>
          <w:sz w:val="24"/>
          <w:szCs w:val="24"/>
          <w14:ligatures w14:val="none"/>
        </w:rPr>
      </w:pPr>
      <w:r w:rsidRPr="00534705">
        <w:rPr>
          <w:rFonts w:ascii="Times New Roman" w:eastAsia="Times New Roman" w:hAnsi="Times New Roman" w:cs="Times New Roman"/>
          <w:b/>
          <w:bCs/>
          <w:snapToGrid w:val="0"/>
          <w:kern w:val="0"/>
          <w:sz w:val="24"/>
          <w:szCs w:val="24"/>
          <w14:ligatures w14:val="none"/>
        </w:rPr>
        <w:t xml:space="preserve">IZVJEŠTAJ O ZADUŽIVANJU NA DOMAĆEM I STRANOM TRŽIŠTU NOVCA I KAPITALA </w:t>
      </w:r>
      <w:r w:rsidRPr="00534705">
        <w:rPr>
          <w:rFonts w:ascii="Times New Roman" w:eastAsia="Times New Roman" w:hAnsi="Times New Roman" w:cs="Times New Roman"/>
          <w:bCs/>
          <w:snapToGrid w:val="0"/>
          <w:kern w:val="0"/>
          <w:sz w:val="24"/>
          <w:szCs w:val="24"/>
          <w14:ligatures w14:val="none"/>
        </w:rPr>
        <w:t>daje pregled zaduživanja u izvještajnom razdoblju po vrsti instrumenata, valutnoj, kamatnoj i ročnoj strukturi te stanje obveza za vrijednosne papire, kredite i zajmove na početku i na kraju proračunske godine, kao i iznose otplata navedenih obveza raspoređene prema dospijeću u narednim godinama.</w:t>
      </w:r>
    </w:p>
    <w:p w14:paraId="7B614FC4" w14:textId="77777777" w:rsidR="00534705" w:rsidRPr="00534705" w:rsidRDefault="00534705" w:rsidP="00534705">
      <w:pPr>
        <w:widowControl w:val="0"/>
        <w:autoSpaceDE w:val="0"/>
        <w:autoSpaceDN w:val="0"/>
        <w:adjustRightInd w:val="0"/>
        <w:spacing w:before="0" w:after="0"/>
        <w:ind w:left="644"/>
        <w:rPr>
          <w:rFonts w:ascii="Times New Roman" w:eastAsia="Times New Roman" w:hAnsi="Times New Roman" w:cs="Times New Roman"/>
          <w:bCs/>
          <w:snapToGrid w:val="0"/>
          <w:kern w:val="0"/>
          <w:sz w:val="24"/>
          <w:szCs w:val="24"/>
          <w14:ligatures w14:val="none"/>
        </w:rPr>
      </w:pPr>
    </w:p>
    <w:p w14:paraId="5F3DFB07" w14:textId="77777777" w:rsidR="00534705" w:rsidRPr="00534705" w:rsidRDefault="00534705" w:rsidP="00534705">
      <w:pPr>
        <w:widowControl w:val="0"/>
        <w:numPr>
          <w:ilvl w:val="1"/>
          <w:numId w:val="6"/>
        </w:numPr>
        <w:autoSpaceDE w:val="0"/>
        <w:autoSpaceDN w:val="0"/>
        <w:adjustRightInd w:val="0"/>
        <w:spacing w:before="0" w:after="0" w:line="259" w:lineRule="auto"/>
        <w:ind w:left="697" w:hanging="357"/>
        <w:rPr>
          <w:rFonts w:ascii="Times New Roman" w:eastAsia="Times New Roman" w:hAnsi="Times New Roman" w:cs="Times New Roman"/>
          <w:bCs/>
          <w:snapToGrid w:val="0"/>
          <w:kern w:val="0"/>
          <w:sz w:val="24"/>
          <w:szCs w:val="24"/>
          <w14:ligatures w14:val="none"/>
        </w:rPr>
      </w:pPr>
      <w:r w:rsidRPr="00534705">
        <w:rPr>
          <w:rFonts w:ascii="Times New Roman" w:eastAsia="Times New Roman" w:hAnsi="Times New Roman" w:cs="Times New Roman"/>
          <w:b/>
          <w:bCs/>
          <w:snapToGrid w:val="0"/>
          <w:kern w:val="0"/>
          <w:sz w:val="24"/>
          <w:szCs w:val="24"/>
          <w14:ligatures w14:val="none"/>
        </w:rPr>
        <w:t xml:space="preserve">IZVJEŠTAJ O KORIŠTENJU PRORAČUNSKE ZALIHE </w:t>
      </w:r>
      <w:r w:rsidRPr="00534705">
        <w:rPr>
          <w:rFonts w:ascii="Times New Roman" w:eastAsia="Times New Roman" w:hAnsi="Times New Roman" w:cs="Times New Roman"/>
          <w:bCs/>
          <w:snapToGrid w:val="0"/>
          <w:kern w:val="0"/>
          <w:sz w:val="24"/>
          <w:szCs w:val="24"/>
          <w14:ligatures w14:val="none"/>
        </w:rPr>
        <w:t>sadrži podatke o korištenju proračunske zalihe, namjeni korištenja, datumu i iznosu isplaćenih sredstava iz proračunske zalihe po odluci općinskog načelnika o korištenju proračunske zalihe.</w:t>
      </w:r>
    </w:p>
    <w:p w14:paraId="67D419E0" w14:textId="77777777" w:rsidR="00534705" w:rsidRPr="00534705" w:rsidRDefault="00534705" w:rsidP="00534705">
      <w:pPr>
        <w:widowControl w:val="0"/>
        <w:autoSpaceDE w:val="0"/>
        <w:autoSpaceDN w:val="0"/>
        <w:adjustRightInd w:val="0"/>
        <w:spacing w:before="0" w:after="0"/>
        <w:ind w:left="644"/>
        <w:rPr>
          <w:rFonts w:ascii="Times New Roman" w:eastAsia="Times New Roman" w:hAnsi="Times New Roman" w:cs="Times New Roman"/>
          <w:bCs/>
          <w:snapToGrid w:val="0"/>
          <w:kern w:val="0"/>
          <w:sz w:val="24"/>
          <w:szCs w:val="24"/>
          <w14:ligatures w14:val="none"/>
        </w:rPr>
      </w:pPr>
    </w:p>
    <w:p w14:paraId="4EF19A83" w14:textId="77777777" w:rsidR="00534705" w:rsidRPr="00534705" w:rsidRDefault="00534705" w:rsidP="00534705">
      <w:pPr>
        <w:widowControl w:val="0"/>
        <w:numPr>
          <w:ilvl w:val="1"/>
          <w:numId w:val="6"/>
        </w:numPr>
        <w:autoSpaceDE w:val="0"/>
        <w:autoSpaceDN w:val="0"/>
        <w:adjustRightInd w:val="0"/>
        <w:spacing w:before="0" w:after="0" w:line="259" w:lineRule="auto"/>
        <w:ind w:left="697" w:hanging="357"/>
        <w:rPr>
          <w:rFonts w:ascii="Times New Roman" w:eastAsia="Times New Roman" w:hAnsi="Times New Roman" w:cs="Times New Roman"/>
          <w:snapToGrid w:val="0"/>
          <w:kern w:val="0"/>
          <w:sz w:val="24"/>
          <w:szCs w:val="24"/>
          <w14:ligatures w14:val="none"/>
        </w:rPr>
      </w:pPr>
      <w:r w:rsidRPr="00534705">
        <w:rPr>
          <w:rFonts w:ascii="Times New Roman" w:eastAsia="Times New Roman" w:hAnsi="Times New Roman" w:cs="Times New Roman"/>
          <w:b/>
          <w:bCs/>
          <w:snapToGrid w:val="0"/>
          <w:kern w:val="0"/>
          <w:sz w:val="24"/>
          <w:szCs w:val="24"/>
          <w14:ligatures w14:val="none"/>
        </w:rPr>
        <w:t>IZVJEŠTAJ O DANIM JAMSTVIMA I IZDACIMA PO JAMSTVIMA</w:t>
      </w:r>
      <w:r w:rsidRPr="00534705">
        <w:rPr>
          <w:rFonts w:ascii="Times New Roman" w:eastAsia="Times New Roman" w:hAnsi="Times New Roman" w:cs="Times New Roman"/>
          <w:bCs/>
          <w:snapToGrid w:val="0"/>
          <w:kern w:val="0"/>
          <w:sz w:val="24"/>
          <w:szCs w:val="24"/>
          <w14:ligatures w14:val="none"/>
        </w:rPr>
        <w:t xml:space="preserve"> sadrži pregled danih i protestiranih jamstava u izvještajnom razdoblju, stanje obveza po danim jamstvima iskazanih u izvanbilaničnoj evidenciji na početku i kraju proračunske godine i stanje potraživanja po protestiranim jamstvima na početku i na kraju proračunske godine.</w:t>
      </w:r>
    </w:p>
    <w:p w14:paraId="25C18243" w14:textId="77777777" w:rsidR="00534705" w:rsidRPr="00534705" w:rsidRDefault="00534705" w:rsidP="00534705">
      <w:pPr>
        <w:spacing w:before="0" w:after="0" w:line="259" w:lineRule="auto"/>
        <w:jc w:val="left"/>
        <w:rPr>
          <w:rFonts w:ascii="Times New Roman" w:hAnsi="Times New Roman"/>
          <w:b/>
          <w:bCs/>
          <w:sz w:val="24"/>
          <w:szCs w:val="24"/>
        </w:rPr>
      </w:pPr>
    </w:p>
    <w:p w14:paraId="0BAF02AF" w14:textId="77777777" w:rsidR="00534705" w:rsidRPr="00534705" w:rsidRDefault="00534705" w:rsidP="00534705">
      <w:pPr>
        <w:numPr>
          <w:ilvl w:val="0"/>
          <w:numId w:val="10"/>
        </w:numPr>
        <w:spacing w:before="0" w:after="0" w:line="252" w:lineRule="auto"/>
        <w:ind w:left="357" w:hanging="357"/>
        <w:contextualSpacing/>
        <w:jc w:val="left"/>
        <w:rPr>
          <w:rFonts w:ascii="Times New Roman" w:eastAsia="Calibri" w:hAnsi="Times New Roman" w:cs="Times New Roman"/>
          <w:b/>
          <w:bCs/>
          <w:kern w:val="0"/>
          <w:sz w:val="24"/>
          <w:szCs w:val="24"/>
          <w14:ligatures w14:val="none"/>
        </w:rPr>
      </w:pPr>
      <w:r w:rsidRPr="00534705">
        <w:rPr>
          <w:rFonts w:ascii="Times New Roman" w:eastAsia="Calibri" w:hAnsi="Times New Roman" w:cs="Times New Roman"/>
          <w:b/>
          <w:bCs/>
          <w:kern w:val="0"/>
          <w:sz w:val="24"/>
          <w:szCs w:val="24"/>
          <w14:ligatures w14:val="none"/>
        </w:rPr>
        <w:t>OPĆI DIO PRORAČUNA</w:t>
      </w:r>
    </w:p>
    <w:p w14:paraId="5406ABD8" w14:textId="77777777" w:rsidR="00534705" w:rsidRPr="00534705" w:rsidRDefault="00534705" w:rsidP="00534705">
      <w:pPr>
        <w:spacing w:before="0" w:after="0" w:line="259" w:lineRule="auto"/>
        <w:ind w:firstLine="284"/>
        <w:rPr>
          <w:rFonts w:ascii="Times New Roman" w:hAnsi="Times New Roman"/>
          <w:sz w:val="24"/>
          <w:szCs w:val="24"/>
        </w:rPr>
      </w:pPr>
      <w:r w:rsidRPr="00534705">
        <w:rPr>
          <w:rFonts w:ascii="Times New Roman" w:hAnsi="Times New Roman"/>
          <w:sz w:val="24"/>
          <w:szCs w:val="24"/>
        </w:rPr>
        <w:t xml:space="preserve">Ukupni prihodi i primici za razdoblje od 01. siječnja do 30. lipnja 2026. godine ostvareni su u visini od 1.286.156,54 </w:t>
      </w:r>
      <w:r w:rsidRPr="00534705">
        <w:rPr>
          <w:rFonts w:ascii="Times New Roman" w:hAnsi="Times New Roman" w:cs="Times New Roman"/>
          <w:sz w:val="24"/>
          <w:szCs w:val="24"/>
        </w:rPr>
        <w:t>€</w:t>
      </w:r>
      <w:r w:rsidRPr="00534705">
        <w:rPr>
          <w:rFonts w:ascii="Times New Roman" w:hAnsi="Times New Roman"/>
          <w:sz w:val="24"/>
          <w:szCs w:val="24"/>
        </w:rPr>
        <w:t xml:space="preserve">, dok su ukupni rashodi i izdaci u istom razdoblju ostvareni u visini od 1.397.850,21 </w:t>
      </w:r>
      <w:r w:rsidRPr="00534705">
        <w:rPr>
          <w:rFonts w:ascii="Times New Roman" w:hAnsi="Times New Roman" w:cs="Times New Roman"/>
          <w:sz w:val="24"/>
          <w:szCs w:val="24"/>
        </w:rPr>
        <w:t>€</w:t>
      </w:r>
      <w:r w:rsidRPr="00534705">
        <w:rPr>
          <w:rFonts w:ascii="Times New Roman" w:hAnsi="Times New Roman"/>
          <w:sz w:val="24"/>
          <w:szCs w:val="24"/>
        </w:rPr>
        <w:t xml:space="preserve"> te je u prvom polugodištu 2026. godine ostvaren manjak prihoda u iznosu od -111.693,67 </w:t>
      </w:r>
      <w:r w:rsidRPr="00534705">
        <w:rPr>
          <w:rFonts w:ascii="Times New Roman" w:hAnsi="Times New Roman" w:cs="Times New Roman"/>
          <w:sz w:val="24"/>
          <w:szCs w:val="24"/>
        </w:rPr>
        <w:t>€</w:t>
      </w:r>
      <w:r w:rsidRPr="00534705">
        <w:rPr>
          <w:rFonts w:ascii="Times New Roman" w:hAnsi="Times New Roman"/>
          <w:sz w:val="24"/>
          <w:szCs w:val="24"/>
        </w:rPr>
        <w:t>.</w:t>
      </w:r>
    </w:p>
    <w:p w14:paraId="1EFB671F" w14:textId="77777777" w:rsidR="00534705" w:rsidRPr="00534705" w:rsidRDefault="00534705" w:rsidP="00534705">
      <w:pPr>
        <w:spacing w:before="0" w:after="0" w:line="259" w:lineRule="auto"/>
        <w:ind w:firstLine="284"/>
        <w:rPr>
          <w:rFonts w:ascii="Times New Roman" w:hAnsi="Times New Roman"/>
          <w:sz w:val="24"/>
          <w:szCs w:val="24"/>
        </w:rPr>
      </w:pPr>
      <w:r w:rsidRPr="00534705">
        <w:rPr>
          <w:rFonts w:ascii="Times New Roman" w:hAnsi="Times New Roman"/>
          <w:sz w:val="24"/>
          <w:szCs w:val="24"/>
        </w:rPr>
        <w:t>Tablični prikaz sadrži Račun prihoda i rashoda i Račun financiranja, gdje su prikazani ukupni prihodi i primici te rashodi i izdaci na razini ekonomske klasifikacije za razdoblje 2025. godine i 2026. godine.</w:t>
      </w:r>
    </w:p>
    <w:p w14:paraId="2DAFC816" w14:textId="77777777" w:rsidR="00534705" w:rsidRPr="00534705" w:rsidRDefault="00534705" w:rsidP="00534705">
      <w:pPr>
        <w:spacing w:before="0" w:after="0" w:line="259" w:lineRule="auto"/>
        <w:ind w:left="708" w:firstLine="708"/>
        <w:rPr>
          <w:rFonts w:ascii="Times New Roman" w:hAnsi="Times New Roman"/>
          <w:sz w:val="24"/>
          <w:szCs w:val="24"/>
        </w:rPr>
      </w:pP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2126"/>
        <w:gridCol w:w="1985"/>
      </w:tblGrid>
      <w:tr w:rsidR="00534705" w:rsidRPr="00534705" w14:paraId="3324F267" w14:textId="77777777" w:rsidTr="00EA5C6F">
        <w:trPr>
          <w:trHeight w:val="255"/>
        </w:trPr>
        <w:tc>
          <w:tcPr>
            <w:tcW w:w="4678" w:type="dxa"/>
            <w:shd w:val="clear" w:color="000000" w:fill="C0C0C0"/>
            <w:noWrap/>
            <w:vAlign w:val="bottom"/>
            <w:hideMark/>
          </w:tcPr>
          <w:p w14:paraId="4B9BB3D5"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Račun / opis</w:t>
            </w:r>
          </w:p>
        </w:tc>
        <w:tc>
          <w:tcPr>
            <w:tcW w:w="2126" w:type="dxa"/>
            <w:shd w:val="clear" w:color="000000" w:fill="C0C0C0"/>
            <w:noWrap/>
            <w:vAlign w:val="bottom"/>
            <w:hideMark/>
          </w:tcPr>
          <w:p w14:paraId="2F4EC2EE"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Izvršenje 2025.</w:t>
            </w:r>
          </w:p>
        </w:tc>
        <w:tc>
          <w:tcPr>
            <w:tcW w:w="1985" w:type="dxa"/>
            <w:shd w:val="clear" w:color="000000" w:fill="C0C0C0"/>
            <w:noWrap/>
            <w:vAlign w:val="bottom"/>
            <w:hideMark/>
          </w:tcPr>
          <w:p w14:paraId="7B98E20C" w14:textId="77777777" w:rsidR="00534705" w:rsidRPr="00534705" w:rsidRDefault="00534705" w:rsidP="00534705">
            <w:pPr>
              <w:spacing w:before="0" w:after="0"/>
              <w:jc w:val="center"/>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Izvršenje 2026.</w:t>
            </w:r>
          </w:p>
        </w:tc>
      </w:tr>
      <w:tr w:rsidR="00534705" w:rsidRPr="00534705" w14:paraId="6EC9B6C3" w14:textId="77777777" w:rsidTr="00EA5C6F">
        <w:trPr>
          <w:trHeight w:val="255"/>
        </w:trPr>
        <w:tc>
          <w:tcPr>
            <w:tcW w:w="4678" w:type="dxa"/>
            <w:shd w:val="clear" w:color="000000" w:fill="808080"/>
            <w:noWrap/>
            <w:vAlign w:val="bottom"/>
            <w:hideMark/>
          </w:tcPr>
          <w:p w14:paraId="2B741FA1"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A. RAČUN PRIHODA I RASHODA</w:t>
            </w:r>
          </w:p>
        </w:tc>
        <w:tc>
          <w:tcPr>
            <w:tcW w:w="2126" w:type="dxa"/>
            <w:shd w:val="clear" w:color="000000" w:fill="808080"/>
            <w:noWrap/>
            <w:vAlign w:val="bottom"/>
            <w:hideMark/>
          </w:tcPr>
          <w:p w14:paraId="20EE1E89" w14:textId="77777777" w:rsidR="00534705" w:rsidRPr="00534705" w:rsidRDefault="00534705" w:rsidP="00534705">
            <w:pPr>
              <w:spacing w:before="0" w:after="0"/>
              <w:jc w:val="center"/>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1</w:t>
            </w:r>
          </w:p>
        </w:tc>
        <w:tc>
          <w:tcPr>
            <w:tcW w:w="1985" w:type="dxa"/>
            <w:shd w:val="clear" w:color="000000" w:fill="808080"/>
            <w:noWrap/>
            <w:vAlign w:val="bottom"/>
            <w:hideMark/>
          </w:tcPr>
          <w:p w14:paraId="6A162657" w14:textId="77777777" w:rsidR="00534705" w:rsidRPr="00534705" w:rsidRDefault="00534705" w:rsidP="00534705">
            <w:pPr>
              <w:spacing w:before="0" w:after="0"/>
              <w:jc w:val="center"/>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3</w:t>
            </w:r>
          </w:p>
        </w:tc>
      </w:tr>
      <w:tr w:rsidR="00534705" w:rsidRPr="00534705" w14:paraId="15852FDC" w14:textId="77777777" w:rsidTr="00EA5C6F">
        <w:trPr>
          <w:trHeight w:val="255"/>
        </w:trPr>
        <w:tc>
          <w:tcPr>
            <w:tcW w:w="4678" w:type="dxa"/>
            <w:noWrap/>
            <w:vAlign w:val="bottom"/>
            <w:hideMark/>
          </w:tcPr>
          <w:p w14:paraId="4B754AE7"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6 Prihodi poslovanja</w:t>
            </w:r>
          </w:p>
        </w:tc>
        <w:tc>
          <w:tcPr>
            <w:tcW w:w="2126" w:type="dxa"/>
            <w:noWrap/>
            <w:vAlign w:val="bottom"/>
            <w:hideMark/>
          </w:tcPr>
          <w:p w14:paraId="6DC767B1"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973.549,38</w:t>
            </w:r>
          </w:p>
        </w:tc>
        <w:tc>
          <w:tcPr>
            <w:tcW w:w="1985" w:type="dxa"/>
            <w:noWrap/>
            <w:vAlign w:val="bottom"/>
            <w:hideMark/>
          </w:tcPr>
          <w:p w14:paraId="15E1E119"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1.285.738,88</w:t>
            </w:r>
          </w:p>
        </w:tc>
      </w:tr>
      <w:tr w:rsidR="00534705" w:rsidRPr="00534705" w14:paraId="041608ED" w14:textId="77777777" w:rsidTr="00EA5C6F">
        <w:trPr>
          <w:trHeight w:val="255"/>
        </w:trPr>
        <w:tc>
          <w:tcPr>
            <w:tcW w:w="4678" w:type="dxa"/>
            <w:noWrap/>
            <w:vAlign w:val="bottom"/>
            <w:hideMark/>
          </w:tcPr>
          <w:p w14:paraId="3189D21B"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7 Prihodi od prodaje nefinancijske imovine</w:t>
            </w:r>
          </w:p>
        </w:tc>
        <w:tc>
          <w:tcPr>
            <w:tcW w:w="2126" w:type="dxa"/>
            <w:noWrap/>
            <w:vAlign w:val="bottom"/>
            <w:hideMark/>
          </w:tcPr>
          <w:p w14:paraId="0F4E1EB8"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c>
          <w:tcPr>
            <w:tcW w:w="1985" w:type="dxa"/>
            <w:noWrap/>
            <w:vAlign w:val="bottom"/>
            <w:hideMark/>
          </w:tcPr>
          <w:p w14:paraId="42FD2234"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417,66</w:t>
            </w:r>
          </w:p>
        </w:tc>
      </w:tr>
      <w:tr w:rsidR="00534705" w:rsidRPr="00534705" w14:paraId="1218EC8D" w14:textId="77777777" w:rsidTr="00EA5C6F">
        <w:trPr>
          <w:trHeight w:val="255"/>
        </w:trPr>
        <w:tc>
          <w:tcPr>
            <w:tcW w:w="4678" w:type="dxa"/>
            <w:noWrap/>
            <w:vAlign w:val="bottom"/>
            <w:hideMark/>
          </w:tcPr>
          <w:p w14:paraId="5C610C04"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3 Rashodi poslovanja</w:t>
            </w:r>
          </w:p>
        </w:tc>
        <w:tc>
          <w:tcPr>
            <w:tcW w:w="2126" w:type="dxa"/>
            <w:noWrap/>
            <w:vAlign w:val="bottom"/>
            <w:hideMark/>
          </w:tcPr>
          <w:p w14:paraId="1216DDD5"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761.099,93</w:t>
            </w:r>
          </w:p>
        </w:tc>
        <w:tc>
          <w:tcPr>
            <w:tcW w:w="1985" w:type="dxa"/>
            <w:noWrap/>
            <w:vAlign w:val="bottom"/>
            <w:hideMark/>
          </w:tcPr>
          <w:p w14:paraId="1248E8D5"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884.480,66</w:t>
            </w:r>
          </w:p>
        </w:tc>
      </w:tr>
      <w:tr w:rsidR="00534705" w:rsidRPr="00534705" w14:paraId="342AD489" w14:textId="77777777" w:rsidTr="00EA5C6F">
        <w:trPr>
          <w:trHeight w:val="255"/>
        </w:trPr>
        <w:tc>
          <w:tcPr>
            <w:tcW w:w="4678" w:type="dxa"/>
            <w:noWrap/>
            <w:vAlign w:val="bottom"/>
            <w:hideMark/>
          </w:tcPr>
          <w:p w14:paraId="6137A766"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4 Rashodi za nabavu nefinancijske imovine</w:t>
            </w:r>
          </w:p>
        </w:tc>
        <w:tc>
          <w:tcPr>
            <w:tcW w:w="2126" w:type="dxa"/>
            <w:noWrap/>
            <w:vAlign w:val="bottom"/>
            <w:hideMark/>
          </w:tcPr>
          <w:p w14:paraId="2F1DED84"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141.564,19</w:t>
            </w:r>
          </w:p>
        </w:tc>
        <w:tc>
          <w:tcPr>
            <w:tcW w:w="1985" w:type="dxa"/>
            <w:noWrap/>
            <w:vAlign w:val="bottom"/>
            <w:hideMark/>
          </w:tcPr>
          <w:p w14:paraId="2A2DA54A"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513.369,55</w:t>
            </w:r>
          </w:p>
        </w:tc>
      </w:tr>
      <w:tr w:rsidR="00534705" w:rsidRPr="00534705" w14:paraId="5533F4CA" w14:textId="77777777" w:rsidTr="00EA5C6F">
        <w:trPr>
          <w:trHeight w:val="255"/>
        </w:trPr>
        <w:tc>
          <w:tcPr>
            <w:tcW w:w="4678" w:type="dxa"/>
            <w:noWrap/>
            <w:vAlign w:val="bottom"/>
            <w:hideMark/>
          </w:tcPr>
          <w:p w14:paraId="6A285EA3"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xml:space="preserve"> VIŠAK / MANJAK</w:t>
            </w:r>
          </w:p>
        </w:tc>
        <w:tc>
          <w:tcPr>
            <w:tcW w:w="2126" w:type="dxa"/>
            <w:noWrap/>
            <w:vAlign w:val="bottom"/>
            <w:hideMark/>
          </w:tcPr>
          <w:p w14:paraId="29C38F5F"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70.885,26</w:t>
            </w:r>
          </w:p>
        </w:tc>
        <w:tc>
          <w:tcPr>
            <w:tcW w:w="1985" w:type="dxa"/>
            <w:noWrap/>
            <w:vAlign w:val="bottom"/>
            <w:hideMark/>
          </w:tcPr>
          <w:p w14:paraId="4E600887"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-111.693,67</w:t>
            </w:r>
          </w:p>
        </w:tc>
      </w:tr>
      <w:tr w:rsidR="00534705" w:rsidRPr="00534705" w14:paraId="0BE9D55C" w14:textId="77777777" w:rsidTr="00EA5C6F">
        <w:trPr>
          <w:trHeight w:val="255"/>
        </w:trPr>
        <w:tc>
          <w:tcPr>
            <w:tcW w:w="4678" w:type="dxa"/>
            <w:shd w:val="clear" w:color="000000" w:fill="808080"/>
            <w:noWrap/>
            <w:vAlign w:val="bottom"/>
            <w:hideMark/>
          </w:tcPr>
          <w:p w14:paraId="4542C9BE"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B. RAČUN ZADUŽIVANJA / FINANCIRANJA</w:t>
            </w:r>
          </w:p>
        </w:tc>
        <w:tc>
          <w:tcPr>
            <w:tcW w:w="2126" w:type="dxa"/>
            <w:shd w:val="clear" w:color="000000" w:fill="808080"/>
            <w:noWrap/>
            <w:vAlign w:val="bottom"/>
            <w:hideMark/>
          </w:tcPr>
          <w:p w14:paraId="2E424821"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w:t>
            </w:r>
          </w:p>
        </w:tc>
        <w:tc>
          <w:tcPr>
            <w:tcW w:w="1985" w:type="dxa"/>
            <w:shd w:val="clear" w:color="000000" w:fill="808080"/>
            <w:noWrap/>
            <w:vAlign w:val="bottom"/>
            <w:hideMark/>
          </w:tcPr>
          <w:p w14:paraId="3FD5E61E" w14:textId="77777777" w:rsidR="00534705" w:rsidRPr="00534705" w:rsidRDefault="00534705" w:rsidP="00534705">
            <w:pPr>
              <w:spacing w:before="0" w:after="0"/>
              <w:jc w:val="left"/>
              <w:rPr>
                <w:rFonts w:ascii="Arial" w:eastAsia="Times New Roman" w:hAnsi="Arial" w:cs="Arial"/>
                <w:b/>
                <w:bCs/>
                <w:color w:val="FFFFFF"/>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w:t>
            </w:r>
          </w:p>
        </w:tc>
      </w:tr>
      <w:tr w:rsidR="00534705" w:rsidRPr="00534705" w14:paraId="627C8C64" w14:textId="77777777" w:rsidTr="00EA5C6F">
        <w:trPr>
          <w:trHeight w:val="255"/>
        </w:trPr>
        <w:tc>
          <w:tcPr>
            <w:tcW w:w="4678" w:type="dxa"/>
            <w:noWrap/>
            <w:vAlign w:val="bottom"/>
            <w:hideMark/>
          </w:tcPr>
          <w:p w14:paraId="24AAD056"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8 Primici od financijske imovine i zaduživanja</w:t>
            </w:r>
          </w:p>
        </w:tc>
        <w:tc>
          <w:tcPr>
            <w:tcW w:w="2126" w:type="dxa"/>
            <w:noWrap/>
            <w:vAlign w:val="bottom"/>
            <w:hideMark/>
          </w:tcPr>
          <w:p w14:paraId="480749A2"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c>
          <w:tcPr>
            <w:tcW w:w="1985" w:type="dxa"/>
            <w:noWrap/>
            <w:vAlign w:val="bottom"/>
            <w:hideMark/>
          </w:tcPr>
          <w:p w14:paraId="5AA0B640"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r>
      <w:tr w:rsidR="00534705" w:rsidRPr="00534705" w14:paraId="4D591831" w14:textId="77777777" w:rsidTr="00EA5C6F">
        <w:trPr>
          <w:trHeight w:val="255"/>
        </w:trPr>
        <w:tc>
          <w:tcPr>
            <w:tcW w:w="4678" w:type="dxa"/>
            <w:noWrap/>
            <w:vAlign w:val="bottom"/>
            <w:hideMark/>
          </w:tcPr>
          <w:p w14:paraId="5F22BBAE"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5 Izdaci za financijsku imovinu i otplate zajmova</w:t>
            </w:r>
          </w:p>
        </w:tc>
        <w:tc>
          <w:tcPr>
            <w:tcW w:w="2126" w:type="dxa"/>
            <w:noWrap/>
            <w:vAlign w:val="bottom"/>
            <w:hideMark/>
          </w:tcPr>
          <w:p w14:paraId="5286FCDE"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c>
          <w:tcPr>
            <w:tcW w:w="1985" w:type="dxa"/>
            <w:noWrap/>
            <w:vAlign w:val="bottom"/>
            <w:hideMark/>
          </w:tcPr>
          <w:p w14:paraId="1F9FB7C1"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r>
      <w:tr w:rsidR="00534705" w:rsidRPr="00534705" w14:paraId="120DB90B" w14:textId="77777777" w:rsidTr="00EA5C6F">
        <w:trPr>
          <w:trHeight w:val="255"/>
        </w:trPr>
        <w:tc>
          <w:tcPr>
            <w:tcW w:w="4678" w:type="dxa"/>
            <w:noWrap/>
            <w:vAlign w:val="bottom"/>
            <w:hideMark/>
          </w:tcPr>
          <w:p w14:paraId="6E01E8AA"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xml:space="preserve"> NETO ZADUŽIVANJE</w:t>
            </w:r>
          </w:p>
        </w:tc>
        <w:tc>
          <w:tcPr>
            <w:tcW w:w="2126" w:type="dxa"/>
            <w:noWrap/>
            <w:vAlign w:val="bottom"/>
            <w:hideMark/>
          </w:tcPr>
          <w:p w14:paraId="5A47ABEE"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c>
          <w:tcPr>
            <w:tcW w:w="1985" w:type="dxa"/>
            <w:noWrap/>
            <w:vAlign w:val="bottom"/>
            <w:hideMark/>
          </w:tcPr>
          <w:p w14:paraId="0A9BB224"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r>
      <w:tr w:rsidR="00534705" w:rsidRPr="00534705" w14:paraId="05CC6EC5" w14:textId="77777777" w:rsidTr="00EA5C6F">
        <w:trPr>
          <w:trHeight w:val="255"/>
        </w:trPr>
        <w:tc>
          <w:tcPr>
            <w:tcW w:w="4678" w:type="dxa"/>
            <w:shd w:val="clear" w:color="auto" w:fill="767171" w:themeFill="background2" w:themeFillShade="80"/>
            <w:noWrap/>
            <w:vAlign w:val="bottom"/>
            <w:hideMark/>
          </w:tcPr>
          <w:p w14:paraId="338083AF"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color w:val="FFFFFF"/>
                <w:kern w:val="0"/>
                <w:sz w:val="18"/>
                <w:szCs w:val="18"/>
                <w:lang w:eastAsia="hr-HR"/>
                <w14:ligatures w14:val="none"/>
              </w:rPr>
              <w:t xml:space="preserve"> UKUPNI DONOS VIŠKA / MANJKA IZ PRETHODNE(IH) GODINA</w:t>
            </w:r>
          </w:p>
        </w:tc>
        <w:tc>
          <w:tcPr>
            <w:tcW w:w="2126" w:type="dxa"/>
            <w:shd w:val="clear" w:color="auto" w:fill="767171" w:themeFill="background2" w:themeFillShade="80"/>
            <w:noWrap/>
            <w:vAlign w:val="bottom"/>
            <w:hideMark/>
          </w:tcPr>
          <w:p w14:paraId="64489C40"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p>
        </w:tc>
        <w:tc>
          <w:tcPr>
            <w:tcW w:w="1985" w:type="dxa"/>
            <w:shd w:val="clear" w:color="auto" w:fill="767171" w:themeFill="background2" w:themeFillShade="80"/>
            <w:noWrap/>
            <w:vAlign w:val="bottom"/>
            <w:hideMark/>
          </w:tcPr>
          <w:p w14:paraId="509F2E9F"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p>
        </w:tc>
      </w:tr>
      <w:tr w:rsidR="00534705" w:rsidRPr="00534705" w14:paraId="2421EF68" w14:textId="77777777" w:rsidTr="00EA5C6F">
        <w:trPr>
          <w:trHeight w:val="386"/>
        </w:trPr>
        <w:tc>
          <w:tcPr>
            <w:tcW w:w="4678" w:type="dxa"/>
            <w:vAlign w:val="center"/>
            <w:hideMark/>
          </w:tcPr>
          <w:p w14:paraId="0EC2295A"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xml:space="preserve"> VIŠAK / MANJAK IZ PRETHODNE(IH) GODINE KOJI ĆE SE POKRITI / RASPOREDITI</w:t>
            </w:r>
          </w:p>
        </w:tc>
        <w:tc>
          <w:tcPr>
            <w:tcW w:w="2126" w:type="dxa"/>
            <w:noWrap/>
            <w:vAlign w:val="bottom"/>
            <w:hideMark/>
          </w:tcPr>
          <w:p w14:paraId="49B9147F"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c>
          <w:tcPr>
            <w:tcW w:w="1985" w:type="dxa"/>
            <w:noWrap/>
            <w:vAlign w:val="bottom"/>
            <w:hideMark/>
          </w:tcPr>
          <w:p w14:paraId="5C542BD2"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r>
      <w:tr w:rsidR="00534705" w:rsidRPr="00534705" w14:paraId="7C3B1826" w14:textId="77777777" w:rsidTr="00EA5C6F">
        <w:trPr>
          <w:trHeight w:val="825"/>
        </w:trPr>
        <w:tc>
          <w:tcPr>
            <w:tcW w:w="4678" w:type="dxa"/>
            <w:shd w:val="clear" w:color="auto" w:fill="FFFFFF" w:themeFill="background1"/>
            <w:vAlign w:val="center"/>
            <w:hideMark/>
          </w:tcPr>
          <w:p w14:paraId="44EA33A2"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VIŠAK / MANJAK + NETO ZADUŽIVANJE / FINANCIRANJE + KORIŠTENO U PRETHODNIM GODINAMA</w:t>
            </w:r>
          </w:p>
        </w:tc>
        <w:tc>
          <w:tcPr>
            <w:tcW w:w="2126" w:type="dxa"/>
            <w:shd w:val="clear" w:color="auto" w:fill="FFFFFF" w:themeFill="background1"/>
            <w:noWrap/>
            <w:vAlign w:val="bottom"/>
            <w:hideMark/>
          </w:tcPr>
          <w:p w14:paraId="67CBB94C"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c>
          <w:tcPr>
            <w:tcW w:w="1985" w:type="dxa"/>
            <w:shd w:val="clear" w:color="auto" w:fill="FFFFFF" w:themeFill="background1"/>
            <w:noWrap/>
            <w:vAlign w:val="bottom"/>
            <w:hideMark/>
          </w:tcPr>
          <w:p w14:paraId="0D908496"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0,00</w:t>
            </w:r>
          </w:p>
        </w:tc>
      </w:tr>
      <w:tr w:rsidR="00534705" w:rsidRPr="00534705" w14:paraId="5C3E1DB8" w14:textId="77777777" w:rsidTr="00EA5C6F">
        <w:trPr>
          <w:trHeight w:val="255"/>
        </w:trPr>
        <w:tc>
          <w:tcPr>
            <w:tcW w:w="4678" w:type="dxa"/>
            <w:noWrap/>
            <w:vAlign w:val="bottom"/>
            <w:hideMark/>
          </w:tcPr>
          <w:p w14:paraId="021A69B6" w14:textId="77777777" w:rsidR="00534705" w:rsidRPr="00534705" w:rsidRDefault="00534705" w:rsidP="00534705">
            <w:pPr>
              <w:spacing w:before="0" w:after="0"/>
              <w:jc w:val="lef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 xml:space="preserve"> REZULTAT GODINE</w:t>
            </w:r>
          </w:p>
        </w:tc>
        <w:tc>
          <w:tcPr>
            <w:tcW w:w="2126" w:type="dxa"/>
            <w:noWrap/>
            <w:vAlign w:val="bottom"/>
            <w:hideMark/>
          </w:tcPr>
          <w:p w14:paraId="4A5620FE"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70.885,26</w:t>
            </w:r>
          </w:p>
        </w:tc>
        <w:tc>
          <w:tcPr>
            <w:tcW w:w="1985" w:type="dxa"/>
            <w:noWrap/>
            <w:vAlign w:val="bottom"/>
            <w:hideMark/>
          </w:tcPr>
          <w:p w14:paraId="653C7AC1" w14:textId="77777777" w:rsidR="00534705" w:rsidRPr="00534705" w:rsidRDefault="00534705" w:rsidP="00534705">
            <w:pPr>
              <w:spacing w:before="0" w:after="0"/>
              <w:jc w:val="right"/>
              <w:rPr>
                <w:rFonts w:ascii="Arial" w:eastAsia="Times New Roman" w:hAnsi="Arial" w:cs="Arial"/>
                <w:b/>
                <w:bCs/>
                <w:kern w:val="0"/>
                <w:sz w:val="18"/>
                <w:szCs w:val="18"/>
                <w:lang w:eastAsia="hr-HR"/>
                <w14:ligatures w14:val="none"/>
              </w:rPr>
            </w:pPr>
            <w:r w:rsidRPr="00534705">
              <w:rPr>
                <w:rFonts w:ascii="Arial" w:eastAsia="Times New Roman" w:hAnsi="Arial" w:cs="Arial"/>
                <w:b/>
                <w:bCs/>
                <w:kern w:val="0"/>
                <w:sz w:val="18"/>
                <w:szCs w:val="18"/>
                <w:lang w:eastAsia="hr-HR"/>
                <w14:ligatures w14:val="none"/>
              </w:rPr>
              <w:t>-111.693,67</w:t>
            </w:r>
          </w:p>
        </w:tc>
      </w:tr>
    </w:tbl>
    <w:p w14:paraId="5607135A" w14:textId="77777777" w:rsidR="00534705" w:rsidRPr="00534705" w:rsidRDefault="00534705" w:rsidP="00534705">
      <w:pPr>
        <w:spacing w:before="0" w:after="0" w:line="259" w:lineRule="auto"/>
        <w:rPr>
          <w:rFonts w:ascii="Times New Roman" w:hAnsi="Times New Roman"/>
          <w:sz w:val="24"/>
          <w:szCs w:val="24"/>
        </w:rPr>
      </w:pPr>
    </w:p>
    <w:p w14:paraId="687E5908" w14:textId="77777777" w:rsidR="00534705" w:rsidRPr="00534705" w:rsidRDefault="00534705" w:rsidP="00534705">
      <w:pPr>
        <w:numPr>
          <w:ilvl w:val="0"/>
          <w:numId w:val="10"/>
        </w:numPr>
        <w:spacing w:before="0" w:after="0" w:line="252" w:lineRule="auto"/>
        <w:ind w:left="357" w:hanging="357"/>
        <w:contextualSpacing/>
        <w:jc w:val="left"/>
        <w:rPr>
          <w:rFonts w:ascii="Times New Roman" w:eastAsia="Calibri" w:hAnsi="Times New Roman" w:cs="Times New Roman"/>
          <w:b/>
          <w:bCs/>
          <w:kern w:val="0"/>
          <w:sz w:val="24"/>
          <w:szCs w:val="24"/>
          <w14:ligatures w14:val="none"/>
        </w:rPr>
      </w:pPr>
      <w:r w:rsidRPr="00534705">
        <w:rPr>
          <w:rFonts w:ascii="Times New Roman" w:eastAsia="Calibri" w:hAnsi="Times New Roman" w:cs="Times New Roman"/>
          <w:b/>
          <w:bCs/>
          <w:kern w:val="0"/>
          <w:sz w:val="24"/>
          <w:szCs w:val="24"/>
          <w14:ligatures w14:val="none"/>
        </w:rPr>
        <w:t>POSEBNI DIO PRORAČUNA</w:t>
      </w:r>
    </w:p>
    <w:p w14:paraId="522A72FA" w14:textId="77777777" w:rsidR="00534705" w:rsidRPr="00534705" w:rsidRDefault="00534705" w:rsidP="00534705">
      <w:pPr>
        <w:spacing w:before="0" w:after="0" w:line="259" w:lineRule="auto"/>
        <w:ind w:firstLine="708"/>
        <w:rPr>
          <w:rFonts w:ascii="Times New Roman" w:hAnsi="Times New Roman"/>
          <w:sz w:val="24"/>
          <w:szCs w:val="24"/>
        </w:rPr>
      </w:pPr>
      <w:r w:rsidRPr="00534705">
        <w:rPr>
          <w:rFonts w:ascii="Times New Roman" w:hAnsi="Times New Roman"/>
          <w:sz w:val="24"/>
          <w:szCs w:val="24"/>
        </w:rPr>
        <w:t xml:space="preserve">U posebnom dijelu proračuna rashodi i izdaci su detaljnije iskazani. Sukladno Pravilniku sastavljaju se sljedeći izvještaji: </w:t>
      </w:r>
    </w:p>
    <w:p w14:paraId="4189D050" w14:textId="77777777" w:rsidR="00534705" w:rsidRPr="00534705" w:rsidRDefault="00534705" w:rsidP="00534705">
      <w:pPr>
        <w:numPr>
          <w:ilvl w:val="0"/>
          <w:numId w:val="11"/>
        </w:numPr>
        <w:spacing w:before="0" w:after="0" w:line="252" w:lineRule="auto"/>
        <w:contextualSpacing/>
        <w:jc w:val="left"/>
        <w:rPr>
          <w:rFonts w:ascii="Times New Roman" w:eastAsia="Calibri" w:hAnsi="Times New Roman" w:cs="Times New Roman"/>
          <w:kern w:val="0"/>
          <w:sz w:val="24"/>
          <w:szCs w:val="24"/>
          <w14:ligatures w14:val="none"/>
        </w:rPr>
      </w:pPr>
      <w:r w:rsidRPr="00534705">
        <w:rPr>
          <w:rFonts w:ascii="Times New Roman" w:eastAsia="Calibri" w:hAnsi="Times New Roman" w:cs="Times New Roman"/>
          <w:kern w:val="0"/>
          <w:sz w:val="24"/>
          <w:szCs w:val="24"/>
          <w14:ligatures w14:val="none"/>
        </w:rPr>
        <w:t xml:space="preserve">Izvještaj po organizacijskoj klasifikaciji (rashodi i izdaci prikazani po razdjelima i glavama unutar razdjela) </w:t>
      </w:r>
    </w:p>
    <w:p w14:paraId="5F0971B1" w14:textId="77777777" w:rsidR="00534705" w:rsidRPr="00534705" w:rsidRDefault="00534705" w:rsidP="00534705">
      <w:pPr>
        <w:numPr>
          <w:ilvl w:val="0"/>
          <w:numId w:val="11"/>
        </w:numPr>
        <w:spacing w:before="0" w:after="0" w:line="252" w:lineRule="auto"/>
        <w:contextualSpacing/>
        <w:jc w:val="left"/>
        <w:rPr>
          <w:rFonts w:ascii="Times New Roman" w:eastAsia="Calibri" w:hAnsi="Times New Roman" w:cs="Times New Roman"/>
          <w:kern w:val="0"/>
          <w:sz w:val="24"/>
          <w:szCs w:val="24"/>
          <w14:ligatures w14:val="none"/>
        </w:rPr>
      </w:pPr>
      <w:r w:rsidRPr="00534705">
        <w:rPr>
          <w:rFonts w:ascii="Times New Roman" w:eastAsia="Calibri" w:hAnsi="Times New Roman" w:cs="Times New Roman"/>
          <w:kern w:val="0"/>
          <w:sz w:val="24"/>
          <w:szCs w:val="24"/>
          <w14:ligatures w14:val="none"/>
        </w:rPr>
        <w:t>Izvještaj po programskoj klasifikaciji (rashodi i izdaci prikazani su po programima projektima i aktivnostima)</w:t>
      </w:r>
    </w:p>
    <w:p w14:paraId="085B6AF8" w14:textId="77777777" w:rsidR="00534705" w:rsidRPr="00534705" w:rsidRDefault="00534705" w:rsidP="00534705">
      <w:pPr>
        <w:spacing w:before="0" w:after="0" w:line="252" w:lineRule="auto"/>
        <w:ind w:left="720"/>
        <w:contextualSpacing/>
        <w:rPr>
          <w:rFonts w:ascii="Times New Roman" w:eastAsia="Calibri" w:hAnsi="Times New Roman" w:cs="Times New Roman"/>
          <w:kern w:val="0"/>
          <w:sz w:val="24"/>
          <w:szCs w:val="24"/>
          <w14:ligatures w14:val="none"/>
        </w:rPr>
      </w:pPr>
    </w:p>
    <w:p w14:paraId="36237380" w14:textId="77777777" w:rsidR="00534705" w:rsidRPr="00534705" w:rsidRDefault="00534705" w:rsidP="00534705">
      <w:pPr>
        <w:numPr>
          <w:ilvl w:val="0"/>
          <w:numId w:val="10"/>
        </w:numPr>
        <w:spacing w:before="0" w:after="0" w:line="252" w:lineRule="auto"/>
        <w:ind w:left="357" w:hanging="357"/>
        <w:contextualSpacing/>
        <w:jc w:val="left"/>
        <w:rPr>
          <w:rFonts w:ascii="Times New Roman" w:eastAsia="Calibri" w:hAnsi="Times New Roman" w:cs="Times New Roman"/>
          <w:b/>
          <w:bCs/>
          <w:kern w:val="0"/>
          <w:sz w:val="24"/>
          <w:szCs w:val="24"/>
          <w14:ligatures w14:val="none"/>
        </w:rPr>
      </w:pPr>
      <w:r w:rsidRPr="00534705">
        <w:rPr>
          <w:rFonts w:ascii="Times New Roman" w:eastAsia="Calibri" w:hAnsi="Times New Roman" w:cs="Times New Roman"/>
          <w:b/>
          <w:bCs/>
          <w:kern w:val="0"/>
          <w:sz w:val="24"/>
          <w:szCs w:val="24"/>
          <w14:ligatures w14:val="none"/>
        </w:rPr>
        <w:t>IZVJEŠTAJ O ZADUŽIVANJU NA DOMAĆEM I STRANOM TRŽIŠTU NOVCA I KAPITALA</w:t>
      </w:r>
    </w:p>
    <w:p w14:paraId="0912D350" w14:textId="77777777" w:rsidR="00534705" w:rsidRPr="00534705" w:rsidRDefault="00534705" w:rsidP="00534705">
      <w:pPr>
        <w:spacing w:before="0" w:after="0" w:line="259" w:lineRule="auto"/>
        <w:ind w:firstLine="708"/>
        <w:rPr>
          <w:rFonts w:ascii="Times New Roman" w:hAnsi="Times New Roman"/>
          <w:sz w:val="24"/>
          <w:szCs w:val="24"/>
        </w:rPr>
      </w:pPr>
      <w:r w:rsidRPr="00534705">
        <w:rPr>
          <w:rFonts w:ascii="Times New Roman" w:hAnsi="Times New Roman"/>
          <w:sz w:val="24"/>
          <w:szCs w:val="24"/>
        </w:rPr>
        <w:t>Tijekom izvještajnog razdoblja Općina Barilović se nije zaduživala na domaćem i stranom tržištu novca.</w:t>
      </w:r>
    </w:p>
    <w:p w14:paraId="3241676D" w14:textId="77777777" w:rsidR="00534705" w:rsidRPr="00534705" w:rsidRDefault="00534705" w:rsidP="00534705">
      <w:pPr>
        <w:spacing w:before="0" w:after="0" w:line="259" w:lineRule="auto"/>
        <w:ind w:left="357" w:firstLine="351"/>
        <w:jc w:val="left"/>
        <w:rPr>
          <w:rFonts w:ascii="Times New Roman" w:hAnsi="Times New Roman"/>
          <w:sz w:val="24"/>
          <w:szCs w:val="24"/>
        </w:rPr>
      </w:pPr>
    </w:p>
    <w:p w14:paraId="12297F64" w14:textId="77777777" w:rsidR="00534705" w:rsidRPr="00534705" w:rsidRDefault="00534705" w:rsidP="00534705">
      <w:pPr>
        <w:numPr>
          <w:ilvl w:val="0"/>
          <w:numId w:val="10"/>
        </w:numPr>
        <w:spacing w:before="0" w:after="0" w:line="252" w:lineRule="auto"/>
        <w:ind w:left="357" w:hanging="357"/>
        <w:contextualSpacing/>
        <w:jc w:val="left"/>
        <w:rPr>
          <w:rFonts w:ascii="Times New Roman" w:eastAsia="Calibri" w:hAnsi="Times New Roman" w:cs="Times New Roman"/>
          <w:b/>
          <w:bCs/>
          <w:kern w:val="0"/>
          <w:sz w:val="24"/>
          <w:szCs w:val="24"/>
          <w14:ligatures w14:val="none"/>
        </w:rPr>
      </w:pPr>
      <w:r w:rsidRPr="00534705">
        <w:rPr>
          <w:rFonts w:ascii="Times New Roman" w:eastAsia="Calibri" w:hAnsi="Times New Roman" w:cs="Times New Roman"/>
          <w:b/>
          <w:bCs/>
          <w:kern w:val="0"/>
          <w:sz w:val="24"/>
          <w:szCs w:val="24"/>
          <w14:ligatures w14:val="none"/>
        </w:rPr>
        <w:t>IZVJEŠTAJ O KORIŠTENJU PRORAČUNSKE ZALIHE</w:t>
      </w:r>
    </w:p>
    <w:p w14:paraId="5D08DB0B" w14:textId="77777777" w:rsidR="00534705" w:rsidRPr="00534705" w:rsidRDefault="00534705" w:rsidP="00534705">
      <w:pPr>
        <w:spacing w:before="0" w:after="0" w:line="259" w:lineRule="auto"/>
        <w:ind w:left="360" w:firstLine="348"/>
        <w:jc w:val="left"/>
        <w:rPr>
          <w:rFonts w:ascii="Times New Roman" w:hAnsi="Times New Roman"/>
          <w:sz w:val="24"/>
          <w:szCs w:val="24"/>
        </w:rPr>
      </w:pPr>
      <w:r w:rsidRPr="00534705">
        <w:rPr>
          <w:rFonts w:ascii="Times New Roman" w:hAnsi="Times New Roman"/>
          <w:sz w:val="24"/>
          <w:szCs w:val="24"/>
        </w:rPr>
        <w:t>Tijekom izvještajnog razdoblja općinski načelnik nije koristio proračunsku zalihu.</w:t>
      </w:r>
    </w:p>
    <w:p w14:paraId="37C82C48" w14:textId="77777777" w:rsidR="00534705" w:rsidRPr="00534705" w:rsidRDefault="00534705" w:rsidP="00534705">
      <w:pPr>
        <w:spacing w:before="0" w:after="0" w:line="259" w:lineRule="auto"/>
        <w:ind w:left="360"/>
        <w:jc w:val="left"/>
        <w:rPr>
          <w:rFonts w:ascii="Times New Roman" w:hAnsi="Times New Roman"/>
          <w:sz w:val="24"/>
          <w:szCs w:val="24"/>
        </w:rPr>
      </w:pPr>
    </w:p>
    <w:p w14:paraId="1557A698" w14:textId="77777777" w:rsidR="00534705" w:rsidRPr="00534705" w:rsidRDefault="00534705" w:rsidP="00534705">
      <w:pPr>
        <w:numPr>
          <w:ilvl w:val="0"/>
          <w:numId w:val="10"/>
        </w:numPr>
        <w:spacing w:before="0" w:after="0" w:line="252" w:lineRule="auto"/>
        <w:ind w:left="357" w:hanging="357"/>
        <w:contextualSpacing/>
        <w:jc w:val="left"/>
        <w:rPr>
          <w:rFonts w:ascii="Times New Roman" w:eastAsia="Calibri" w:hAnsi="Times New Roman" w:cs="Times New Roman"/>
          <w:b/>
          <w:bCs/>
          <w:kern w:val="0"/>
          <w:sz w:val="24"/>
          <w:szCs w:val="24"/>
          <w14:ligatures w14:val="none"/>
        </w:rPr>
      </w:pPr>
      <w:r w:rsidRPr="00534705">
        <w:rPr>
          <w:rFonts w:ascii="Times New Roman" w:eastAsia="Calibri" w:hAnsi="Times New Roman" w:cs="Times New Roman"/>
          <w:b/>
          <w:bCs/>
          <w:kern w:val="0"/>
          <w:sz w:val="24"/>
          <w:szCs w:val="24"/>
          <w14:ligatures w14:val="none"/>
        </w:rPr>
        <w:t>IZVJEŠTAJ O DANIM JAMSTVIMA I IZDACIMA PO JAMSTVIMA</w:t>
      </w:r>
    </w:p>
    <w:p w14:paraId="5E9EBFED" w14:textId="77777777" w:rsidR="00534705" w:rsidRPr="00534705" w:rsidRDefault="00534705" w:rsidP="00534705">
      <w:pPr>
        <w:spacing w:before="0" w:after="0" w:line="259" w:lineRule="auto"/>
        <w:ind w:firstLine="708"/>
        <w:rPr>
          <w:rFonts w:ascii="Times New Roman" w:hAnsi="Times New Roman"/>
          <w:sz w:val="24"/>
          <w:szCs w:val="24"/>
        </w:rPr>
      </w:pPr>
      <w:r w:rsidRPr="00534705">
        <w:rPr>
          <w:rFonts w:ascii="Times New Roman" w:hAnsi="Times New Roman"/>
          <w:sz w:val="24"/>
          <w:szCs w:val="24"/>
        </w:rPr>
        <w:t>Tijekom izvještajnog razdoblja Općina Barilović nije davala jamstva niti je imala izdatke po jamstvima.</w:t>
      </w:r>
    </w:p>
    <w:p w14:paraId="0B35D578" w14:textId="77777777" w:rsidR="00534705" w:rsidRPr="00534705" w:rsidRDefault="00534705" w:rsidP="00534705">
      <w:pPr>
        <w:spacing w:before="0" w:after="0" w:line="259" w:lineRule="auto"/>
        <w:ind w:left="357" w:firstLine="351"/>
        <w:rPr>
          <w:rFonts w:ascii="Times New Roman" w:hAnsi="Times New Roman"/>
          <w:sz w:val="24"/>
          <w:szCs w:val="24"/>
        </w:rPr>
      </w:pPr>
    </w:p>
    <w:p w14:paraId="2B4B256D" w14:textId="77777777" w:rsidR="00534705" w:rsidRPr="00534705" w:rsidRDefault="00534705" w:rsidP="00534705">
      <w:pPr>
        <w:numPr>
          <w:ilvl w:val="0"/>
          <w:numId w:val="10"/>
        </w:numPr>
        <w:spacing w:before="0" w:after="0" w:line="252" w:lineRule="auto"/>
        <w:ind w:left="357" w:hanging="357"/>
        <w:contextualSpacing/>
        <w:jc w:val="left"/>
        <w:rPr>
          <w:rFonts w:ascii="Times New Roman" w:eastAsia="Calibri" w:hAnsi="Times New Roman" w:cs="Times New Roman"/>
          <w:b/>
          <w:bCs/>
          <w:kern w:val="0"/>
          <w:sz w:val="24"/>
          <w:szCs w:val="24"/>
          <w14:ligatures w14:val="none"/>
        </w:rPr>
      </w:pPr>
      <w:r w:rsidRPr="00534705">
        <w:rPr>
          <w:rFonts w:ascii="Times New Roman" w:eastAsia="Calibri" w:hAnsi="Times New Roman" w:cs="Times New Roman"/>
          <w:b/>
          <w:bCs/>
          <w:kern w:val="0"/>
          <w:sz w:val="24"/>
          <w:szCs w:val="24"/>
          <w14:ligatures w14:val="none"/>
        </w:rPr>
        <w:t>OBRAZLOŽENJE OSTVARENJA PRIHODA I PRIMITAKA, REALIZACIJA RASHODA I IZDATAKA</w:t>
      </w:r>
    </w:p>
    <w:p w14:paraId="7CE78F5A" w14:textId="77777777" w:rsidR="00534705" w:rsidRPr="00534705" w:rsidRDefault="00534705" w:rsidP="00534705">
      <w:pPr>
        <w:spacing w:before="0" w:after="0" w:line="259" w:lineRule="auto"/>
        <w:ind w:firstLine="708"/>
        <w:rPr>
          <w:rFonts w:ascii="Times New Roman" w:hAnsi="Times New Roman"/>
          <w:sz w:val="24"/>
          <w:szCs w:val="24"/>
        </w:rPr>
      </w:pPr>
      <w:r w:rsidRPr="00534705">
        <w:rPr>
          <w:rFonts w:ascii="Times New Roman" w:hAnsi="Times New Roman"/>
          <w:sz w:val="24"/>
          <w:szCs w:val="24"/>
        </w:rPr>
        <w:t>U polugodišnjem izvještaju za prvo polugodište 2026. godine prikazano je ostvarenje prihoda i primitaka, rashoda i izdataka u odnosu na isto razdoblje 2025. godine te u odnosu na plan 2026. godine.</w:t>
      </w:r>
    </w:p>
    <w:p w14:paraId="5A7357D8" w14:textId="77777777" w:rsidR="00534705" w:rsidRPr="00534705" w:rsidRDefault="00534705" w:rsidP="00534705">
      <w:pPr>
        <w:spacing w:before="0" w:after="0" w:line="259" w:lineRule="auto"/>
        <w:ind w:left="357" w:firstLine="351"/>
        <w:rPr>
          <w:rFonts w:ascii="Times New Roman" w:hAnsi="Times New Roman"/>
          <w:sz w:val="24"/>
          <w:szCs w:val="24"/>
        </w:rPr>
      </w:pPr>
    </w:p>
    <w:p w14:paraId="15FDE5E5" w14:textId="77777777" w:rsidR="00534705" w:rsidRPr="00534705" w:rsidRDefault="00534705" w:rsidP="00534705">
      <w:pPr>
        <w:numPr>
          <w:ilvl w:val="1"/>
          <w:numId w:val="10"/>
        </w:numPr>
        <w:spacing w:before="0" w:after="0" w:line="252" w:lineRule="auto"/>
        <w:ind w:left="697" w:hanging="357"/>
        <w:contextualSpacing/>
        <w:jc w:val="left"/>
        <w:rPr>
          <w:rFonts w:ascii="Times New Roman" w:eastAsia="Calibri" w:hAnsi="Times New Roman" w:cs="Times New Roman"/>
          <w:b/>
          <w:bCs/>
          <w:kern w:val="0"/>
          <w:sz w:val="24"/>
          <w:szCs w:val="24"/>
          <w14:ligatures w14:val="none"/>
        </w:rPr>
      </w:pPr>
      <w:r w:rsidRPr="00534705">
        <w:rPr>
          <w:rFonts w:ascii="Times New Roman" w:eastAsia="Calibri" w:hAnsi="Times New Roman" w:cs="Times New Roman"/>
          <w:b/>
          <w:bCs/>
          <w:kern w:val="0"/>
          <w:sz w:val="24"/>
          <w:szCs w:val="24"/>
          <w14:ligatures w14:val="none"/>
        </w:rPr>
        <w:t>PRIHODI I PRIMICI</w:t>
      </w:r>
    </w:p>
    <w:p w14:paraId="48692F4C" w14:textId="77777777" w:rsidR="00534705" w:rsidRPr="00534705" w:rsidRDefault="00534705" w:rsidP="00534705">
      <w:pPr>
        <w:spacing w:before="0" w:after="0" w:line="259" w:lineRule="auto"/>
        <w:ind w:firstLine="708"/>
        <w:rPr>
          <w:rFonts w:ascii="Times New Roman" w:hAnsi="Times New Roman" w:cs="Times New Roman"/>
          <w:sz w:val="24"/>
          <w:szCs w:val="24"/>
        </w:rPr>
      </w:pPr>
      <w:r w:rsidRPr="00534705">
        <w:rPr>
          <w:rFonts w:ascii="Times New Roman" w:hAnsi="Times New Roman"/>
          <w:sz w:val="24"/>
          <w:szCs w:val="24"/>
        </w:rPr>
        <w:t xml:space="preserve">U prvom polugodištu 2026. godine, ukupni prihodi i primici ostvareni su u iznosu od 1.286.156,54 </w:t>
      </w:r>
      <w:r w:rsidRPr="00534705">
        <w:rPr>
          <w:rFonts w:ascii="Times New Roman" w:hAnsi="Times New Roman" w:cs="Times New Roman"/>
          <w:sz w:val="24"/>
          <w:szCs w:val="24"/>
        </w:rPr>
        <w:t>€, što iznosi 43,84 % godišnjeg plana, odnosno 132,11% u odnosu na prethodnu godinu.</w:t>
      </w:r>
    </w:p>
    <w:p w14:paraId="06485DCA" w14:textId="77777777" w:rsidR="00534705" w:rsidRPr="00534705" w:rsidRDefault="00534705" w:rsidP="00534705">
      <w:pPr>
        <w:spacing w:before="0" w:after="0" w:line="259" w:lineRule="auto"/>
        <w:ind w:firstLine="708"/>
        <w:rPr>
          <w:rFonts w:ascii="Times New Roman" w:hAnsi="Times New Roman"/>
          <w:sz w:val="24"/>
          <w:szCs w:val="24"/>
        </w:rPr>
      </w:pPr>
      <w:r w:rsidRPr="00534705">
        <w:rPr>
          <w:rFonts w:ascii="Times New Roman" w:hAnsi="Times New Roman"/>
          <w:b/>
          <w:bCs/>
          <w:sz w:val="24"/>
          <w:szCs w:val="24"/>
        </w:rPr>
        <w:t>Prihodi poslovanja</w:t>
      </w:r>
      <w:r w:rsidRPr="00534705">
        <w:rPr>
          <w:rFonts w:ascii="Times New Roman" w:hAnsi="Times New Roman"/>
          <w:sz w:val="24"/>
          <w:szCs w:val="24"/>
        </w:rPr>
        <w:t xml:space="preserve"> ostvareni su u iznosu od 1.285.738,88 €, što iznosi 43,90% godišnjeg plana, odnosno 132,07 % u odnosu na prethodnu godinu i to:</w:t>
      </w:r>
    </w:p>
    <w:p w14:paraId="2142C66E" w14:textId="77777777" w:rsidR="00534705" w:rsidRPr="00534705" w:rsidRDefault="00534705" w:rsidP="00534705">
      <w:pPr>
        <w:numPr>
          <w:ilvl w:val="0"/>
          <w:numId w:val="12"/>
        </w:numPr>
        <w:spacing w:before="0" w:after="0" w:line="252" w:lineRule="auto"/>
        <w:contextualSpacing/>
        <w:rPr>
          <w:rFonts w:ascii="Times New Roman" w:eastAsia="Calibri" w:hAnsi="Times New Roman" w:cs="Times New Roman"/>
          <w:kern w:val="0"/>
          <w:sz w:val="24"/>
          <w:szCs w:val="24"/>
          <w14:ligatures w14:val="none"/>
        </w:rPr>
      </w:pPr>
      <w:r w:rsidRPr="00534705">
        <w:rPr>
          <w:rFonts w:ascii="Times New Roman" w:eastAsia="Calibri" w:hAnsi="Times New Roman" w:cs="Times New Roman"/>
          <w:kern w:val="0"/>
          <w:sz w:val="24"/>
          <w:szCs w:val="24"/>
          <w:u w:val="single"/>
          <w14:ligatures w14:val="none"/>
        </w:rPr>
        <w:t>61 - prihodi od poreza</w:t>
      </w:r>
      <w:r w:rsidRPr="00534705">
        <w:rPr>
          <w:rFonts w:ascii="Times New Roman" w:eastAsia="Calibri" w:hAnsi="Times New Roman" w:cs="Times New Roman"/>
          <w:kern w:val="0"/>
          <w:sz w:val="24"/>
          <w:szCs w:val="24"/>
          <w14:ligatures w14:val="none"/>
        </w:rPr>
        <w:t xml:space="preserve"> u iznosu od 808.724,94 €, u odnosu na tekući plan 2026. godine ostvareni su sa 67,00 %, a u odnosu na prvo polugodište 2025. godine sa 166,63 %, te bilježe rast od 99,63%.</w:t>
      </w:r>
    </w:p>
    <w:p w14:paraId="19C33EB5" w14:textId="77777777" w:rsidR="00534705" w:rsidRPr="00534705" w:rsidRDefault="00534705" w:rsidP="00534705">
      <w:pPr>
        <w:numPr>
          <w:ilvl w:val="0"/>
          <w:numId w:val="12"/>
        </w:numPr>
        <w:spacing w:before="0" w:after="0" w:line="252" w:lineRule="auto"/>
        <w:contextualSpacing/>
        <w:rPr>
          <w:rFonts w:ascii="Times New Roman" w:eastAsia="Calibri" w:hAnsi="Times New Roman" w:cs="Times New Roman"/>
          <w:kern w:val="0"/>
          <w:sz w:val="24"/>
          <w:szCs w:val="24"/>
          <w14:ligatures w14:val="none"/>
        </w:rPr>
      </w:pPr>
      <w:r w:rsidRPr="00534705">
        <w:rPr>
          <w:rFonts w:ascii="Times New Roman" w:eastAsia="Calibri" w:hAnsi="Times New Roman" w:cs="Times New Roman"/>
          <w:kern w:val="0"/>
          <w:sz w:val="24"/>
          <w:szCs w:val="24"/>
          <w:u w:val="single"/>
          <w14:ligatures w14:val="none"/>
        </w:rPr>
        <w:t>63 – pomoći iz inozemstva i od subjekata unutar općeg proračuna</w:t>
      </w:r>
      <w:r w:rsidRPr="00534705">
        <w:rPr>
          <w:rFonts w:ascii="Times New Roman" w:eastAsia="Calibri" w:hAnsi="Times New Roman" w:cs="Times New Roman"/>
          <w:kern w:val="0"/>
          <w:sz w:val="24"/>
          <w:szCs w:val="24"/>
          <w14:ligatures w14:val="none"/>
        </w:rPr>
        <w:t xml:space="preserve"> iznose 262.102,56 € u odnosu na godišnji plan za 2026. godinu ostvarene su sa 20,44%, a u odnosu na prvo polugodište 2025. godine sa 94,70%, te bilježe rast od 74,26%. Odnose se na kapitalnu pomoć Ministarstva regionalnog razvoja i fondova EU za projekt javne rasvjete, sredstva fiskalnog izravnanja i za fiskalnu održivost dječjeg vrtića.</w:t>
      </w:r>
    </w:p>
    <w:p w14:paraId="724969F0" w14:textId="77777777" w:rsidR="00534705" w:rsidRPr="00534705" w:rsidRDefault="00534705" w:rsidP="00534705">
      <w:pPr>
        <w:numPr>
          <w:ilvl w:val="0"/>
          <w:numId w:val="12"/>
        </w:numPr>
        <w:spacing w:before="0" w:after="0" w:line="252" w:lineRule="auto"/>
        <w:contextualSpacing/>
        <w:rPr>
          <w:rFonts w:ascii="Times New Roman" w:eastAsia="Calibri" w:hAnsi="Times New Roman" w:cs="Times New Roman"/>
          <w:kern w:val="0"/>
          <w:sz w:val="24"/>
          <w:szCs w:val="24"/>
          <w14:ligatures w14:val="none"/>
        </w:rPr>
      </w:pPr>
      <w:r w:rsidRPr="00534705">
        <w:rPr>
          <w:rFonts w:ascii="Times New Roman" w:eastAsia="Calibri" w:hAnsi="Times New Roman" w:cs="Times New Roman"/>
          <w:kern w:val="0"/>
          <w:sz w:val="24"/>
          <w:szCs w:val="24"/>
          <w:u w:val="single"/>
          <w14:ligatures w14:val="none"/>
        </w:rPr>
        <w:t>64 - prihodi od imovine</w:t>
      </w:r>
      <w:r w:rsidRPr="00534705">
        <w:rPr>
          <w:rFonts w:ascii="Times New Roman" w:eastAsia="Calibri" w:hAnsi="Times New Roman" w:cs="Times New Roman"/>
          <w:kern w:val="0"/>
          <w:sz w:val="24"/>
          <w:szCs w:val="24"/>
          <w14:ligatures w14:val="none"/>
        </w:rPr>
        <w:t xml:space="preserve"> iznose od 63.585,56 €. U odnosu na godišnji plan za 2026. godinu ostvareni su sa 80,08 %, a u odnosu na prvo polugodište 2025. godine sa 101,51%. Odnose se na prihode ostvarene od eksploatacije mineralnih sirovina, pravo služnosti HT-a.</w:t>
      </w:r>
    </w:p>
    <w:p w14:paraId="05720145" w14:textId="77777777" w:rsidR="00534705" w:rsidRPr="00534705" w:rsidRDefault="00534705" w:rsidP="00534705">
      <w:pPr>
        <w:numPr>
          <w:ilvl w:val="0"/>
          <w:numId w:val="12"/>
        </w:numPr>
        <w:spacing w:before="0" w:after="0" w:line="252" w:lineRule="auto"/>
        <w:contextualSpacing/>
        <w:rPr>
          <w:rFonts w:ascii="Times New Roman" w:eastAsia="Calibri" w:hAnsi="Times New Roman" w:cs="Times New Roman"/>
          <w:kern w:val="0"/>
          <w:sz w:val="24"/>
          <w:szCs w:val="24"/>
          <w14:ligatures w14:val="none"/>
        </w:rPr>
      </w:pPr>
      <w:r w:rsidRPr="00534705">
        <w:rPr>
          <w:rFonts w:ascii="Times New Roman" w:eastAsia="Calibri" w:hAnsi="Times New Roman" w:cs="Times New Roman"/>
          <w:kern w:val="0"/>
          <w:sz w:val="24"/>
          <w:szCs w:val="24"/>
          <w:u w:val="single"/>
          <w14:ligatures w14:val="none"/>
        </w:rPr>
        <w:t xml:space="preserve">65 - prihodi po posebnim popisima (administrativne pristojbe, šumski doprinos, komunalni doprinos i naknade ) </w:t>
      </w:r>
      <w:r w:rsidRPr="00534705">
        <w:rPr>
          <w:rFonts w:ascii="Times New Roman" w:eastAsia="Calibri" w:hAnsi="Times New Roman" w:cs="Times New Roman"/>
          <w:kern w:val="0"/>
          <w:sz w:val="24"/>
          <w:szCs w:val="24"/>
          <w14:ligatures w14:val="none"/>
        </w:rPr>
        <w:t>iznose 151.081,35 €, koji su u odnosu na tekući plan 2026. godine ostvareni sa 41,99%, a u odnosu na prošlogodišnje izvještajno razdoblje sa 104,33%. Najveće povećanje bilježi uplata šumskog doprinosa koja je u prvom polugodištu 2025. godine ostvarena u iznosu od 14.669,55 €, dok je u prvom polugodištu 2026. godine ostvarena u iznosu od 20.052,63 €, odnosno više za 36,70 %.</w:t>
      </w:r>
    </w:p>
    <w:p w14:paraId="01A768E5" w14:textId="77777777" w:rsidR="00534705" w:rsidRPr="00534705" w:rsidRDefault="00534705" w:rsidP="00534705">
      <w:pPr>
        <w:numPr>
          <w:ilvl w:val="0"/>
          <w:numId w:val="12"/>
        </w:numPr>
        <w:spacing w:before="0" w:after="0" w:line="252" w:lineRule="auto"/>
        <w:contextualSpacing/>
        <w:rPr>
          <w:rFonts w:ascii="Times New Roman" w:eastAsia="Calibri" w:hAnsi="Times New Roman" w:cs="Times New Roman"/>
          <w:kern w:val="0"/>
          <w:sz w:val="24"/>
          <w:szCs w:val="24"/>
          <w14:ligatures w14:val="none"/>
        </w:rPr>
      </w:pPr>
      <w:r w:rsidRPr="00534705">
        <w:rPr>
          <w:rFonts w:ascii="Times New Roman" w:eastAsia="Calibri" w:hAnsi="Times New Roman" w:cs="Times New Roman"/>
          <w:kern w:val="0"/>
          <w:sz w:val="24"/>
          <w:szCs w:val="24"/>
          <w:u w:val="single"/>
          <w14:ligatures w14:val="none"/>
        </w:rPr>
        <w:t>66 - prihodi od prodaje proizvoda i roba te pruženih usluga, prihodi od donacije te povrati po protestiranim jamstvima</w:t>
      </w:r>
      <w:r w:rsidRPr="00534705">
        <w:rPr>
          <w:rFonts w:ascii="Times New Roman" w:eastAsia="Calibri" w:hAnsi="Times New Roman" w:cs="Times New Roman"/>
          <w:kern w:val="0"/>
          <w:sz w:val="24"/>
          <w:szCs w:val="24"/>
          <w14:ligatures w14:val="none"/>
        </w:rPr>
        <w:t xml:space="preserve"> ostvareni su u iznosu od 244,47 €, a u odnosu na prošlogodišnje izvještajno razdoblje 2025. sa 6,11%., a odnosi se na obračun električne energije solarne elektrane dječjeg vrtića.</w:t>
      </w:r>
    </w:p>
    <w:p w14:paraId="0E6FCED8" w14:textId="77777777" w:rsidR="00534705" w:rsidRPr="00534705" w:rsidRDefault="00534705" w:rsidP="00534705">
      <w:pPr>
        <w:spacing w:before="0" w:after="0" w:line="259" w:lineRule="auto"/>
        <w:rPr>
          <w:rFonts w:ascii="Times New Roman" w:hAnsi="Times New Roman"/>
          <w:sz w:val="24"/>
          <w:szCs w:val="24"/>
        </w:rPr>
      </w:pPr>
      <w:r w:rsidRPr="00534705">
        <w:rPr>
          <w:rFonts w:ascii="Times New Roman" w:hAnsi="Times New Roman"/>
          <w:sz w:val="24"/>
          <w:szCs w:val="24"/>
        </w:rPr>
        <w:t>Prihodi od prodaje nefinancijske imovine ostvareni su u iznosu od 417,66 €.</w:t>
      </w:r>
    </w:p>
    <w:p w14:paraId="3E458877" w14:textId="77777777" w:rsidR="00534705" w:rsidRPr="00534705" w:rsidRDefault="00534705" w:rsidP="00534705">
      <w:pPr>
        <w:spacing w:before="0" w:after="0" w:line="259" w:lineRule="auto"/>
        <w:rPr>
          <w:rFonts w:ascii="Times New Roman" w:hAnsi="Times New Roman"/>
          <w:sz w:val="24"/>
          <w:szCs w:val="24"/>
        </w:rPr>
      </w:pPr>
    </w:p>
    <w:p w14:paraId="015EE3AD" w14:textId="77777777" w:rsidR="00534705" w:rsidRPr="00534705" w:rsidRDefault="00534705" w:rsidP="00534705">
      <w:pPr>
        <w:numPr>
          <w:ilvl w:val="1"/>
          <w:numId w:val="10"/>
        </w:numPr>
        <w:spacing w:before="0" w:after="0" w:line="252" w:lineRule="auto"/>
        <w:ind w:left="697" w:hanging="357"/>
        <w:contextualSpacing/>
        <w:jc w:val="left"/>
        <w:rPr>
          <w:rFonts w:ascii="Times New Roman" w:eastAsia="Calibri" w:hAnsi="Times New Roman" w:cs="Times New Roman"/>
          <w:b/>
          <w:bCs/>
          <w:kern w:val="0"/>
          <w:sz w:val="24"/>
          <w:szCs w:val="24"/>
          <w14:ligatures w14:val="none"/>
        </w:rPr>
      </w:pPr>
      <w:r w:rsidRPr="00534705">
        <w:rPr>
          <w:rFonts w:ascii="Times New Roman" w:eastAsia="Calibri" w:hAnsi="Times New Roman" w:cs="Times New Roman"/>
          <w:b/>
          <w:bCs/>
          <w:kern w:val="0"/>
          <w:sz w:val="24"/>
          <w:szCs w:val="24"/>
          <w14:ligatures w14:val="none"/>
        </w:rPr>
        <w:t>RASHODI I IZDACI (Izvještaj po programskoj klasifikaciji)</w:t>
      </w:r>
    </w:p>
    <w:p w14:paraId="305104AB" w14:textId="77777777" w:rsidR="00534705" w:rsidRPr="00534705" w:rsidRDefault="00534705" w:rsidP="00534705">
      <w:pPr>
        <w:spacing w:before="0" w:after="0" w:line="259" w:lineRule="auto"/>
        <w:ind w:firstLine="697"/>
        <w:rPr>
          <w:rFonts w:ascii="Times New Roman" w:hAnsi="Times New Roman"/>
          <w:sz w:val="24"/>
          <w:szCs w:val="24"/>
        </w:rPr>
      </w:pPr>
      <w:r w:rsidRPr="00534705">
        <w:rPr>
          <w:rFonts w:ascii="Times New Roman" w:hAnsi="Times New Roman"/>
          <w:sz w:val="24"/>
          <w:szCs w:val="24"/>
        </w:rPr>
        <w:t>U prvom polugodištu 2026. godine, ukupni rashodi i izdaci ostvareni su u iznosu od 1.397.850,21 €, odnosno sa 43,23% u odnosu na tekući plan za 2026. godinu i za 154,86% više u odnosu na prošlogodišnje izvještajno razdoblje. U strukturi ukupnih rashoda, rashodi poslovanja čine 41,15% i rashodi za nabavu nefinancijske imovine 47,34%.</w:t>
      </w:r>
    </w:p>
    <w:p w14:paraId="2F2CDD07" w14:textId="77777777" w:rsidR="00534705" w:rsidRPr="00534705" w:rsidRDefault="00534705" w:rsidP="00534705">
      <w:pPr>
        <w:spacing w:before="0" w:after="0" w:line="259" w:lineRule="auto"/>
        <w:ind w:firstLine="697"/>
        <w:rPr>
          <w:rFonts w:ascii="Times New Roman" w:hAnsi="Times New Roman"/>
          <w:sz w:val="24"/>
          <w:szCs w:val="24"/>
        </w:rPr>
      </w:pPr>
    </w:p>
    <w:p w14:paraId="672830C4" w14:textId="77777777" w:rsidR="00534705" w:rsidRPr="00534705" w:rsidRDefault="00534705" w:rsidP="00534705">
      <w:pPr>
        <w:spacing w:before="0" w:after="0" w:line="259" w:lineRule="auto"/>
        <w:ind w:firstLine="697"/>
        <w:rPr>
          <w:rFonts w:ascii="Times New Roman" w:hAnsi="Times New Roman"/>
          <w:sz w:val="24"/>
          <w:szCs w:val="24"/>
        </w:rPr>
      </w:pPr>
      <w:r w:rsidRPr="00534705">
        <w:rPr>
          <w:rFonts w:ascii="Times New Roman" w:hAnsi="Times New Roman"/>
          <w:sz w:val="24"/>
          <w:szCs w:val="24"/>
        </w:rPr>
        <w:t>Rashodi poslovanja su ostvareni u iznosu od 884.480,66 € što je više za 116,21% u odnosu na izvještajno razdoblje za prvo polugodište 2025. godine, dok su u odnosu na tekući plan za 2026. godinu, realizirani sa 41,15 % i to:</w:t>
      </w:r>
    </w:p>
    <w:p w14:paraId="0BE3C1E2" w14:textId="77777777" w:rsidR="00534705" w:rsidRPr="00534705" w:rsidRDefault="00534705" w:rsidP="00534705">
      <w:pPr>
        <w:numPr>
          <w:ilvl w:val="0"/>
          <w:numId w:val="12"/>
        </w:numPr>
        <w:spacing w:before="0" w:after="0" w:line="252" w:lineRule="auto"/>
        <w:contextualSpacing/>
        <w:rPr>
          <w:rFonts w:ascii="Times New Roman" w:eastAsia="Calibri" w:hAnsi="Times New Roman" w:cs="Times New Roman"/>
          <w:kern w:val="0"/>
          <w:sz w:val="24"/>
          <w:szCs w:val="24"/>
          <w14:ligatures w14:val="none"/>
        </w:rPr>
      </w:pPr>
      <w:r w:rsidRPr="00534705">
        <w:rPr>
          <w:rFonts w:ascii="Times New Roman" w:eastAsia="Calibri" w:hAnsi="Times New Roman" w:cs="Times New Roman"/>
          <w:kern w:val="0"/>
          <w:sz w:val="24"/>
          <w:szCs w:val="24"/>
          <w14:ligatures w14:val="none"/>
        </w:rPr>
        <w:t>rashodi za zaposlene u iznosu od 359.585,02 €, koji se odnose na rashode na bruto plaće, ostale rashode za zaposlene i doprinose na plaće</w:t>
      </w:r>
    </w:p>
    <w:p w14:paraId="3B91C1D6" w14:textId="77777777" w:rsidR="00534705" w:rsidRPr="00534705" w:rsidRDefault="00534705" w:rsidP="00534705">
      <w:pPr>
        <w:numPr>
          <w:ilvl w:val="0"/>
          <w:numId w:val="12"/>
        </w:numPr>
        <w:spacing w:before="0" w:after="0" w:line="252" w:lineRule="auto"/>
        <w:contextualSpacing/>
        <w:rPr>
          <w:rFonts w:ascii="Times New Roman" w:eastAsia="Calibri" w:hAnsi="Times New Roman" w:cs="Times New Roman"/>
          <w:kern w:val="0"/>
          <w:sz w:val="24"/>
          <w:szCs w:val="24"/>
          <w14:ligatures w14:val="none"/>
        </w:rPr>
      </w:pPr>
      <w:r w:rsidRPr="00534705">
        <w:rPr>
          <w:rFonts w:ascii="Times New Roman" w:eastAsia="Calibri" w:hAnsi="Times New Roman" w:cs="Times New Roman"/>
          <w:kern w:val="0"/>
          <w:sz w:val="24"/>
          <w:szCs w:val="24"/>
          <w14:ligatures w14:val="none"/>
        </w:rPr>
        <w:t xml:space="preserve">materijalni rashodi u iznosu od 274.728,17 €, koji se odnose na naknade troškova zaposlenima, rashode za materijal i energiju, rashode za usluge i ostale nespomenute rashode </w:t>
      </w:r>
    </w:p>
    <w:p w14:paraId="61C5F433" w14:textId="77777777" w:rsidR="00534705" w:rsidRPr="00534705" w:rsidRDefault="00534705" w:rsidP="00534705">
      <w:pPr>
        <w:numPr>
          <w:ilvl w:val="0"/>
          <w:numId w:val="12"/>
        </w:numPr>
        <w:spacing w:before="0" w:after="0" w:line="252" w:lineRule="auto"/>
        <w:contextualSpacing/>
        <w:rPr>
          <w:rFonts w:ascii="Times New Roman" w:eastAsia="Calibri" w:hAnsi="Times New Roman" w:cs="Times New Roman"/>
          <w:kern w:val="0"/>
          <w:sz w:val="24"/>
          <w:szCs w:val="24"/>
          <w14:ligatures w14:val="none"/>
        </w:rPr>
      </w:pPr>
      <w:r w:rsidRPr="00534705">
        <w:rPr>
          <w:rFonts w:ascii="Times New Roman" w:eastAsia="Calibri" w:hAnsi="Times New Roman" w:cs="Times New Roman"/>
          <w:kern w:val="0"/>
          <w:sz w:val="24"/>
          <w:szCs w:val="24"/>
          <w14:ligatures w14:val="none"/>
        </w:rPr>
        <w:t>financijski rashodi u iznosu od 1.830,15 €, koji se odnose na ostale financijske rashode (bankarske usluge, usluge platnog prometa, ostali financijski rashodi…)</w:t>
      </w:r>
    </w:p>
    <w:p w14:paraId="023630FB" w14:textId="77777777" w:rsidR="00534705" w:rsidRPr="00534705" w:rsidRDefault="00534705" w:rsidP="00534705">
      <w:pPr>
        <w:numPr>
          <w:ilvl w:val="0"/>
          <w:numId w:val="12"/>
        </w:numPr>
        <w:spacing w:before="0" w:after="0" w:line="252" w:lineRule="auto"/>
        <w:contextualSpacing/>
        <w:rPr>
          <w:rFonts w:ascii="Times New Roman" w:eastAsia="Calibri" w:hAnsi="Times New Roman" w:cs="Times New Roman"/>
          <w:kern w:val="0"/>
          <w:sz w:val="24"/>
          <w:szCs w:val="24"/>
          <w14:ligatures w14:val="none"/>
        </w:rPr>
      </w:pPr>
      <w:r w:rsidRPr="00534705">
        <w:rPr>
          <w:rFonts w:ascii="Times New Roman" w:eastAsia="Calibri" w:hAnsi="Times New Roman" w:cs="Times New Roman"/>
          <w:kern w:val="0"/>
          <w:sz w:val="24"/>
          <w:szCs w:val="24"/>
          <w14:ligatures w14:val="none"/>
        </w:rPr>
        <w:t xml:space="preserve">subvencije u iznosu od 27.294,90 €, koje se odnose na subvencije trgovačkim društvima u javnom sektoru i subvencije poljoprivrednicima i obrtnicima </w:t>
      </w:r>
    </w:p>
    <w:p w14:paraId="7401C899" w14:textId="77777777" w:rsidR="00534705" w:rsidRPr="00534705" w:rsidRDefault="00534705" w:rsidP="00534705">
      <w:pPr>
        <w:numPr>
          <w:ilvl w:val="0"/>
          <w:numId w:val="12"/>
        </w:numPr>
        <w:spacing w:before="0" w:after="0" w:line="252" w:lineRule="auto"/>
        <w:contextualSpacing/>
        <w:rPr>
          <w:rFonts w:ascii="Times New Roman" w:eastAsia="Calibri" w:hAnsi="Times New Roman" w:cs="Times New Roman"/>
          <w:kern w:val="0"/>
          <w:sz w:val="24"/>
          <w:szCs w:val="24"/>
          <w14:ligatures w14:val="none"/>
        </w:rPr>
      </w:pPr>
      <w:r w:rsidRPr="00534705">
        <w:rPr>
          <w:rFonts w:ascii="Times New Roman" w:eastAsia="Calibri" w:hAnsi="Times New Roman" w:cs="Times New Roman"/>
          <w:kern w:val="0"/>
          <w:sz w:val="24"/>
          <w:szCs w:val="24"/>
          <w14:ligatures w14:val="none"/>
        </w:rPr>
        <w:t>pomoći proračunskim korisnicima drugih proračuna u iznosu od 20.549,66 €</w:t>
      </w:r>
    </w:p>
    <w:p w14:paraId="0379975D" w14:textId="77777777" w:rsidR="00534705" w:rsidRPr="00534705" w:rsidRDefault="00534705" w:rsidP="00534705">
      <w:pPr>
        <w:numPr>
          <w:ilvl w:val="0"/>
          <w:numId w:val="12"/>
        </w:numPr>
        <w:spacing w:before="0" w:after="0" w:line="252" w:lineRule="auto"/>
        <w:contextualSpacing/>
        <w:rPr>
          <w:rFonts w:ascii="Times New Roman" w:eastAsia="Calibri" w:hAnsi="Times New Roman" w:cs="Times New Roman"/>
          <w:kern w:val="0"/>
          <w:sz w:val="24"/>
          <w:szCs w:val="24"/>
          <w14:ligatures w14:val="none"/>
        </w:rPr>
      </w:pPr>
      <w:r w:rsidRPr="00534705">
        <w:rPr>
          <w:rFonts w:ascii="Times New Roman" w:eastAsia="Calibri" w:hAnsi="Times New Roman" w:cs="Times New Roman"/>
          <w:kern w:val="0"/>
          <w:sz w:val="24"/>
          <w:szCs w:val="24"/>
          <w14:ligatures w14:val="none"/>
        </w:rPr>
        <w:t>naknade građanima i kućanstvima u ukupnom iznosu od 123.842,76 € a odnosi se na sufinanciranje troškova prijevoza učenika, sufinanciranje troškova smještaja djece u dječji vrtić</w:t>
      </w:r>
    </w:p>
    <w:p w14:paraId="6AB0860D" w14:textId="77777777" w:rsidR="00534705" w:rsidRPr="00534705" w:rsidRDefault="00534705" w:rsidP="00534705">
      <w:pPr>
        <w:numPr>
          <w:ilvl w:val="0"/>
          <w:numId w:val="12"/>
        </w:numPr>
        <w:spacing w:before="0" w:after="0" w:line="252" w:lineRule="auto"/>
        <w:contextualSpacing/>
        <w:rPr>
          <w:rFonts w:ascii="Times New Roman" w:eastAsia="Calibri" w:hAnsi="Times New Roman" w:cs="Times New Roman"/>
          <w:kern w:val="0"/>
          <w:sz w:val="24"/>
          <w:szCs w:val="24"/>
          <w14:ligatures w14:val="none"/>
        </w:rPr>
      </w:pPr>
      <w:r w:rsidRPr="00534705">
        <w:rPr>
          <w:rFonts w:ascii="Times New Roman" w:eastAsia="Calibri" w:hAnsi="Times New Roman" w:cs="Times New Roman"/>
          <w:kern w:val="0"/>
          <w:sz w:val="24"/>
          <w:szCs w:val="24"/>
          <w14:ligatures w14:val="none"/>
        </w:rPr>
        <w:t>ostali rashodi – tekuće i kapitalne donacije u iznosu od 76.650,00 €, odnosi se na sufinanciranje Udruga, Crvenog križa, VZO, Turističke zajednice, KUD-ovi…</w:t>
      </w:r>
    </w:p>
    <w:p w14:paraId="11139491" w14:textId="77777777" w:rsidR="00534705" w:rsidRPr="00534705" w:rsidRDefault="00534705" w:rsidP="00534705">
      <w:pPr>
        <w:spacing w:before="0" w:after="0" w:line="259" w:lineRule="auto"/>
        <w:rPr>
          <w:rFonts w:ascii="Times New Roman" w:hAnsi="Times New Roman"/>
          <w:sz w:val="24"/>
          <w:szCs w:val="24"/>
        </w:rPr>
      </w:pPr>
    </w:p>
    <w:p w14:paraId="37372B1C" w14:textId="77777777" w:rsidR="00534705" w:rsidRPr="00534705" w:rsidRDefault="00534705" w:rsidP="00534705">
      <w:pPr>
        <w:spacing w:before="0" w:after="0" w:line="259" w:lineRule="auto"/>
        <w:ind w:firstLine="708"/>
        <w:rPr>
          <w:rFonts w:ascii="Times New Roman" w:hAnsi="Times New Roman"/>
          <w:sz w:val="24"/>
          <w:szCs w:val="24"/>
        </w:rPr>
      </w:pPr>
      <w:r w:rsidRPr="00534705">
        <w:rPr>
          <w:rFonts w:ascii="Times New Roman" w:hAnsi="Times New Roman"/>
          <w:sz w:val="24"/>
          <w:szCs w:val="24"/>
        </w:rPr>
        <w:t>Rashodi za nabavu nefinancijske imovine ostvareni su u iznosu od 513.369,55 €, odnosno sa 47,34% u odnosu na tekući plan za 2026. godinu. U odnosu na prošlogodišnje izvještajno razdoblje rashodi su ostvareni sa 362,64%. Navedeni rashodi se odnose na kapitalno ulaganje za dogradnju dječjeg vrtića Potočić Belajske Poljice.</w:t>
      </w:r>
    </w:p>
    <w:p w14:paraId="5A7D9FFF" w14:textId="77777777" w:rsidR="00534705" w:rsidRPr="00534705" w:rsidRDefault="00534705" w:rsidP="00534705">
      <w:pPr>
        <w:spacing w:before="0" w:after="0" w:line="259" w:lineRule="auto"/>
        <w:ind w:firstLine="708"/>
        <w:rPr>
          <w:rFonts w:ascii="Times New Roman" w:hAnsi="Times New Roman"/>
          <w:sz w:val="24"/>
          <w:szCs w:val="24"/>
        </w:rPr>
      </w:pPr>
      <w:r w:rsidRPr="00534705">
        <w:rPr>
          <w:rFonts w:ascii="Times New Roman" w:hAnsi="Times New Roman"/>
          <w:sz w:val="24"/>
          <w:szCs w:val="24"/>
        </w:rPr>
        <w:t xml:space="preserve">Svi rashodi i izdaci izvještajnog razdoblja detaljno su vidljivi u posebnom dijelu proračuna i to u </w:t>
      </w:r>
      <w:r w:rsidRPr="00534705">
        <w:rPr>
          <w:rFonts w:ascii="Times New Roman" w:hAnsi="Times New Roman"/>
          <w:b/>
          <w:bCs/>
          <w:sz w:val="24"/>
          <w:szCs w:val="24"/>
        </w:rPr>
        <w:t>izvještaju po programskoj klasifikaciji</w:t>
      </w:r>
      <w:r w:rsidRPr="00534705">
        <w:rPr>
          <w:rFonts w:ascii="Times New Roman" w:hAnsi="Times New Roman"/>
          <w:sz w:val="24"/>
          <w:szCs w:val="24"/>
        </w:rPr>
        <w:t>, gdje se prikazuju unutar razdjela i glava po programima i aktivnostima i za koje se u nastavku daje tekstualno obrazloženje izvršenja.</w:t>
      </w:r>
    </w:p>
    <w:p w14:paraId="206FD6C6" w14:textId="77777777" w:rsidR="00534705" w:rsidRPr="00534705" w:rsidRDefault="00534705" w:rsidP="00534705">
      <w:pPr>
        <w:spacing w:before="0" w:after="0" w:line="259" w:lineRule="auto"/>
        <w:ind w:firstLine="708"/>
        <w:rPr>
          <w:rFonts w:ascii="Times New Roman" w:hAnsi="Times New Roman"/>
          <w:sz w:val="24"/>
          <w:szCs w:val="24"/>
        </w:rPr>
      </w:pPr>
    </w:p>
    <w:p w14:paraId="7D8F3B4C" w14:textId="77777777" w:rsidR="00534705" w:rsidRPr="00534705" w:rsidRDefault="00534705" w:rsidP="00534705">
      <w:pPr>
        <w:spacing w:before="0" w:after="0" w:line="259" w:lineRule="auto"/>
        <w:ind w:firstLine="708"/>
        <w:rPr>
          <w:rFonts w:ascii="Times New Roman" w:hAnsi="Times New Roman"/>
          <w:b/>
          <w:bCs/>
          <w:sz w:val="24"/>
          <w:szCs w:val="24"/>
        </w:rPr>
      </w:pPr>
      <w:r w:rsidRPr="00534705">
        <w:rPr>
          <w:rFonts w:ascii="Times New Roman" w:hAnsi="Times New Roman"/>
          <w:b/>
          <w:bCs/>
          <w:sz w:val="24"/>
          <w:szCs w:val="24"/>
        </w:rPr>
        <w:t xml:space="preserve">Program: REDOVNA DJELATNOST </w:t>
      </w:r>
    </w:p>
    <w:p w14:paraId="7AE2DCD9" w14:textId="77777777" w:rsidR="00534705" w:rsidRPr="00534705" w:rsidRDefault="00534705" w:rsidP="00534705">
      <w:pPr>
        <w:spacing w:before="0" w:after="0" w:line="259" w:lineRule="auto"/>
        <w:rPr>
          <w:rFonts w:ascii="Times New Roman" w:hAnsi="Times New Roman"/>
          <w:sz w:val="24"/>
          <w:szCs w:val="24"/>
        </w:rPr>
      </w:pPr>
      <w:r w:rsidRPr="00534705">
        <w:rPr>
          <w:rFonts w:ascii="Times New Roman" w:hAnsi="Times New Roman"/>
          <w:b/>
          <w:bCs/>
          <w:sz w:val="24"/>
          <w:szCs w:val="24"/>
        </w:rPr>
        <w:tab/>
      </w:r>
      <w:r w:rsidRPr="00534705">
        <w:rPr>
          <w:rFonts w:ascii="Times New Roman" w:hAnsi="Times New Roman"/>
          <w:sz w:val="24"/>
          <w:szCs w:val="24"/>
        </w:rPr>
        <w:t>U okvir ovog programa u prvom polugodištu 2026. godine evidentirani su rashodi u iznosu od 6.511,52€, odnosno 20,74% u odnosu na plan 2026. godine, koja se odnose na naknade za rad predstavničkih i izvršnih tijela, povjerenstava i slično te obilježavanje značajnijih dana.</w:t>
      </w:r>
    </w:p>
    <w:p w14:paraId="6C3F75FA" w14:textId="77777777" w:rsidR="00534705" w:rsidRPr="00534705" w:rsidRDefault="00534705" w:rsidP="00534705">
      <w:pPr>
        <w:spacing w:before="0" w:after="0" w:line="259" w:lineRule="auto"/>
        <w:rPr>
          <w:rFonts w:ascii="Times New Roman" w:hAnsi="Times New Roman"/>
          <w:sz w:val="24"/>
          <w:szCs w:val="24"/>
        </w:rPr>
      </w:pPr>
      <w:r w:rsidRPr="00534705">
        <w:rPr>
          <w:rFonts w:ascii="Times New Roman" w:hAnsi="Times New Roman"/>
          <w:sz w:val="24"/>
          <w:szCs w:val="24"/>
        </w:rPr>
        <w:t xml:space="preserve"> </w:t>
      </w:r>
    </w:p>
    <w:p w14:paraId="599DEF7B" w14:textId="77777777" w:rsidR="00534705" w:rsidRPr="00534705" w:rsidRDefault="00534705" w:rsidP="00534705">
      <w:pPr>
        <w:spacing w:before="0" w:after="0" w:line="259" w:lineRule="auto"/>
        <w:ind w:firstLine="708"/>
        <w:rPr>
          <w:rFonts w:ascii="Times New Roman" w:hAnsi="Times New Roman"/>
          <w:b/>
          <w:bCs/>
          <w:sz w:val="24"/>
          <w:szCs w:val="24"/>
        </w:rPr>
      </w:pPr>
      <w:r w:rsidRPr="00534705">
        <w:rPr>
          <w:rFonts w:ascii="Times New Roman" w:hAnsi="Times New Roman"/>
          <w:b/>
          <w:bCs/>
          <w:sz w:val="24"/>
          <w:szCs w:val="24"/>
        </w:rPr>
        <w:t>Program: REDOVNA DJELATNOST JEDINSTVENOG UPRAVNOG ODJELA</w:t>
      </w:r>
    </w:p>
    <w:p w14:paraId="1AF91EAC" w14:textId="77777777" w:rsidR="00534705" w:rsidRPr="00534705" w:rsidRDefault="00534705" w:rsidP="00534705">
      <w:pPr>
        <w:spacing w:before="0" w:after="0" w:line="259" w:lineRule="auto"/>
        <w:ind w:firstLine="708"/>
        <w:rPr>
          <w:rFonts w:ascii="Times New Roman" w:hAnsi="Times New Roman"/>
          <w:sz w:val="24"/>
          <w:szCs w:val="24"/>
        </w:rPr>
      </w:pPr>
      <w:r w:rsidRPr="00534705">
        <w:rPr>
          <w:rFonts w:ascii="Times New Roman" w:hAnsi="Times New Roman"/>
          <w:sz w:val="24"/>
          <w:szCs w:val="24"/>
        </w:rPr>
        <w:t>Rashodi za funkcioniranje Jedinstvenog upravnog odjela u prvom polugodištu 2026. ostvareni su u ukupnom iznosu od 146.315,63 €. Isti su realizirani sa 57,60 % u odnosu na planirano.</w:t>
      </w:r>
    </w:p>
    <w:p w14:paraId="621A6FEB" w14:textId="77777777" w:rsidR="00534705" w:rsidRPr="00534705" w:rsidRDefault="00534705" w:rsidP="00534705">
      <w:pPr>
        <w:spacing w:before="0" w:after="0" w:line="259" w:lineRule="auto"/>
        <w:ind w:firstLine="708"/>
        <w:rPr>
          <w:rFonts w:ascii="Times New Roman" w:hAnsi="Times New Roman"/>
          <w:sz w:val="24"/>
          <w:szCs w:val="24"/>
        </w:rPr>
      </w:pPr>
    </w:p>
    <w:p w14:paraId="7C829DBB" w14:textId="77777777" w:rsidR="00534705" w:rsidRPr="00534705" w:rsidRDefault="00534705" w:rsidP="00534705">
      <w:pPr>
        <w:spacing w:before="0" w:after="0" w:line="259" w:lineRule="auto"/>
        <w:ind w:firstLine="708"/>
        <w:rPr>
          <w:rFonts w:ascii="Times New Roman" w:hAnsi="Times New Roman"/>
          <w:b/>
          <w:bCs/>
          <w:sz w:val="24"/>
          <w:szCs w:val="24"/>
        </w:rPr>
      </w:pPr>
      <w:r w:rsidRPr="00534705">
        <w:rPr>
          <w:rFonts w:ascii="Times New Roman" w:hAnsi="Times New Roman"/>
          <w:b/>
          <w:bCs/>
          <w:sz w:val="24"/>
          <w:szCs w:val="24"/>
        </w:rPr>
        <w:t>Program: TEKUĆE I INVESTICIJSKO ODRŽAVANJE KOMUNALNE INFRASTRUKTURE</w:t>
      </w:r>
    </w:p>
    <w:p w14:paraId="39EA0698" w14:textId="77777777" w:rsidR="00534705" w:rsidRPr="00534705" w:rsidRDefault="00534705" w:rsidP="00534705">
      <w:pPr>
        <w:spacing w:before="0" w:after="0" w:line="259" w:lineRule="auto"/>
        <w:ind w:firstLine="708"/>
        <w:rPr>
          <w:rFonts w:ascii="Times New Roman" w:hAnsi="Times New Roman"/>
          <w:sz w:val="24"/>
          <w:szCs w:val="24"/>
        </w:rPr>
      </w:pPr>
      <w:r w:rsidRPr="00534705">
        <w:rPr>
          <w:rFonts w:ascii="Times New Roman" w:hAnsi="Times New Roman"/>
          <w:sz w:val="24"/>
          <w:szCs w:val="24"/>
        </w:rPr>
        <w:t>Za redovito održavanje komunalne infrastrukture utrošeno je 129.521,62 €; odnosno 47,53% u odnosu na planirana sredstva, a odnose se na utrošak sredstava na održavanje nerazvrstanih cesta, javnih površina i javne rasvjete.</w:t>
      </w:r>
    </w:p>
    <w:p w14:paraId="620BD234" w14:textId="77777777" w:rsidR="00534705" w:rsidRPr="00534705" w:rsidRDefault="00534705" w:rsidP="00534705">
      <w:pPr>
        <w:spacing w:before="0" w:after="0" w:line="259" w:lineRule="auto"/>
        <w:ind w:firstLine="708"/>
        <w:rPr>
          <w:rFonts w:ascii="Times New Roman" w:hAnsi="Times New Roman"/>
          <w:sz w:val="24"/>
          <w:szCs w:val="24"/>
        </w:rPr>
      </w:pPr>
    </w:p>
    <w:p w14:paraId="7A8BFEB0" w14:textId="77777777" w:rsidR="00534705" w:rsidRPr="00534705" w:rsidRDefault="00534705" w:rsidP="00534705">
      <w:pPr>
        <w:spacing w:before="0" w:after="0" w:line="259" w:lineRule="auto"/>
        <w:ind w:firstLine="708"/>
        <w:rPr>
          <w:rFonts w:ascii="Times New Roman" w:hAnsi="Times New Roman"/>
          <w:b/>
          <w:bCs/>
          <w:sz w:val="24"/>
          <w:szCs w:val="24"/>
        </w:rPr>
      </w:pPr>
      <w:r w:rsidRPr="00534705">
        <w:rPr>
          <w:rFonts w:ascii="Times New Roman" w:hAnsi="Times New Roman"/>
          <w:b/>
          <w:bCs/>
          <w:sz w:val="24"/>
          <w:szCs w:val="24"/>
        </w:rPr>
        <w:t>Program: KAPITALNA ULAGANJA U OBJEKTE I UREĐAJE KOMUNALNE INFRASTRUKTURE</w:t>
      </w:r>
    </w:p>
    <w:p w14:paraId="67B6920F" w14:textId="77777777" w:rsidR="00534705" w:rsidRPr="00534705" w:rsidRDefault="00534705" w:rsidP="00534705">
      <w:pPr>
        <w:spacing w:before="0" w:after="0" w:line="259" w:lineRule="auto"/>
        <w:ind w:firstLine="708"/>
        <w:rPr>
          <w:rFonts w:ascii="Times New Roman" w:hAnsi="Times New Roman"/>
          <w:sz w:val="24"/>
          <w:szCs w:val="24"/>
        </w:rPr>
      </w:pPr>
      <w:r w:rsidRPr="00534705">
        <w:rPr>
          <w:rFonts w:ascii="Times New Roman" w:hAnsi="Times New Roman"/>
          <w:sz w:val="24"/>
          <w:szCs w:val="24"/>
        </w:rPr>
        <w:t>Rashodi za kapitalna ulaganja u objekte i uređaje komunalne infrastrukture ostvareni su u iznosu od 30.625,00 € odnosno 30,63% u odnosu na planirana sredstva u 2026. godini. A odnose se na pripremne radove sanacije nerazvrstane ceste u Općini Barilović (nogostup).</w:t>
      </w:r>
    </w:p>
    <w:p w14:paraId="620E277C" w14:textId="77777777" w:rsidR="00534705" w:rsidRPr="00534705" w:rsidRDefault="00534705" w:rsidP="00534705">
      <w:pPr>
        <w:spacing w:before="0" w:after="0" w:line="259" w:lineRule="auto"/>
        <w:ind w:firstLine="708"/>
        <w:rPr>
          <w:rFonts w:ascii="Times New Roman" w:hAnsi="Times New Roman"/>
          <w:sz w:val="24"/>
          <w:szCs w:val="24"/>
        </w:rPr>
      </w:pPr>
    </w:p>
    <w:p w14:paraId="540D9850" w14:textId="77777777" w:rsidR="00534705" w:rsidRPr="00534705" w:rsidRDefault="00534705" w:rsidP="00534705">
      <w:pPr>
        <w:spacing w:before="0" w:after="0" w:line="259" w:lineRule="auto"/>
        <w:ind w:firstLine="708"/>
        <w:rPr>
          <w:rFonts w:ascii="Times New Roman" w:hAnsi="Times New Roman"/>
          <w:b/>
          <w:bCs/>
          <w:sz w:val="24"/>
          <w:szCs w:val="24"/>
        </w:rPr>
      </w:pPr>
      <w:r w:rsidRPr="00534705">
        <w:rPr>
          <w:rFonts w:ascii="Times New Roman" w:hAnsi="Times New Roman"/>
          <w:b/>
          <w:bCs/>
          <w:sz w:val="24"/>
          <w:szCs w:val="24"/>
        </w:rPr>
        <w:t>Program: PROTUPOŽARNA I CIVILNA ZAŠTITA</w:t>
      </w:r>
    </w:p>
    <w:p w14:paraId="28990DDB" w14:textId="77777777" w:rsidR="00534705" w:rsidRPr="00534705" w:rsidRDefault="00534705" w:rsidP="00534705">
      <w:pPr>
        <w:spacing w:before="0" w:after="0" w:line="259" w:lineRule="auto"/>
        <w:rPr>
          <w:rFonts w:ascii="Times New Roman" w:hAnsi="Times New Roman"/>
          <w:sz w:val="24"/>
          <w:szCs w:val="24"/>
        </w:rPr>
      </w:pPr>
      <w:r w:rsidRPr="00534705">
        <w:rPr>
          <w:rFonts w:ascii="Times New Roman" w:hAnsi="Times New Roman"/>
          <w:b/>
          <w:bCs/>
          <w:sz w:val="24"/>
          <w:szCs w:val="24"/>
        </w:rPr>
        <w:tab/>
      </w:r>
      <w:r w:rsidRPr="00534705">
        <w:rPr>
          <w:rFonts w:ascii="Times New Roman" w:hAnsi="Times New Roman"/>
          <w:sz w:val="24"/>
          <w:szCs w:val="24"/>
        </w:rPr>
        <w:t>Za redovnu djelatnost protupožarne zaštite utrošeno je 16.875,00 €, čime je iskorišteno 18,96% od planiranih sredstava u 2026. godini.</w:t>
      </w:r>
    </w:p>
    <w:p w14:paraId="12B54767" w14:textId="77777777" w:rsidR="00534705" w:rsidRPr="00534705" w:rsidRDefault="00534705" w:rsidP="00534705">
      <w:pPr>
        <w:spacing w:before="0" w:after="0" w:line="259" w:lineRule="auto"/>
        <w:rPr>
          <w:rFonts w:ascii="Times New Roman" w:hAnsi="Times New Roman"/>
          <w:sz w:val="24"/>
          <w:szCs w:val="24"/>
        </w:rPr>
      </w:pPr>
    </w:p>
    <w:p w14:paraId="4F8100C6" w14:textId="77777777" w:rsidR="00534705" w:rsidRPr="00534705" w:rsidRDefault="00534705" w:rsidP="00534705">
      <w:pPr>
        <w:spacing w:before="0" w:after="0" w:line="259" w:lineRule="auto"/>
        <w:ind w:firstLine="708"/>
        <w:rPr>
          <w:rFonts w:ascii="Times New Roman" w:hAnsi="Times New Roman"/>
          <w:b/>
          <w:bCs/>
          <w:sz w:val="24"/>
          <w:szCs w:val="24"/>
        </w:rPr>
      </w:pPr>
      <w:r w:rsidRPr="00534705">
        <w:rPr>
          <w:rFonts w:ascii="Times New Roman" w:hAnsi="Times New Roman"/>
          <w:b/>
          <w:bCs/>
          <w:sz w:val="24"/>
          <w:szCs w:val="24"/>
        </w:rPr>
        <w:t>Program: POMOĆ GOSPODARSKIM SUBJEKTIMA</w:t>
      </w:r>
    </w:p>
    <w:p w14:paraId="23079B46" w14:textId="77777777" w:rsidR="00534705" w:rsidRPr="00534705" w:rsidRDefault="00534705" w:rsidP="00534705">
      <w:pPr>
        <w:spacing w:before="0" w:after="0" w:line="259" w:lineRule="auto"/>
        <w:ind w:firstLine="708"/>
        <w:rPr>
          <w:rFonts w:ascii="Times New Roman" w:hAnsi="Times New Roman"/>
          <w:sz w:val="24"/>
          <w:szCs w:val="24"/>
        </w:rPr>
      </w:pPr>
      <w:r w:rsidRPr="00534705">
        <w:rPr>
          <w:rFonts w:ascii="Times New Roman" w:hAnsi="Times New Roman"/>
          <w:sz w:val="24"/>
          <w:szCs w:val="24"/>
        </w:rPr>
        <w:t>U polugodišnjem razdoblju utrošeno je 51.404,93 € odnosno 11,26% u odnosu na plan za 2026. godinu, a odnose se na tekuće donacije trgovačkim društvima te kapitalne projekte (Aglomeracija, ViK…)</w:t>
      </w:r>
    </w:p>
    <w:p w14:paraId="75DCA31E" w14:textId="77777777" w:rsidR="00534705" w:rsidRPr="00534705" w:rsidRDefault="00534705" w:rsidP="00534705">
      <w:pPr>
        <w:spacing w:before="0" w:after="0" w:line="259" w:lineRule="auto"/>
        <w:ind w:firstLine="708"/>
        <w:rPr>
          <w:rFonts w:ascii="Times New Roman" w:hAnsi="Times New Roman"/>
          <w:sz w:val="24"/>
          <w:szCs w:val="24"/>
        </w:rPr>
      </w:pPr>
    </w:p>
    <w:p w14:paraId="2C6ABC2C" w14:textId="77777777" w:rsidR="00534705" w:rsidRPr="00534705" w:rsidRDefault="00534705" w:rsidP="00534705">
      <w:pPr>
        <w:spacing w:before="0" w:after="0" w:line="259" w:lineRule="auto"/>
        <w:ind w:firstLine="708"/>
        <w:rPr>
          <w:rFonts w:ascii="Times New Roman" w:hAnsi="Times New Roman"/>
          <w:b/>
          <w:bCs/>
          <w:sz w:val="24"/>
          <w:szCs w:val="24"/>
        </w:rPr>
      </w:pPr>
      <w:r w:rsidRPr="00534705">
        <w:rPr>
          <w:rFonts w:ascii="Times New Roman" w:hAnsi="Times New Roman"/>
          <w:b/>
          <w:bCs/>
          <w:sz w:val="24"/>
          <w:szCs w:val="24"/>
        </w:rPr>
        <w:t>Program: PROGRAM SOCIJALNE SKRBI I NOVČANIH POMOĆI</w:t>
      </w:r>
    </w:p>
    <w:p w14:paraId="41BC3A6F" w14:textId="19415768" w:rsidR="00534705" w:rsidRPr="00534705" w:rsidRDefault="00534705" w:rsidP="00534705">
      <w:pPr>
        <w:spacing w:before="0" w:after="0" w:line="259" w:lineRule="auto"/>
        <w:ind w:firstLine="708"/>
        <w:rPr>
          <w:rFonts w:ascii="Times New Roman" w:hAnsi="Times New Roman"/>
          <w:sz w:val="24"/>
          <w:szCs w:val="24"/>
        </w:rPr>
      </w:pPr>
      <w:r w:rsidRPr="00534705">
        <w:rPr>
          <w:rFonts w:ascii="Times New Roman" w:hAnsi="Times New Roman"/>
          <w:sz w:val="24"/>
          <w:szCs w:val="24"/>
        </w:rPr>
        <w:t xml:space="preserve">U polugodišnjem razdoblju utrošeno je 18.841,00 € odnosno 24,79 % u odnosu na plan za 2026. </w:t>
      </w:r>
    </w:p>
    <w:p w14:paraId="6D1A7A88" w14:textId="77777777" w:rsidR="00534705" w:rsidRPr="00534705" w:rsidRDefault="00534705" w:rsidP="00534705">
      <w:pPr>
        <w:spacing w:before="0" w:after="0" w:line="259" w:lineRule="auto"/>
        <w:ind w:firstLine="708"/>
        <w:rPr>
          <w:rFonts w:ascii="Times New Roman" w:hAnsi="Times New Roman"/>
          <w:b/>
          <w:bCs/>
          <w:sz w:val="24"/>
          <w:szCs w:val="24"/>
        </w:rPr>
      </w:pPr>
      <w:r w:rsidRPr="00534705">
        <w:rPr>
          <w:rFonts w:ascii="Times New Roman" w:hAnsi="Times New Roman"/>
          <w:b/>
          <w:bCs/>
          <w:sz w:val="24"/>
          <w:szCs w:val="24"/>
        </w:rPr>
        <w:t>Program: POMOĆ KULTURI</w:t>
      </w:r>
    </w:p>
    <w:p w14:paraId="2BDB94D1" w14:textId="77777777" w:rsidR="00534705" w:rsidRPr="00534705" w:rsidRDefault="00534705" w:rsidP="00534705">
      <w:pPr>
        <w:spacing w:before="0" w:after="0" w:line="259" w:lineRule="auto"/>
        <w:rPr>
          <w:rFonts w:ascii="Times New Roman" w:hAnsi="Times New Roman"/>
          <w:sz w:val="24"/>
          <w:szCs w:val="24"/>
        </w:rPr>
      </w:pPr>
      <w:r w:rsidRPr="00534705">
        <w:rPr>
          <w:rFonts w:ascii="Times New Roman" w:hAnsi="Times New Roman"/>
          <w:sz w:val="24"/>
          <w:szCs w:val="24"/>
        </w:rPr>
        <w:tab/>
        <w:t>Za pomoć u kulturi planirana sredstva su utrošena u iznosu od 7.150,00 € odnosno 27,50 % u odnosu na planirana sredstva u 2026. godini.</w:t>
      </w:r>
    </w:p>
    <w:p w14:paraId="21E8CE80" w14:textId="77777777" w:rsidR="00534705" w:rsidRPr="00534705" w:rsidRDefault="00534705" w:rsidP="00534705">
      <w:pPr>
        <w:spacing w:before="0" w:after="0" w:line="259" w:lineRule="auto"/>
        <w:rPr>
          <w:rFonts w:ascii="Times New Roman" w:hAnsi="Times New Roman"/>
          <w:sz w:val="24"/>
          <w:szCs w:val="24"/>
        </w:rPr>
      </w:pPr>
    </w:p>
    <w:p w14:paraId="7B46BD4B" w14:textId="77777777" w:rsidR="00534705" w:rsidRPr="00534705" w:rsidRDefault="00534705" w:rsidP="00534705">
      <w:pPr>
        <w:spacing w:before="0" w:after="0" w:line="259" w:lineRule="auto"/>
        <w:ind w:firstLine="708"/>
        <w:rPr>
          <w:rFonts w:ascii="Times New Roman" w:hAnsi="Times New Roman"/>
          <w:b/>
          <w:bCs/>
          <w:sz w:val="24"/>
          <w:szCs w:val="24"/>
        </w:rPr>
      </w:pPr>
      <w:r w:rsidRPr="00534705">
        <w:rPr>
          <w:rFonts w:ascii="Times New Roman" w:hAnsi="Times New Roman"/>
          <w:b/>
          <w:bCs/>
          <w:sz w:val="24"/>
          <w:szCs w:val="24"/>
        </w:rPr>
        <w:t>Program: RAZVOJ SPORTA I REKREACIJE</w:t>
      </w:r>
    </w:p>
    <w:p w14:paraId="63D8DA4F" w14:textId="77777777" w:rsidR="00534705" w:rsidRPr="00534705" w:rsidRDefault="00534705" w:rsidP="00534705">
      <w:pPr>
        <w:spacing w:before="0" w:after="0" w:line="259" w:lineRule="auto"/>
        <w:ind w:firstLine="708"/>
        <w:rPr>
          <w:rFonts w:ascii="Times New Roman" w:hAnsi="Times New Roman"/>
          <w:sz w:val="24"/>
          <w:szCs w:val="24"/>
        </w:rPr>
      </w:pPr>
      <w:r w:rsidRPr="00534705">
        <w:rPr>
          <w:rFonts w:ascii="Times New Roman" w:hAnsi="Times New Roman"/>
          <w:sz w:val="24"/>
          <w:szCs w:val="24"/>
        </w:rPr>
        <w:t xml:space="preserve">U programu pomoći u razvoju sporta i rekreacije utrošeno je 12.005,42 € odnosno 15,01% u odnosu na plan za 2026. godinu. Odnosi se na kapitalni projekt uređenja sportskog igrališta i tekuća donacija nogometnom klubu Barilović. </w:t>
      </w:r>
    </w:p>
    <w:p w14:paraId="113BF07A" w14:textId="77777777" w:rsidR="00534705" w:rsidRPr="00534705" w:rsidRDefault="00534705" w:rsidP="00534705">
      <w:pPr>
        <w:spacing w:before="0" w:after="0" w:line="259" w:lineRule="auto"/>
        <w:ind w:firstLine="708"/>
        <w:rPr>
          <w:rFonts w:ascii="Times New Roman" w:hAnsi="Times New Roman"/>
          <w:sz w:val="24"/>
          <w:szCs w:val="24"/>
        </w:rPr>
      </w:pPr>
    </w:p>
    <w:p w14:paraId="438541C0" w14:textId="77777777" w:rsidR="00534705" w:rsidRPr="00534705" w:rsidRDefault="00534705" w:rsidP="00534705">
      <w:pPr>
        <w:spacing w:before="0" w:after="0" w:line="259" w:lineRule="auto"/>
        <w:ind w:firstLine="708"/>
        <w:rPr>
          <w:rFonts w:ascii="Times New Roman" w:hAnsi="Times New Roman"/>
          <w:b/>
          <w:bCs/>
          <w:sz w:val="24"/>
          <w:szCs w:val="24"/>
        </w:rPr>
      </w:pPr>
      <w:r w:rsidRPr="00534705">
        <w:rPr>
          <w:rFonts w:ascii="Times New Roman" w:hAnsi="Times New Roman"/>
          <w:b/>
          <w:bCs/>
          <w:sz w:val="24"/>
          <w:szCs w:val="24"/>
        </w:rPr>
        <w:t>Program: PROGRAM PREDŠKOLSKOG OBRAZOVANJA</w:t>
      </w:r>
    </w:p>
    <w:p w14:paraId="6A383CE3" w14:textId="77777777" w:rsidR="00534705" w:rsidRDefault="00534705" w:rsidP="00534705">
      <w:pPr>
        <w:spacing w:before="0" w:after="0" w:line="259" w:lineRule="auto"/>
        <w:ind w:firstLine="708"/>
        <w:rPr>
          <w:rFonts w:ascii="Times New Roman" w:hAnsi="Times New Roman"/>
          <w:sz w:val="24"/>
          <w:szCs w:val="24"/>
        </w:rPr>
      </w:pPr>
      <w:r w:rsidRPr="00534705">
        <w:rPr>
          <w:rFonts w:ascii="Times New Roman" w:hAnsi="Times New Roman"/>
          <w:sz w:val="24"/>
          <w:szCs w:val="24"/>
        </w:rPr>
        <w:t>U programu predškolskog obrazovanja utrošena su sredstva u iznosu od 542.200,26 €, odnosno 55,21% u odnosu na plan za 2026. godinu. Najveća stavka u ovom Programu odnosi se na kapitalni projekt dogradnje Dječjeg vrtića Potočić Belajske Poljice u iznosu od 434.070,64 €.</w:t>
      </w:r>
    </w:p>
    <w:p w14:paraId="55F79A86" w14:textId="77777777" w:rsidR="00791D1C" w:rsidRPr="00534705" w:rsidRDefault="00791D1C" w:rsidP="00534705">
      <w:pPr>
        <w:spacing w:before="0" w:after="0" w:line="259" w:lineRule="auto"/>
        <w:ind w:firstLine="708"/>
        <w:rPr>
          <w:rFonts w:ascii="Times New Roman" w:hAnsi="Times New Roman"/>
          <w:sz w:val="24"/>
          <w:szCs w:val="24"/>
        </w:rPr>
      </w:pPr>
    </w:p>
    <w:p w14:paraId="0A84BE03" w14:textId="77777777" w:rsidR="00534705" w:rsidRPr="00534705" w:rsidRDefault="00534705" w:rsidP="00534705">
      <w:pPr>
        <w:spacing w:before="0" w:after="0" w:line="259" w:lineRule="auto"/>
        <w:ind w:firstLine="708"/>
        <w:rPr>
          <w:rFonts w:ascii="Times New Roman" w:hAnsi="Times New Roman"/>
          <w:b/>
          <w:bCs/>
          <w:sz w:val="24"/>
          <w:szCs w:val="24"/>
        </w:rPr>
      </w:pPr>
      <w:r w:rsidRPr="00534705">
        <w:rPr>
          <w:rFonts w:ascii="Times New Roman" w:hAnsi="Times New Roman"/>
          <w:b/>
          <w:bCs/>
          <w:sz w:val="24"/>
          <w:szCs w:val="24"/>
        </w:rPr>
        <w:t>Program: PROGRAM OSNOVNOG OBRAZOVANJA</w:t>
      </w:r>
    </w:p>
    <w:p w14:paraId="217A41FF" w14:textId="77777777" w:rsidR="00534705" w:rsidRPr="00534705" w:rsidRDefault="00534705" w:rsidP="00534705">
      <w:pPr>
        <w:spacing w:before="0" w:after="0" w:line="259" w:lineRule="auto"/>
        <w:rPr>
          <w:rFonts w:ascii="Times New Roman" w:hAnsi="Times New Roman"/>
          <w:sz w:val="24"/>
          <w:szCs w:val="24"/>
        </w:rPr>
      </w:pPr>
      <w:r w:rsidRPr="00534705">
        <w:rPr>
          <w:rFonts w:ascii="Times New Roman" w:hAnsi="Times New Roman"/>
          <w:b/>
          <w:bCs/>
          <w:sz w:val="24"/>
          <w:szCs w:val="24"/>
        </w:rPr>
        <w:tab/>
      </w:r>
      <w:r w:rsidRPr="00534705">
        <w:rPr>
          <w:rFonts w:ascii="Times New Roman" w:hAnsi="Times New Roman"/>
          <w:sz w:val="24"/>
          <w:szCs w:val="24"/>
        </w:rPr>
        <w:t>U programu osnovnog obrazovanja utrošeno je 23.112,16 €, odnosno 46,22 % u odnosu na plan za 2026. godinu, a sredstva su utrošena na sufinanciranje produženog boravka, kupnju knjiga za nagrađene učenike, za troškove ekskurzije 8. razreda te terenske nastave škole u prirodi Selce.</w:t>
      </w:r>
    </w:p>
    <w:p w14:paraId="6A42A35C" w14:textId="77777777" w:rsidR="00534705" w:rsidRPr="00534705" w:rsidRDefault="00534705" w:rsidP="00534705">
      <w:pPr>
        <w:spacing w:before="0" w:after="0" w:line="259" w:lineRule="auto"/>
        <w:rPr>
          <w:rFonts w:ascii="Times New Roman" w:hAnsi="Times New Roman"/>
          <w:sz w:val="24"/>
          <w:szCs w:val="24"/>
        </w:rPr>
      </w:pPr>
    </w:p>
    <w:p w14:paraId="7751A39B" w14:textId="77777777" w:rsidR="00534705" w:rsidRPr="00534705" w:rsidRDefault="00534705" w:rsidP="00534705">
      <w:pPr>
        <w:spacing w:before="0" w:after="0" w:line="259" w:lineRule="auto"/>
        <w:ind w:firstLine="708"/>
        <w:rPr>
          <w:rFonts w:ascii="Times New Roman" w:hAnsi="Times New Roman"/>
          <w:b/>
          <w:bCs/>
          <w:sz w:val="24"/>
          <w:szCs w:val="24"/>
        </w:rPr>
      </w:pPr>
      <w:r w:rsidRPr="00534705">
        <w:rPr>
          <w:rFonts w:ascii="Times New Roman" w:hAnsi="Times New Roman"/>
          <w:b/>
          <w:bCs/>
          <w:sz w:val="24"/>
          <w:szCs w:val="24"/>
        </w:rPr>
        <w:t>Program: PROGRAM SREDNJOŠKOLSKOG OBRAZOVANJA</w:t>
      </w:r>
    </w:p>
    <w:p w14:paraId="11FE727D" w14:textId="77777777" w:rsidR="00534705" w:rsidRPr="00534705" w:rsidRDefault="00534705" w:rsidP="00534705">
      <w:pPr>
        <w:spacing w:before="0" w:after="0" w:line="259" w:lineRule="auto"/>
        <w:rPr>
          <w:rFonts w:ascii="Times New Roman" w:hAnsi="Times New Roman"/>
          <w:sz w:val="24"/>
          <w:szCs w:val="24"/>
        </w:rPr>
      </w:pPr>
      <w:r w:rsidRPr="00534705">
        <w:rPr>
          <w:rFonts w:ascii="Times New Roman" w:hAnsi="Times New Roman"/>
          <w:sz w:val="24"/>
          <w:szCs w:val="24"/>
        </w:rPr>
        <w:tab/>
        <w:t>U programu srednjoškolskog obrazovanja sredstva su utrošena na troškove prijevoza učenika u iznosu od 6.810,51€, odnosno 27,24% u odnosu na plan za 2026. godinu.</w:t>
      </w:r>
    </w:p>
    <w:p w14:paraId="697ADE94" w14:textId="77777777" w:rsidR="00534705" w:rsidRPr="00534705" w:rsidRDefault="00534705" w:rsidP="00534705">
      <w:pPr>
        <w:spacing w:before="0" w:after="0" w:line="259" w:lineRule="auto"/>
        <w:rPr>
          <w:rFonts w:ascii="Times New Roman" w:hAnsi="Times New Roman"/>
          <w:sz w:val="24"/>
          <w:szCs w:val="24"/>
        </w:rPr>
      </w:pPr>
    </w:p>
    <w:p w14:paraId="29B9C44F" w14:textId="77777777" w:rsidR="00534705" w:rsidRPr="00534705" w:rsidRDefault="00534705" w:rsidP="00534705">
      <w:pPr>
        <w:spacing w:before="0" w:after="0" w:line="259" w:lineRule="auto"/>
        <w:ind w:firstLine="708"/>
        <w:rPr>
          <w:rFonts w:ascii="Times New Roman" w:hAnsi="Times New Roman"/>
          <w:b/>
          <w:bCs/>
          <w:sz w:val="24"/>
          <w:szCs w:val="24"/>
        </w:rPr>
      </w:pPr>
      <w:r w:rsidRPr="00534705">
        <w:rPr>
          <w:rFonts w:ascii="Times New Roman" w:hAnsi="Times New Roman"/>
          <w:b/>
          <w:bCs/>
          <w:sz w:val="24"/>
          <w:szCs w:val="24"/>
        </w:rPr>
        <w:t>Program: POMOĆ U VISOKOM OBRAZOVANJU</w:t>
      </w:r>
    </w:p>
    <w:p w14:paraId="56ACDDCB" w14:textId="77777777" w:rsidR="00534705" w:rsidRPr="00534705" w:rsidRDefault="00534705" w:rsidP="00534705">
      <w:pPr>
        <w:spacing w:before="0" w:after="0" w:line="259" w:lineRule="auto"/>
        <w:ind w:firstLine="708"/>
        <w:rPr>
          <w:rFonts w:ascii="Times New Roman" w:hAnsi="Times New Roman"/>
          <w:sz w:val="24"/>
          <w:szCs w:val="24"/>
        </w:rPr>
      </w:pPr>
      <w:r w:rsidRPr="00534705">
        <w:rPr>
          <w:rFonts w:ascii="Times New Roman" w:hAnsi="Times New Roman"/>
          <w:sz w:val="24"/>
          <w:szCs w:val="24"/>
        </w:rPr>
        <w:t>U programu pomoći u visokom obrazovanju dodijeljene su stipendije studentima u iznosu od 2.400,00 €, odnosno 34,29% u odnosu na plan za 2026. godinu.</w:t>
      </w:r>
    </w:p>
    <w:p w14:paraId="40C59F72" w14:textId="77777777" w:rsidR="00534705" w:rsidRPr="00534705" w:rsidRDefault="00534705" w:rsidP="00534705">
      <w:pPr>
        <w:spacing w:before="0" w:after="0" w:line="259" w:lineRule="auto"/>
        <w:ind w:firstLine="708"/>
        <w:rPr>
          <w:rFonts w:ascii="Times New Roman" w:hAnsi="Times New Roman"/>
          <w:sz w:val="24"/>
          <w:szCs w:val="24"/>
        </w:rPr>
      </w:pPr>
    </w:p>
    <w:p w14:paraId="7882A510" w14:textId="77777777" w:rsidR="00534705" w:rsidRPr="00534705" w:rsidRDefault="00534705" w:rsidP="00534705">
      <w:pPr>
        <w:spacing w:before="0" w:after="0" w:line="259" w:lineRule="auto"/>
        <w:ind w:firstLine="708"/>
        <w:rPr>
          <w:rFonts w:ascii="Times New Roman" w:hAnsi="Times New Roman"/>
          <w:b/>
          <w:bCs/>
          <w:sz w:val="24"/>
          <w:szCs w:val="24"/>
        </w:rPr>
      </w:pPr>
      <w:r w:rsidRPr="00534705">
        <w:rPr>
          <w:rFonts w:ascii="Times New Roman" w:hAnsi="Times New Roman"/>
          <w:b/>
          <w:bCs/>
          <w:sz w:val="24"/>
          <w:szCs w:val="24"/>
        </w:rPr>
        <w:t>Program: POMOĆ RAZNIM UDRUGAMA</w:t>
      </w:r>
    </w:p>
    <w:p w14:paraId="4703500C" w14:textId="77777777" w:rsidR="00534705" w:rsidRPr="00534705" w:rsidRDefault="00534705" w:rsidP="00534705">
      <w:pPr>
        <w:spacing w:before="0" w:after="0" w:line="259" w:lineRule="auto"/>
        <w:rPr>
          <w:rFonts w:ascii="Times New Roman" w:hAnsi="Times New Roman"/>
          <w:sz w:val="24"/>
          <w:szCs w:val="24"/>
        </w:rPr>
      </w:pPr>
      <w:r w:rsidRPr="00534705">
        <w:rPr>
          <w:rFonts w:ascii="Times New Roman" w:hAnsi="Times New Roman"/>
          <w:sz w:val="24"/>
          <w:szCs w:val="24"/>
        </w:rPr>
        <w:tab/>
        <w:t>Sredstva u ovom programu utrošena su za rad udruga s područja Općine Barilović u iznosu od 3.000,00 €, odnosno 21,43% u odnosu na planirana sredstva za 2026. godinu.</w:t>
      </w:r>
    </w:p>
    <w:p w14:paraId="6522B24D" w14:textId="77777777" w:rsidR="00534705" w:rsidRPr="00534705" w:rsidRDefault="00534705" w:rsidP="00534705">
      <w:pPr>
        <w:spacing w:before="0" w:after="0" w:line="259" w:lineRule="auto"/>
        <w:rPr>
          <w:rFonts w:ascii="Times New Roman" w:hAnsi="Times New Roman"/>
          <w:sz w:val="24"/>
          <w:szCs w:val="24"/>
        </w:rPr>
      </w:pPr>
    </w:p>
    <w:p w14:paraId="7F1F1AEC" w14:textId="77777777" w:rsidR="00534705" w:rsidRPr="00534705" w:rsidRDefault="00534705" w:rsidP="00534705">
      <w:pPr>
        <w:spacing w:before="0" w:after="0" w:line="259" w:lineRule="auto"/>
        <w:ind w:firstLine="708"/>
        <w:rPr>
          <w:rFonts w:ascii="Times New Roman" w:hAnsi="Times New Roman"/>
          <w:b/>
          <w:bCs/>
          <w:sz w:val="24"/>
          <w:szCs w:val="24"/>
        </w:rPr>
      </w:pPr>
      <w:r w:rsidRPr="00534705">
        <w:rPr>
          <w:rFonts w:ascii="Times New Roman" w:hAnsi="Times New Roman"/>
          <w:b/>
          <w:bCs/>
          <w:sz w:val="24"/>
          <w:szCs w:val="24"/>
        </w:rPr>
        <w:t>Program: POTICANJE RAZVOJA GOSPODARSTVA</w:t>
      </w:r>
    </w:p>
    <w:p w14:paraId="6758BF9A" w14:textId="77777777" w:rsidR="00534705" w:rsidRDefault="00534705" w:rsidP="00534705">
      <w:pPr>
        <w:spacing w:before="0" w:after="0" w:line="259" w:lineRule="auto"/>
        <w:rPr>
          <w:rFonts w:ascii="Times New Roman" w:hAnsi="Times New Roman"/>
          <w:sz w:val="24"/>
          <w:szCs w:val="24"/>
        </w:rPr>
      </w:pPr>
      <w:r w:rsidRPr="00534705">
        <w:rPr>
          <w:rFonts w:ascii="Times New Roman" w:hAnsi="Times New Roman"/>
          <w:sz w:val="24"/>
          <w:szCs w:val="24"/>
        </w:rPr>
        <w:tab/>
        <w:t>U programu poticanja razvoja gospodarstva utrošena su sredstva u iznosu od 14.743,48€ odnosno 17,87% u odnosu na plan za 2026. godinu, a utrošena su na provedbu programa zaštite divljači, brigu o životinjama te subvencije poljoprivrednicima.</w:t>
      </w:r>
    </w:p>
    <w:p w14:paraId="04278044" w14:textId="77777777" w:rsidR="00534705" w:rsidRDefault="00534705" w:rsidP="00534705">
      <w:pPr>
        <w:spacing w:before="0" w:after="0" w:line="259" w:lineRule="auto"/>
        <w:rPr>
          <w:rFonts w:ascii="Times New Roman" w:hAnsi="Times New Roman"/>
          <w:sz w:val="24"/>
          <w:szCs w:val="24"/>
        </w:rPr>
      </w:pPr>
    </w:p>
    <w:p w14:paraId="4749AD28" w14:textId="77777777" w:rsidR="00534705" w:rsidRDefault="00534705" w:rsidP="00534705">
      <w:pPr>
        <w:spacing w:before="0" w:after="0" w:line="259" w:lineRule="auto"/>
        <w:rPr>
          <w:rFonts w:ascii="Times New Roman" w:hAnsi="Times New Roman"/>
          <w:sz w:val="24"/>
          <w:szCs w:val="24"/>
        </w:rPr>
      </w:pPr>
    </w:p>
    <w:p w14:paraId="2BEBEE53" w14:textId="77777777" w:rsidR="00534705" w:rsidRPr="00534705" w:rsidRDefault="00534705" w:rsidP="00534705">
      <w:pPr>
        <w:spacing w:before="0" w:after="0" w:line="259" w:lineRule="auto"/>
        <w:rPr>
          <w:rFonts w:ascii="Times New Roman" w:hAnsi="Times New Roman"/>
          <w:sz w:val="24"/>
          <w:szCs w:val="24"/>
        </w:rPr>
      </w:pPr>
    </w:p>
    <w:p w14:paraId="52BB5820" w14:textId="77777777" w:rsidR="00534705" w:rsidRPr="00534705" w:rsidRDefault="00534705" w:rsidP="00534705">
      <w:pPr>
        <w:spacing w:before="0" w:after="0" w:line="259" w:lineRule="auto"/>
        <w:rPr>
          <w:rFonts w:ascii="Times New Roman" w:hAnsi="Times New Roman"/>
          <w:sz w:val="24"/>
          <w:szCs w:val="24"/>
        </w:rPr>
      </w:pPr>
    </w:p>
    <w:p w14:paraId="7830B404" w14:textId="77777777" w:rsidR="00534705" w:rsidRPr="00534705" w:rsidRDefault="00534705" w:rsidP="00534705">
      <w:pPr>
        <w:spacing w:before="0" w:after="0" w:line="259" w:lineRule="auto"/>
        <w:ind w:firstLine="708"/>
        <w:rPr>
          <w:rFonts w:ascii="Times New Roman" w:hAnsi="Times New Roman"/>
          <w:b/>
          <w:bCs/>
          <w:sz w:val="24"/>
          <w:szCs w:val="24"/>
        </w:rPr>
      </w:pPr>
      <w:r w:rsidRPr="00534705">
        <w:rPr>
          <w:rFonts w:ascii="Times New Roman" w:hAnsi="Times New Roman"/>
          <w:b/>
          <w:bCs/>
          <w:sz w:val="24"/>
          <w:szCs w:val="24"/>
        </w:rPr>
        <w:t xml:space="preserve">Program: PROSTORNI PLANOVI </w:t>
      </w:r>
    </w:p>
    <w:p w14:paraId="7F76E8F9" w14:textId="77777777" w:rsidR="00534705" w:rsidRPr="00534705" w:rsidRDefault="00534705" w:rsidP="00534705">
      <w:pPr>
        <w:spacing w:before="0" w:after="0" w:line="259" w:lineRule="auto"/>
        <w:rPr>
          <w:rFonts w:ascii="Times New Roman" w:hAnsi="Times New Roman"/>
          <w:sz w:val="24"/>
          <w:szCs w:val="24"/>
        </w:rPr>
      </w:pPr>
      <w:r w:rsidRPr="00534705">
        <w:rPr>
          <w:rFonts w:ascii="Times New Roman" w:hAnsi="Times New Roman"/>
          <w:sz w:val="24"/>
          <w:szCs w:val="24"/>
        </w:rPr>
        <w:tab/>
        <w:t>U programu prostorni planovi osim geodetskih usluga sredstva su utrošena i na provedbu transformacije prostornog plana općine Barilović u ukupnom iznosu od 35.187,50 € odnosno 93,83 % u odnosu na plan za 2026. godinu.</w:t>
      </w:r>
    </w:p>
    <w:p w14:paraId="0FD48B7A" w14:textId="77777777" w:rsidR="00534705" w:rsidRPr="00534705" w:rsidRDefault="00534705" w:rsidP="00534705">
      <w:pPr>
        <w:spacing w:before="0" w:after="0" w:line="259" w:lineRule="auto"/>
        <w:rPr>
          <w:rFonts w:ascii="Times New Roman" w:hAnsi="Times New Roman"/>
          <w:sz w:val="24"/>
          <w:szCs w:val="24"/>
        </w:rPr>
      </w:pPr>
    </w:p>
    <w:p w14:paraId="67F773E7" w14:textId="77777777" w:rsidR="00534705" w:rsidRPr="00534705" w:rsidRDefault="00534705" w:rsidP="00534705">
      <w:pPr>
        <w:spacing w:before="0" w:after="0" w:line="259" w:lineRule="auto"/>
        <w:ind w:firstLine="708"/>
        <w:rPr>
          <w:rFonts w:ascii="Times New Roman" w:hAnsi="Times New Roman"/>
          <w:b/>
          <w:bCs/>
          <w:sz w:val="24"/>
          <w:szCs w:val="24"/>
        </w:rPr>
      </w:pPr>
      <w:r w:rsidRPr="00534705">
        <w:rPr>
          <w:rFonts w:ascii="Times New Roman" w:hAnsi="Times New Roman"/>
          <w:b/>
          <w:bCs/>
          <w:sz w:val="24"/>
          <w:szCs w:val="24"/>
        </w:rPr>
        <w:t>Program: REDOVNA DJELATNOST USTANOVE DJEČJEG VRTIĆA POTOČIĆ BELAJSKE POLJICE</w:t>
      </w:r>
    </w:p>
    <w:p w14:paraId="1B2641AF" w14:textId="77777777" w:rsidR="00534705" w:rsidRPr="00534705" w:rsidRDefault="00534705" w:rsidP="00534705">
      <w:pPr>
        <w:spacing w:before="0" w:after="0" w:line="259" w:lineRule="auto"/>
        <w:ind w:firstLine="708"/>
        <w:rPr>
          <w:rFonts w:ascii="Times New Roman" w:hAnsi="Times New Roman"/>
          <w:sz w:val="24"/>
          <w:szCs w:val="24"/>
        </w:rPr>
      </w:pPr>
      <w:r w:rsidRPr="00534705">
        <w:rPr>
          <w:rFonts w:ascii="Times New Roman" w:hAnsi="Times New Roman"/>
          <w:sz w:val="24"/>
          <w:szCs w:val="24"/>
        </w:rPr>
        <w:t>Za redovnu djelatnost Programa utrošeno je 351.146,18 €, odnosno 54,01% u odnosu na plan za 2026. godinu.</w:t>
      </w:r>
    </w:p>
    <w:p w14:paraId="25B2851B" w14:textId="77777777" w:rsidR="00534705" w:rsidRPr="00534705" w:rsidRDefault="00534705" w:rsidP="00534705">
      <w:pPr>
        <w:spacing w:before="0" w:after="0" w:line="259" w:lineRule="auto"/>
        <w:ind w:firstLine="708"/>
        <w:rPr>
          <w:rFonts w:ascii="Times New Roman" w:hAnsi="Times New Roman"/>
          <w:sz w:val="24"/>
          <w:szCs w:val="24"/>
        </w:rPr>
      </w:pPr>
    </w:p>
    <w:p w14:paraId="4CA92EEE" w14:textId="77777777" w:rsidR="00534705" w:rsidRPr="00534705" w:rsidRDefault="00534705" w:rsidP="00534705">
      <w:pPr>
        <w:spacing w:before="0" w:after="0" w:line="259" w:lineRule="auto"/>
        <w:ind w:firstLine="708"/>
        <w:rPr>
          <w:rFonts w:ascii="Times New Roman" w:hAnsi="Times New Roman"/>
          <w:sz w:val="24"/>
          <w:szCs w:val="24"/>
        </w:rPr>
      </w:pPr>
      <w:r w:rsidRPr="00534705">
        <w:rPr>
          <w:rFonts w:ascii="Times New Roman" w:hAnsi="Times New Roman"/>
          <w:sz w:val="24"/>
          <w:szCs w:val="24"/>
        </w:rPr>
        <w:t>Nepodmirene obveze iznose 203.765,50 €.</w:t>
      </w:r>
    </w:p>
    <w:p w14:paraId="117A3D4D" w14:textId="77777777" w:rsidR="00534705" w:rsidRPr="00534705" w:rsidRDefault="00534705" w:rsidP="00534705">
      <w:pPr>
        <w:spacing w:before="0" w:after="0" w:line="259" w:lineRule="auto"/>
        <w:ind w:firstLine="708"/>
        <w:rPr>
          <w:rFonts w:ascii="Times New Roman" w:hAnsi="Times New Roman"/>
          <w:sz w:val="24"/>
          <w:szCs w:val="24"/>
        </w:rPr>
      </w:pPr>
      <w:r w:rsidRPr="00534705">
        <w:rPr>
          <w:rFonts w:ascii="Times New Roman" w:hAnsi="Times New Roman"/>
          <w:sz w:val="24"/>
          <w:szCs w:val="24"/>
        </w:rPr>
        <w:t>Općina Barilović nema potencijalne obveze po osnovi sudskih presuda.</w:t>
      </w:r>
    </w:p>
    <w:p w14:paraId="198E6879" w14:textId="77777777" w:rsidR="00534705" w:rsidRDefault="00534705" w:rsidP="00534705">
      <w:pPr>
        <w:spacing w:before="0" w:after="0" w:line="259" w:lineRule="auto"/>
        <w:ind w:firstLine="708"/>
        <w:rPr>
          <w:rFonts w:ascii="Times New Roman" w:hAnsi="Times New Roman"/>
          <w:sz w:val="24"/>
          <w:szCs w:val="24"/>
        </w:rPr>
      </w:pPr>
    </w:p>
    <w:p w14:paraId="6BE02CD6" w14:textId="77777777" w:rsidR="00E4296C" w:rsidRPr="00534705" w:rsidRDefault="00E4296C" w:rsidP="00534705">
      <w:pPr>
        <w:spacing w:before="0" w:after="0" w:line="259" w:lineRule="auto"/>
        <w:ind w:firstLine="708"/>
        <w:rPr>
          <w:rFonts w:ascii="Times New Roman" w:hAnsi="Times New Roman"/>
          <w:sz w:val="24"/>
          <w:szCs w:val="24"/>
        </w:rPr>
      </w:pPr>
    </w:p>
    <w:p w14:paraId="074AB7F6" w14:textId="77777777" w:rsidR="00534705" w:rsidRPr="00534705" w:rsidRDefault="00534705" w:rsidP="00534705">
      <w:pPr>
        <w:spacing w:before="0" w:after="0" w:line="259" w:lineRule="auto"/>
        <w:ind w:firstLine="708"/>
        <w:rPr>
          <w:rFonts w:ascii="Times New Roman" w:hAnsi="Times New Roman"/>
          <w:sz w:val="24"/>
          <w:szCs w:val="24"/>
        </w:rPr>
      </w:pPr>
      <w:r w:rsidRPr="00534705">
        <w:rPr>
          <w:rFonts w:ascii="Times New Roman" w:hAnsi="Times New Roman"/>
          <w:sz w:val="24"/>
          <w:szCs w:val="24"/>
        </w:rPr>
        <w:tab/>
      </w:r>
      <w:r w:rsidRPr="00534705">
        <w:rPr>
          <w:rFonts w:ascii="Times New Roman" w:hAnsi="Times New Roman"/>
          <w:sz w:val="24"/>
          <w:szCs w:val="24"/>
        </w:rPr>
        <w:tab/>
      </w:r>
      <w:r w:rsidRPr="00534705">
        <w:rPr>
          <w:rFonts w:ascii="Times New Roman" w:hAnsi="Times New Roman"/>
          <w:sz w:val="24"/>
          <w:szCs w:val="24"/>
        </w:rPr>
        <w:tab/>
      </w:r>
      <w:r w:rsidRPr="00534705">
        <w:rPr>
          <w:rFonts w:ascii="Times New Roman" w:hAnsi="Times New Roman"/>
          <w:sz w:val="24"/>
          <w:szCs w:val="24"/>
        </w:rPr>
        <w:tab/>
      </w:r>
      <w:r w:rsidRPr="00534705">
        <w:rPr>
          <w:rFonts w:ascii="Times New Roman" w:hAnsi="Times New Roman"/>
          <w:sz w:val="24"/>
          <w:szCs w:val="24"/>
        </w:rPr>
        <w:tab/>
      </w:r>
      <w:r w:rsidRPr="00534705">
        <w:rPr>
          <w:rFonts w:ascii="Times New Roman" w:hAnsi="Times New Roman"/>
          <w:sz w:val="24"/>
          <w:szCs w:val="24"/>
        </w:rPr>
        <w:tab/>
      </w:r>
      <w:r w:rsidRPr="00534705">
        <w:rPr>
          <w:rFonts w:ascii="Times New Roman" w:hAnsi="Times New Roman"/>
          <w:sz w:val="24"/>
          <w:szCs w:val="24"/>
        </w:rPr>
        <w:tab/>
        <w:t>Jedinstveni upravni odjel</w:t>
      </w:r>
    </w:p>
    <w:p w14:paraId="58800F37" w14:textId="77777777" w:rsidR="00534705" w:rsidRPr="00534705" w:rsidRDefault="00534705" w:rsidP="00534705">
      <w:pPr>
        <w:spacing w:before="0" w:after="0" w:line="259" w:lineRule="auto"/>
        <w:ind w:firstLine="708"/>
        <w:rPr>
          <w:rFonts w:ascii="Times New Roman" w:hAnsi="Times New Roman"/>
          <w:sz w:val="24"/>
          <w:szCs w:val="24"/>
        </w:rPr>
      </w:pPr>
      <w:r w:rsidRPr="00534705">
        <w:rPr>
          <w:rFonts w:ascii="Times New Roman" w:hAnsi="Times New Roman"/>
          <w:sz w:val="24"/>
          <w:szCs w:val="24"/>
        </w:rPr>
        <w:tab/>
      </w:r>
      <w:r w:rsidRPr="00534705">
        <w:rPr>
          <w:rFonts w:ascii="Times New Roman" w:hAnsi="Times New Roman"/>
          <w:sz w:val="24"/>
          <w:szCs w:val="24"/>
        </w:rPr>
        <w:tab/>
      </w:r>
      <w:r w:rsidRPr="00534705">
        <w:rPr>
          <w:rFonts w:ascii="Times New Roman" w:hAnsi="Times New Roman"/>
          <w:sz w:val="24"/>
          <w:szCs w:val="24"/>
        </w:rPr>
        <w:tab/>
      </w:r>
      <w:r w:rsidRPr="00534705">
        <w:rPr>
          <w:rFonts w:ascii="Times New Roman" w:hAnsi="Times New Roman"/>
          <w:sz w:val="24"/>
          <w:szCs w:val="24"/>
        </w:rPr>
        <w:tab/>
      </w:r>
      <w:r w:rsidRPr="00534705">
        <w:rPr>
          <w:rFonts w:ascii="Times New Roman" w:hAnsi="Times New Roman"/>
          <w:sz w:val="24"/>
          <w:szCs w:val="24"/>
        </w:rPr>
        <w:tab/>
      </w:r>
      <w:r w:rsidRPr="00534705">
        <w:rPr>
          <w:rFonts w:ascii="Times New Roman" w:hAnsi="Times New Roman"/>
          <w:sz w:val="24"/>
          <w:szCs w:val="24"/>
        </w:rPr>
        <w:tab/>
      </w:r>
      <w:r w:rsidRPr="00534705">
        <w:rPr>
          <w:rFonts w:ascii="Times New Roman" w:hAnsi="Times New Roman"/>
          <w:sz w:val="24"/>
          <w:szCs w:val="24"/>
        </w:rPr>
        <w:tab/>
        <w:t xml:space="preserve">     Općine Barilović</w:t>
      </w:r>
    </w:p>
    <w:p w14:paraId="1F11B2E9" w14:textId="744F1E19" w:rsidR="00534705" w:rsidRDefault="00534705" w:rsidP="00534705">
      <w:pPr>
        <w:pBdr>
          <w:bottom w:val="single" w:sz="12" w:space="1" w:color="auto"/>
        </w:pBdr>
        <w:autoSpaceDE w:val="0"/>
        <w:autoSpaceDN w:val="0"/>
        <w:adjustRightInd w:val="0"/>
        <w:spacing w:before="0" w:after="0"/>
        <w:rPr>
          <w:rFonts w:ascii="Times New Roman" w:hAnsi="Times New Roman" w:cs="Times New Roman"/>
          <w:sz w:val="24"/>
          <w:szCs w:val="24"/>
        </w:rPr>
      </w:pPr>
    </w:p>
    <w:p w14:paraId="15FCE988" w14:textId="77777777" w:rsidR="00534705" w:rsidRDefault="00534705" w:rsidP="002C36E4">
      <w:pPr>
        <w:rPr>
          <w:rFonts w:ascii="Times New Roman" w:hAnsi="Times New Roman" w:cs="Times New Roman"/>
        </w:rPr>
      </w:pPr>
    </w:p>
    <w:p w14:paraId="321920E5" w14:textId="77777777" w:rsidR="00534705" w:rsidRDefault="00534705" w:rsidP="002C36E4">
      <w:pPr>
        <w:rPr>
          <w:rFonts w:ascii="Times New Roman" w:hAnsi="Times New Roman" w:cs="Times New Roman"/>
        </w:rPr>
      </w:pPr>
    </w:p>
    <w:p w14:paraId="2C1319D3" w14:textId="77777777" w:rsidR="00E4296C" w:rsidRPr="00E4296C" w:rsidRDefault="00E4296C" w:rsidP="00791D1C">
      <w:pPr>
        <w:spacing w:before="0" w:after="0" w:line="259" w:lineRule="auto"/>
        <w:ind w:firstLine="708"/>
        <w:rPr>
          <w:rFonts w:ascii="Times New Roman" w:hAnsi="Times New Roman"/>
          <w:sz w:val="24"/>
          <w:szCs w:val="24"/>
        </w:rPr>
      </w:pPr>
      <w:r w:rsidRPr="00E4296C">
        <w:rPr>
          <w:rFonts w:ascii="Times New Roman" w:hAnsi="Times New Roman"/>
          <w:sz w:val="24"/>
          <w:szCs w:val="24"/>
        </w:rPr>
        <w:t>Na temelju članka 10. Zakona o plaćama u lokalnoj i područnoj (regionalnoj) samoupravi („Narodne novine“ broj 28/10 i 10/23) i članka 34. Statuta Općine Barilović („Službeni glasnik Općine Barilović“ broj 01/18 i 01/21), Općinsko vijeće Općine Barilović, na prijedlog općinskog načelnika, na 7.sjednici održanoj 23. rujna 2026. godine donijelo je</w:t>
      </w:r>
    </w:p>
    <w:p w14:paraId="73D28CF7" w14:textId="77777777" w:rsidR="00E4296C" w:rsidRPr="00E4296C" w:rsidRDefault="00E4296C" w:rsidP="00E4296C">
      <w:pPr>
        <w:spacing w:before="0" w:after="0" w:line="259" w:lineRule="auto"/>
        <w:rPr>
          <w:rFonts w:ascii="Times New Roman" w:hAnsi="Times New Roman"/>
          <w:sz w:val="24"/>
          <w:szCs w:val="24"/>
        </w:rPr>
      </w:pPr>
    </w:p>
    <w:p w14:paraId="6F76CD59" w14:textId="77777777" w:rsidR="00E4296C" w:rsidRPr="00E4296C" w:rsidRDefault="00E4296C" w:rsidP="00E4296C">
      <w:pPr>
        <w:spacing w:before="0" w:after="0" w:line="259" w:lineRule="auto"/>
        <w:jc w:val="center"/>
        <w:rPr>
          <w:rFonts w:ascii="Times New Roman" w:hAnsi="Times New Roman"/>
          <w:b/>
          <w:bCs/>
          <w:sz w:val="24"/>
          <w:szCs w:val="24"/>
        </w:rPr>
      </w:pPr>
      <w:r w:rsidRPr="00E4296C">
        <w:rPr>
          <w:rFonts w:ascii="Times New Roman" w:hAnsi="Times New Roman"/>
          <w:b/>
          <w:bCs/>
          <w:sz w:val="24"/>
          <w:szCs w:val="24"/>
        </w:rPr>
        <w:t>O D L U K U</w:t>
      </w:r>
    </w:p>
    <w:p w14:paraId="3BB0C5A5" w14:textId="77777777" w:rsidR="00E4296C" w:rsidRPr="00E4296C" w:rsidRDefault="00E4296C" w:rsidP="00E4296C">
      <w:pPr>
        <w:spacing w:before="0" w:after="0" w:line="259" w:lineRule="auto"/>
        <w:jc w:val="center"/>
        <w:rPr>
          <w:rFonts w:ascii="Times New Roman" w:hAnsi="Times New Roman"/>
          <w:b/>
          <w:bCs/>
          <w:sz w:val="24"/>
          <w:szCs w:val="24"/>
        </w:rPr>
      </w:pPr>
      <w:r w:rsidRPr="00E4296C">
        <w:rPr>
          <w:rFonts w:ascii="Times New Roman" w:hAnsi="Times New Roman"/>
          <w:b/>
          <w:bCs/>
          <w:sz w:val="24"/>
          <w:szCs w:val="24"/>
        </w:rPr>
        <w:t>o koeficijentima za obračun plaće službenika u Jedinstvenom upravnom odjelu</w:t>
      </w:r>
    </w:p>
    <w:p w14:paraId="079B1D97" w14:textId="77777777" w:rsidR="00E4296C" w:rsidRPr="00E4296C" w:rsidRDefault="00E4296C" w:rsidP="00E4296C">
      <w:pPr>
        <w:spacing w:before="0" w:after="0" w:line="259" w:lineRule="auto"/>
        <w:jc w:val="center"/>
        <w:rPr>
          <w:rFonts w:ascii="Times New Roman" w:hAnsi="Times New Roman"/>
          <w:b/>
          <w:bCs/>
          <w:sz w:val="24"/>
          <w:szCs w:val="24"/>
        </w:rPr>
      </w:pPr>
    </w:p>
    <w:p w14:paraId="64CAEABE" w14:textId="77777777" w:rsidR="00E4296C" w:rsidRPr="00E4296C" w:rsidRDefault="00E4296C" w:rsidP="00E4296C">
      <w:pPr>
        <w:spacing w:before="0" w:after="0" w:line="259" w:lineRule="auto"/>
        <w:jc w:val="center"/>
        <w:rPr>
          <w:rFonts w:ascii="Times New Roman" w:hAnsi="Times New Roman"/>
          <w:sz w:val="24"/>
          <w:szCs w:val="24"/>
        </w:rPr>
      </w:pPr>
      <w:r w:rsidRPr="00E4296C">
        <w:rPr>
          <w:rFonts w:ascii="Times New Roman" w:hAnsi="Times New Roman"/>
          <w:sz w:val="24"/>
          <w:szCs w:val="24"/>
        </w:rPr>
        <w:t>Članak 1.</w:t>
      </w:r>
    </w:p>
    <w:p w14:paraId="579C6066" w14:textId="77777777" w:rsidR="00E4296C" w:rsidRPr="00E4296C" w:rsidRDefault="00E4296C" w:rsidP="00E4296C">
      <w:pPr>
        <w:spacing w:before="0" w:after="0" w:line="259" w:lineRule="auto"/>
        <w:rPr>
          <w:rFonts w:ascii="Times New Roman" w:hAnsi="Times New Roman"/>
          <w:sz w:val="24"/>
          <w:szCs w:val="24"/>
        </w:rPr>
      </w:pPr>
      <w:r w:rsidRPr="00E4296C">
        <w:rPr>
          <w:rFonts w:ascii="Times New Roman" w:hAnsi="Times New Roman"/>
          <w:b/>
          <w:bCs/>
          <w:sz w:val="24"/>
          <w:szCs w:val="24"/>
        </w:rPr>
        <w:tab/>
      </w:r>
      <w:r w:rsidRPr="00E4296C">
        <w:rPr>
          <w:rFonts w:ascii="Times New Roman" w:hAnsi="Times New Roman"/>
          <w:sz w:val="24"/>
          <w:szCs w:val="24"/>
        </w:rPr>
        <w:t>Ovom Odlukom određuju se koeficijenti za obračun plaće službenika u Jedinstvenom upravnom odjelu Općine Barilović.</w:t>
      </w:r>
    </w:p>
    <w:p w14:paraId="252B200B" w14:textId="77777777" w:rsidR="00E4296C" w:rsidRPr="00E4296C" w:rsidRDefault="00E4296C" w:rsidP="00E4296C">
      <w:pPr>
        <w:spacing w:before="0" w:after="0" w:line="259" w:lineRule="auto"/>
        <w:rPr>
          <w:rFonts w:ascii="Times New Roman" w:hAnsi="Times New Roman"/>
          <w:sz w:val="24"/>
          <w:szCs w:val="24"/>
        </w:rPr>
      </w:pPr>
    </w:p>
    <w:p w14:paraId="02790A8F" w14:textId="77777777" w:rsidR="00E4296C" w:rsidRPr="00E4296C" w:rsidRDefault="00E4296C" w:rsidP="00E4296C">
      <w:pPr>
        <w:spacing w:before="0" w:after="0" w:line="259" w:lineRule="auto"/>
        <w:jc w:val="center"/>
        <w:rPr>
          <w:rFonts w:ascii="Times New Roman" w:hAnsi="Times New Roman"/>
          <w:sz w:val="24"/>
          <w:szCs w:val="24"/>
        </w:rPr>
      </w:pPr>
      <w:r w:rsidRPr="00E4296C">
        <w:rPr>
          <w:rFonts w:ascii="Times New Roman" w:hAnsi="Times New Roman"/>
          <w:sz w:val="24"/>
          <w:szCs w:val="24"/>
        </w:rPr>
        <w:t>Članak 2.</w:t>
      </w:r>
    </w:p>
    <w:p w14:paraId="7896CB24" w14:textId="77777777" w:rsidR="00E4296C" w:rsidRPr="00E4296C" w:rsidRDefault="00E4296C" w:rsidP="00E4296C">
      <w:pPr>
        <w:spacing w:before="0" w:after="0" w:line="259" w:lineRule="auto"/>
        <w:rPr>
          <w:rFonts w:ascii="Times New Roman" w:hAnsi="Times New Roman"/>
          <w:sz w:val="24"/>
          <w:szCs w:val="24"/>
        </w:rPr>
      </w:pPr>
      <w:r w:rsidRPr="00E4296C">
        <w:rPr>
          <w:rFonts w:ascii="Times New Roman" w:hAnsi="Times New Roman"/>
          <w:sz w:val="24"/>
          <w:szCs w:val="24"/>
        </w:rPr>
        <w:tab/>
        <w:t>Plaću službenika čini umnožak koeficijenta složenosti poslova radnog mjesta na koje je službenik raspoređen i osnovice za obračun plaće uvećan za 0,5% za svaku navršenu godinu radnog staža.</w:t>
      </w:r>
    </w:p>
    <w:p w14:paraId="4BFC10F3" w14:textId="77777777" w:rsidR="00E4296C" w:rsidRPr="00E4296C" w:rsidRDefault="00E4296C" w:rsidP="00E4296C">
      <w:pPr>
        <w:spacing w:before="0" w:after="0" w:line="259" w:lineRule="auto"/>
        <w:rPr>
          <w:rFonts w:ascii="Times New Roman" w:hAnsi="Times New Roman"/>
          <w:sz w:val="24"/>
          <w:szCs w:val="24"/>
        </w:rPr>
      </w:pPr>
    </w:p>
    <w:p w14:paraId="20232833" w14:textId="77777777" w:rsidR="00E4296C" w:rsidRPr="00E4296C" w:rsidRDefault="00E4296C" w:rsidP="00E4296C">
      <w:pPr>
        <w:spacing w:before="0" w:after="0" w:line="259" w:lineRule="auto"/>
        <w:jc w:val="center"/>
        <w:rPr>
          <w:rFonts w:ascii="Times New Roman" w:hAnsi="Times New Roman"/>
          <w:sz w:val="24"/>
          <w:szCs w:val="24"/>
        </w:rPr>
      </w:pPr>
      <w:r w:rsidRPr="00E4296C">
        <w:rPr>
          <w:rFonts w:ascii="Times New Roman" w:hAnsi="Times New Roman"/>
          <w:sz w:val="24"/>
          <w:szCs w:val="24"/>
        </w:rPr>
        <w:t>Članak 3.</w:t>
      </w:r>
    </w:p>
    <w:p w14:paraId="7FC9F1E8" w14:textId="77777777" w:rsidR="00E4296C" w:rsidRPr="00E4296C" w:rsidRDefault="00E4296C" w:rsidP="00E4296C">
      <w:pPr>
        <w:spacing w:before="0" w:after="0" w:line="259" w:lineRule="auto"/>
        <w:rPr>
          <w:rFonts w:ascii="Times New Roman" w:hAnsi="Times New Roman"/>
          <w:sz w:val="24"/>
          <w:szCs w:val="24"/>
        </w:rPr>
      </w:pPr>
      <w:r w:rsidRPr="00E4296C">
        <w:rPr>
          <w:rFonts w:ascii="Times New Roman" w:hAnsi="Times New Roman"/>
          <w:sz w:val="24"/>
          <w:szCs w:val="24"/>
        </w:rPr>
        <w:tab/>
        <w:t>Osnovicu za obračun plaće koja se primjenjuje za izračun plaće službenika Jedinstvenog upravnog odjela Općine Barilović utvrđuje odlukom općinski načelnik.</w:t>
      </w:r>
    </w:p>
    <w:p w14:paraId="01525921" w14:textId="77777777" w:rsidR="00E4296C" w:rsidRPr="00E4296C" w:rsidRDefault="00E4296C" w:rsidP="00E4296C">
      <w:pPr>
        <w:spacing w:before="0" w:after="0" w:line="259" w:lineRule="auto"/>
        <w:rPr>
          <w:rFonts w:ascii="Times New Roman" w:hAnsi="Times New Roman"/>
          <w:sz w:val="24"/>
          <w:szCs w:val="24"/>
        </w:rPr>
      </w:pPr>
    </w:p>
    <w:p w14:paraId="4F32069A" w14:textId="77777777" w:rsidR="00E4296C" w:rsidRPr="00E4296C" w:rsidRDefault="00E4296C" w:rsidP="00E4296C">
      <w:pPr>
        <w:spacing w:before="0" w:after="0" w:line="259" w:lineRule="auto"/>
        <w:jc w:val="center"/>
        <w:rPr>
          <w:rFonts w:ascii="Times New Roman" w:hAnsi="Times New Roman"/>
          <w:sz w:val="24"/>
          <w:szCs w:val="24"/>
        </w:rPr>
      </w:pPr>
      <w:r w:rsidRPr="00E4296C">
        <w:rPr>
          <w:rFonts w:ascii="Times New Roman" w:hAnsi="Times New Roman"/>
          <w:sz w:val="24"/>
          <w:szCs w:val="24"/>
        </w:rPr>
        <w:t>Članak 4.</w:t>
      </w:r>
    </w:p>
    <w:p w14:paraId="4D3423F4" w14:textId="77777777" w:rsidR="00E4296C" w:rsidRDefault="00E4296C" w:rsidP="00E4296C">
      <w:pPr>
        <w:spacing w:before="0" w:after="0" w:line="259" w:lineRule="auto"/>
        <w:rPr>
          <w:rFonts w:ascii="Times New Roman" w:hAnsi="Times New Roman"/>
          <w:sz w:val="24"/>
          <w:szCs w:val="24"/>
        </w:rPr>
      </w:pPr>
      <w:r w:rsidRPr="00E4296C">
        <w:rPr>
          <w:rFonts w:ascii="Times New Roman" w:hAnsi="Times New Roman"/>
          <w:sz w:val="24"/>
          <w:szCs w:val="24"/>
        </w:rPr>
        <w:tab/>
        <w:t>Koeficijenti za obračun plaće službenika određuju se unutar raspona koeficijenata od 1,00 do 6,00 sukladno članku 10. stavku 2. Zakona.</w:t>
      </w:r>
    </w:p>
    <w:p w14:paraId="0A404E9B" w14:textId="77777777" w:rsidR="00791D1C" w:rsidRPr="00E4296C" w:rsidRDefault="00791D1C" w:rsidP="00E4296C">
      <w:pPr>
        <w:spacing w:before="0" w:after="0" w:line="259" w:lineRule="auto"/>
        <w:rPr>
          <w:rFonts w:ascii="Times New Roman" w:hAnsi="Times New Roman"/>
          <w:sz w:val="24"/>
          <w:szCs w:val="24"/>
        </w:rPr>
      </w:pPr>
    </w:p>
    <w:p w14:paraId="64541D0F" w14:textId="77777777" w:rsidR="00E4296C" w:rsidRDefault="00E4296C" w:rsidP="00E4296C">
      <w:pPr>
        <w:spacing w:before="0" w:after="0" w:line="259" w:lineRule="auto"/>
        <w:rPr>
          <w:rFonts w:ascii="Times New Roman" w:hAnsi="Times New Roman"/>
          <w:sz w:val="24"/>
          <w:szCs w:val="24"/>
        </w:rPr>
      </w:pPr>
      <w:r w:rsidRPr="00E4296C">
        <w:rPr>
          <w:rFonts w:ascii="Times New Roman" w:hAnsi="Times New Roman"/>
          <w:sz w:val="24"/>
          <w:szCs w:val="24"/>
        </w:rPr>
        <w:tab/>
        <w:t>Koeficijenti složenosti poslova radnog mjesta na koje je službenik raspoređen za obračun plaće su:</w:t>
      </w:r>
    </w:p>
    <w:p w14:paraId="3238D2CD" w14:textId="77777777" w:rsidR="00E4296C" w:rsidRPr="00E4296C" w:rsidRDefault="00E4296C" w:rsidP="00E4296C">
      <w:pPr>
        <w:spacing w:before="0" w:after="0" w:line="259" w:lineRule="auto"/>
        <w:rPr>
          <w:rFonts w:ascii="Times New Roman" w:hAnsi="Times New Roman"/>
          <w:sz w:val="24"/>
          <w:szCs w:val="24"/>
        </w:rPr>
      </w:pPr>
    </w:p>
    <w:p w14:paraId="09EBA4FD" w14:textId="77777777" w:rsidR="00E4296C" w:rsidRPr="00E4296C" w:rsidRDefault="00E4296C" w:rsidP="00E4296C">
      <w:pPr>
        <w:spacing w:before="0" w:after="0" w:line="259" w:lineRule="auto"/>
        <w:jc w:val="left"/>
        <w:rPr>
          <w:rFonts w:ascii="Times New Roman" w:hAnsi="Times New Roman"/>
          <w:sz w:val="24"/>
          <w:szCs w:val="24"/>
        </w:rPr>
      </w:pPr>
    </w:p>
    <w:tbl>
      <w:tblPr>
        <w:tblW w:w="9061" w:type="dxa"/>
        <w:tblCellMar>
          <w:left w:w="10" w:type="dxa"/>
          <w:right w:w="10" w:type="dxa"/>
        </w:tblCellMar>
        <w:tblLook w:val="04A0" w:firstRow="1" w:lastRow="0" w:firstColumn="1" w:lastColumn="0" w:noHBand="0" w:noVBand="1"/>
      </w:tblPr>
      <w:tblGrid>
        <w:gridCol w:w="2137"/>
        <w:gridCol w:w="2820"/>
        <w:gridCol w:w="2268"/>
        <w:gridCol w:w="1836"/>
      </w:tblGrid>
      <w:tr w:rsidR="00E4296C" w:rsidRPr="00E4296C" w14:paraId="5E5CF425" w14:textId="77777777" w:rsidTr="00EA5C6F">
        <w:tc>
          <w:tcPr>
            <w:tcW w:w="21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253DE6" w14:textId="77777777" w:rsidR="00E4296C" w:rsidRPr="00E4296C" w:rsidRDefault="00E4296C" w:rsidP="00E4296C">
            <w:pPr>
              <w:suppressAutoHyphens/>
              <w:autoSpaceDN w:val="0"/>
              <w:spacing w:before="0" w:after="0"/>
              <w:jc w:val="left"/>
              <w:textAlignment w:val="baseline"/>
              <w:rPr>
                <w:rFonts w:ascii="Times New Roman" w:eastAsia="Times New Roman" w:hAnsi="Times New Roman" w:cs="Times New Roman"/>
                <w:kern w:val="0"/>
                <w:sz w:val="24"/>
                <w:szCs w:val="24"/>
                <w14:ligatures w14:val="none"/>
              </w:rPr>
            </w:pPr>
            <w:r w:rsidRPr="00E4296C">
              <w:rPr>
                <w:rFonts w:ascii="Times New Roman" w:eastAsia="Times New Roman" w:hAnsi="Times New Roman" w:cs="Times New Roman"/>
                <w:kern w:val="0"/>
                <w:sz w:val="24"/>
                <w:szCs w:val="24"/>
                <w14:ligatures w14:val="none"/>
              </w:rPr>
              <w:t>POTKATEGORIJE</w:t>
            </w:r>
          </w:p>
        </w:tc>
        <w:tc>
          <w:tcPr>
            <w:tcW w:w="2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C47F0B" w14:textId="77777777" w:rsidR="00E4296C" w:rsidRPr="00E4296C" w:rsidRDefault="00E4296C" w:rsidP="00E4296C">
            <w:pPr>
              <w:suppressAutoHyphens/>
              <w:autoSpaceDN w:val="0"/>
              <w:spacing w:before="0" w:after="0"/>
              <w:jc w:val="center"/>
              <w:textAlignment w:val="baseline"/>
              <w:rPr>
                <w:rFonts w:ascii="Times New Roman" w:eastAsia="Times New Roman" w:hAnsi="Times New Roman" w:cs="Times New Roman"/>
                <w:kern w:val="0"/>
                <w:sz w:val="24"/>
                <w:szCs w:val="24"/>
                <w14:ligatures w14:val="none"/>
              </w:rPr>
            </w:pPr>
            <w:r w:rsidRPr="00E4296C">
              <w:rPr>
                <w:rFonts w:ascii="Times New Roman" w:eastAsia="Times New Roman" w:hAnsi="Times New Roman" w:cs="Times New Roman"/>
                <w:kern w:val="0"/>
                <w:sz w:val="24"/>
                <w:szCs w:val="24"/>
                <w14:ligatures w14:val="none"/>
              </w:rPr>
              <w:t>NAZIV RADNOG MJESTA</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4A7E58" w14:textId="77777777" w:rsidR="00E4296C" w:rsidRPr="00E4296C" w:rsidRDefault="00E4296C" w:rsidP="00E4296C">
            <w:pPr>
              <w:suppressAutoHyphens/>
              <w:autoSpaceDN w:val="0"/>
              <w:spacing w:before="0" w:after="0"/>
              <w:jc w:val="center"/>
              <w:textAlignment w:val="baseline"/>
              <w:rPr>
                <w:rFonts w:ascii="Times New Roman" w:eastAsia="Times New Roman" w:hAnsi="Times New Roman" w:cs="Times New Roman"/>
                <w:kern w:val="0"/>
                <w:sz w:val="24"/>
                <w:szCs w:val="24"/>
                <w14:ligatures w14:val="none"/>
              </w:rPr>
            </w:pPr>
            <w:r w:rsidRPr="00E4296C">
              <w:rPr>
                <w:rFonts w:ascii="Times New Roman" w:eastAsia="Times New Roman" w:hAnsi="Times New Roman" w:cs="Times New Roman"/>
                <w:kern w:val="0"/>
                <w:sz w:val="24"/>
                <w:szCs w:val="24"/>
                <w14:ligatures w14:val="none"/>
              </w:rPr>
              <w:t>KLASIFIKACIJSKI RANG</w:t>
            </w:r>
          </w:p>
        </w:tc>
        <w:tc>
          <w:tcPr>
            <w:tcW w:w="1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DDC65" w14:textId="77777777" w:rsidR="00E4296C" w:rsidRPr="00E4296C" w:rsidRDefault="00E4296C" w:rsidP="00E4296C">
            <w:pPr>
              <w:suppressAutoHyphens/>
              <w:autoSpaceDN w:val="0"/>
              <w:spacing w:before="0" w:after="0"/>
              <w:jc w:val="left"/>
              <w:textAlignment w:val="baseline"/>
              <w:rPr>
                <w:rFonts w:ascii="Times New Roman" w:eastAsia="Times New Roman" w:hAnsi="Times New Roman" w:cs="Times New Roman"/>
                <w:kern w:val="0"/>
                <w:sz w:val="24"/>
                <w:szCs w:val="24"/>
                <w14:ligatures w14:val="none"/>
              </w:rPr>
            </w:pPr>
            <w:r w:rsidRPr="00E4296C">
              <w:rPr>
                <w:rFonts w:ascii="Times New Roman" w:eastAsia="Times New Roman" w:hAnsi="Times New Roman" w:cs="Times New Roman"/>
                <w:kern w:val="0"/>
                <w:sz w:val="24"/>
                <w:szCs w:val="24"/>
                <w14:ligatures w14:val="none"/>
              </w:rPr>
              <w:t xml:space="preserve">KOEFICIJENT </w:t>
            </w:r>
          </w:p>
        </w:tc>
      </w:tr>
      <w:tr w:rsidR="00E4296C" w:rsidRPr="00E4296C" w14:paraId="0252FF5D" w14:textId="77777777" w:rsidTr="00EA5C6F">
        <w:tc>
          <w:tcPr>
            <w:tcW w:w="213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2F0F0709" w14:textId="77777777" w:rsidR="00E4296C" w:rsidRPr="00E4296C" w:rsidRDefault="00E4296C" w:rsidP="00E4296C">
            <w:pPr>
              <w:suppressAutoHyphens/>
              <w:autoSpaceDN w:val="0"/>
              <w:spacing w:before="0" w:after="0"/>
              <w:jc w:val="left"/>
              <w:textAlignment w:val="baseline"/>
              <w:rPr>
                <w:rFonts w:ascii="Times New Roman" w:eastAsia="Times New Roman" w:hAnsi="Times New Roman" w:cs="Times New Roman"/>
                <w:kern w:val="0"/>
                <w:sz w:val="24"/>
                <w:szCs w:val="24"/>
                <w14:ligatures w14:val="none"/>
              </w:rPr>
            </w:pPr>
            <w:r w:rsidRPr="00E4296C">
              <w:rPr>
                <w:rFonts w:ascii="Times New Roman" w:eastAsia="Times New Roman" w:hAnsi="Times New Roman" w:cs="Times New Roman"/>
                <w:kern w:val="0"/>
                <w:sz w:val="24"/>
                <w:szCs w:val="24"/>
                <w14:ligatures w14:val="none"/>
              </w:rPr>
              <w:t xml:space="preserve">RADNA MJESTA </w:t>
            </w:r>
          </w:p>
          <w:p w14:paraId="6E8DA4B5" w14:textId="77777777" w:rsidR="00E4296C" w:rsidRPr="00E4296C" w:rsidRDefault="00E4296C" w:rsidP="00E4296C">
            <w:pPr>
              <w:suppressAutoHyphens/>
              <w:autoSpaceDN w:val="0"/>
              <w:spacing w:before="0" w:after="0"/>
              <w:jc w:val="left"/>
              <w:textAlignment w:val="baseline"/>
              <w:rPr>
                <w:rFonts w:ascii="Times New Roman" w:eastAsia="Times New Roman" w:hAnsi="Times New Roman" w:cs="Times New Roman"/>
                <w:kern w:val="0"/>
                <w:sz w:val="24"/>
                <w:szCs w:val="24"/>
                <w14:ligatures w14:val="none"/>
              </w:rPr>
            </w:pPr>
            <w:r w:rsidRPr="00E4296C">
              <w:rPr>
                <w:rFonts w:ascii="Times New Roman" w:eastAsia="Times New Roman" w:hAnsi="Times New Roman" w:cs="Times New Roman"/>
                <w:kern w:val="0"/>
                <w:sz w:val="24"/>
                <w:szCs w:val="24"/>
                <w14:ligatures w14:val="none"/>
              </w:rPr>
              <w:t>I KATEGORIJE</w:t>
            </w:r>
          </w:p>
        </w:tc>
        <w:tc>
          <w:tcPr>
            <w:tcW w:w="28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4AF495AF" w14:textId="77777777" w:rsidR="00E4296C" w:rsidRPr="00E4296C" w:rsidRDefault="00E4296C" w:rsidP="00E4296C">
            <w:pPr>
              <w:suppressAutoHyphens/>
              <w:autoSpaceDN w:val="0"/>
              <w:spacing w:before="0" w:after="0"/>
              <w:jc w:val="left"/>
              <w:textAlignment w:val="baseline"/>
              <w:rPr>
                <w:rFonts w:ascii="Times New Roman" w:eastAsia="Times New Roman" w:hAnsi="Times New Roman" w:cs="Times New Roman"/>
                <w:kern w:val="0"/>
                <w:sz w:val="24"/>
                <w:szCs w:val="24"/>
                <w14:ligatures w14:val="none"/>
              </w:rPr>
            </w:pPr>
          </w:p>
        </w:tc>
        <w:tc>
          <w:tcPr>
            <w:tcW w:w="22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241F4400" w14:textId="77777777" w:rsidR="00E4296C" w:rsidRPr="00E4296C" w:rsidRDefault="00E4296C" w:rsidP="00E4296C">
            <w:pPr>
              <w:suppressAutoHyphens/>
              <w:autoSpaceDN w:val="0"/>
              <w:spacing w:before="0" w:after="0"/>
              <w:jc w:val="left"/>
              <w:textAlignment w:val="baseline"/>
              <w:rPr>
                <w:rFonts w:ascii="Times New Roman" w:eastAsia="Times New Roman" w:hAnsi="Times New Roman" w:cs="Times New Roman"/>
                <w:kern w:val="0"/>
                <w:sz w:val="24"/>
                <w:szCs w:val="24"/>
                <w14:ligatures w14:val="none"/>
              </w:rPr>
            </w:pPr>
          </w:p>
        </w:tc>
        <w:tc>
          <w:tcPr>
            <w:tcW w:w="18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5E807D47" w14:textId="77777777" w:rsidR="00E4296C" w:rsidRPr="00E4296C" w:rsidRDefault="00E4296C" w:rsidP="00E4296C">
            <w:pPr>
              <w:suppressAutoHyphens/>
              <w:autoSpaceDN w:val="0"/>
              <w:spacing w:before="0" w:after="0"/>
              <w:jc w:val="left"/>
              <w:textAlignment w:val="baseline"/>
              <w:rPr>
                <w:rFonts w:ascii="Times New Roman" w:eastAsia="Times New Roman" w:hAnsi="Times New Roman" w:cs="Times New Roman"/>
                <w:kern w:val="0"/>
                <w:sz w:val="24"/>
                <w:szCs w:val="24"/>
                <w14:ligatures w14:val="none"/>
              </w:rPr>
            </w:pPr>
          </w:p>
        </w:tc>
      </w:tr>
      <w:tr w:rsidR="00E4296C" w:rsidRPr="00E4296C" w14:paraId="5BD9AC8A" w14:textId="77777777" w:rsidTr="00EA5C6F">
        <w:tc>
          <w:tcPr>
            <w:tcW w:w="21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B3BD9" w14:textId="77777777" w:rsidR="00E4296C" w:rsidRPr="00E4296C" w:rsidRDefault="00E4296C" w:rsidP="00E4296C">
            <w:pPr>
              <w:suppressAutoHyphens/>
              <w:autoSpaceDN w:val="0"/>
              <w:spacing w:before="0" w:after="0"/>
              <w:jc w:val="left"/>
              <w:textAlignment w:val="baseline"/>
              <w:rPr>
                <w:rFonts w:ascii="Times New Roman" w:eastAsia="Times New Roman" w:hAnsi="Times New Roman" w:cs="Times New Roman"/>
                <w:kern w:val="0"/>
                <w:sz w:val="24"/>
                <w:szCs w:val="24"/>
                <w14:ligatures w14:val="none"/>
              </w:rPr>
            </w:pPr>
            <w:r w:rsidRPr="00E4296C">
              <w:rPr>
                <w:rFonts w:ascii="Times New Roman" w:eastAsia="Times New Roman" w:hAnsi="Times New Roman" w:cs="Times New Roman"/>
                <w:kern w:val="0"/>
                <w:sz w:val="24"/>
                <w:szCs w:val="24"/>
                <w14:ligatures w14:val="none"/>
              </w:rPr>
              <w:t>GLAVNI RUKOVODITELJ</w:t>
            </w:r>
          </w:p>
        </w:tc>
        <w:tc>
          <w:tcPr>
            <w:tcW w:w="2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D3BBFE" w14:textId="77777777" w:rsidR="00E4296C" w:rsidRPr="00E4296C" w:rsidRDefault="00E4296C" w:rsidP="00E4296C">
            <w:pPr>
              <w:suppressAutoHyphens/>
              <w:autoSpaceDN w:val="0"/>
              <w:spacing w:before="0" w:after="0"/>
              <w:jc w:val="center"/>
              <w:textAlignment w:val="baseline"/>
              <w:rPr>
                <w:rFonts w:ascii="Times New Roman" w:eastAsia="Times New Roman" w:hAnsi="Times New Roman" w:cs="Times New Roman"/>
                <w:kern w:val="0"/>
                <w:sz w:val="24"/>
                <w:szCs w:val="24"/>
                <w14:ligatures w14:val="none"/>
              </w:rPr>
            </w:pPr>
            <w:r w:rsidRPr="00E4296C">
              <w:rPr>
                <w:rFonts w:ascii="Times New Roman" w:eastAsia="Times New Roman" w:hAnsi="Times New Roman" w:cs="Times New Roman"/>
                <w:kern w:val="0"/>
                <w:sz w:val="24"/>
                <w:szCs w:val="24"/>
                <w14:ligatures w14:val="none"/>
              </w:rPr>
              <w:t>Pročelnik Jedinstvenog upravnog odjela</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FC6AF" w14:textId="77777777" w:rsidR="00E4296C" w:rsidRPr="00E4296C" w:rsidRDefault="00E4296C" w:rsidP="00E4296C">
            <w:pPr>
              <w:suppressAutoHyphens/>
              <w:autoSpaceDN w:val="0"/>
              <w:spacing w:before="0" w:after="0"/>
              <w:jc w:val="center"/>
              <w:textAlignment w:val="baseline"/>
              <w:rPr>
                <w:rFonts w:ascii="Times New Roman" w:eastAsia="Times New Roman" w:hAnsi="Times New Roman" w:cs="Times New Roman"/>
                <w:kern w:val="0"/>
                <w:sz w:val="24"/>
                <w:szCs w:val="24"/>
                <w14:ligatures w14:val="none"/>
              </w:rPr>
            </w:pPr>
            <w:r w:rsidRPr="00E4296C">
              <w:rPr>
                <w:rFonts w:ascii="Times New Roman" w:eastAsia="Times New Roman" w:hAnsi="Times New Roman" w:cs="Times New Roman"/>
                <w:kern w:val="0"/>
                <w:sz w:val="24"/>
                <w:szCs w:val="24"/>
                <w14:ligatures w14:val="none"/>
              </w:rPr>
              <w:t>1.Klasifikacijski rang</w:t>
            </w:r>
          </w:p>
        </w:tc>
        <w:tc>
          <w:tcPr>
            <w:tcW w:w="1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D5DF05" w14:textId="77777777" w:rsidR="00E4296C" w:rsidRPr="00E4296C" w:rsidRDefault="00E4296C" w:rsidP="00E4296C">
            <w:pPr>
              <w:suppressAutoHyphens/>
              <w:autoSpaceDN w:val="0"/>
              <w:spacing w:before="0" w:after="0"/>
              <w:jc w:val="center"/>
              <w:textAlignment w:val="baseline"/>
              <w:rPr>
                <w:rFonts w:ascii="Times New Roman" w:eastAsia="Times New Roman" w:hAnsi="Times New Roman" w:cs="Times New Roman"/>
                <w:kern w:val="0"/>
                <w:sz w:val="24"/>
                <w:szCs w:val="24"/>
                <w14:ligatures w14:val="none"/>
              </w:rPr>
            </w:pPr>
            <w:r w:rsidRPr="00E4296C">
              <w:rPr>
                <w:rFonts w:ascii="Times New Roman" w:eastAsia="Times New Roman" w:hAnsi="Times New Roman" w:cs="Times New Roman"/>
                <w:kern w:val="0"/>
                <w:sz w:val="24"/>
                <w:szCs w:val="24"/>
                <w14:ligatures w14:val="none"/>
              </w:rPr>
              <w:t>2,85</w:t>
            </w:r>
          </w:p>
        </w:tc>
      </w:tr>
      <w:tr w:rsidR="00E4296C" w:rsidRPr="00E4296C" w14:paraId="4BBCC4B3" w14:textId="77777777" w:rsidTr="00EA5C6F">
        <w:tc>
          <w:tcPr>
            <w:tcW w:w="213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48BD0F49" w14:textId="77777777" w:rsidR="00E4296C" w:rsidRPr="00E4296C" w:rsidRDefault="00E4296C" w:rsidP="00E4296C">
            <w:pPr>
              <w:suppressAutoHyphens/>
              <w:autoSpaceDN w:val="0"/>
              <w:spacing w:before="0" w:after="0"/>
              <w:jc w:val="left"/>
              <w:textAlignment w:val="baseline"/>
              <w:rPr>
                <w:rFonts w:ascii="Times New Roman" w:eastAsia="Times New Roman" w:hAnsi="Times New Roman" w:cs="Times New Roman"/>
                <w:kern w:val="0"/>
                <w:sz w:val="24"/>
                <w:szCs w:val="24"/>
                <w14:ligatures w14:val="none"/>
              </w:rPr>
            </w:pPr>
            <w:r w:rsidRPr="00E4296C">
              <w:rPr>
                <w:rFonts w:ascii="Times New Roman" w:eastAsia="Times New Roman" w:hAnsi="Times New Roman" w:cs="Times New Roman"/>
                <w:kern w:val="0"/>
                <w:sz w:val="24"/>
                <w:szCs w:val="24"/>
                <w14:ligatures w14:val="none"/>
              </w:rPr>
              <w:t>RADNO MJESTO III KATEGORIJE</w:t>
            </w:r>
          </w:p>
        </w:tc>
        <w:tc>
          <w:tcPr>
            <w:tcW w:w="28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1800459A" w14:textId="77777777" w:rsidR="00E4296C" w:rsidRPr="00E4296C" w:rsidRDefault="00E4296C" w:rsidP="00E4296C">
            <w:pPr>
              <w:suppressAutoHyphens/>
              <w:autoSpaceDN w:val="0"/>
              <w:spacing w:before="0" w:after="0"/>
              <w:jc w:val="center"/>
              <w:textAlignment w:val="baseline"/>
              <w:rPr>
                <w:rFonts w:ascii="Times New Roman" w:eastAsia="Times New Roman" w:hAnsi="Times New Roman" w:cs="Times New Roman"/>
                <w:kern w:val="0"/>
                <w:sz w:val="24"/>
                <w:szCs w:val="24"/>
                <w14:ligatures w14:val="none"/>
              </w:rPr>
            </w:pPr>
          </w:p>
        </w:tc>
        <w:tc>
          <w:tcPr>
            <w:tcW w:w="22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5D7AF5DE" w14:textId="77777777" w:rsidR="00E4296C" w:rsidRPr="00E4296C" w:rsidRDefault="00E4296C" w:rsidP="00E4296C">
            <w:pPr>
              <w:suppressAutoHyphens/>
              <w:autoSpaceDN w:val="0"/>
              <w:spacing w:before="0" w:after="0"/>
              <w:jc w:val="center"/>
              <w:textAlignment w:val="baseline"/>
              <w:rPr>
                <w:rFonts w:ascii="Times New Roman" w:eastAsia="Times New Roman" w:hAnsi="Times New Roman" w:cs="Times New Roman"/>
                <w:kern w:val="0"/>
                <w:sz w:val="24"/>
                <w:szCs w:val="24"/>
                <w14:ligatures w14:val="none"/>
              </w:rPr>
            </w:pPr>
          </w:p>
        </w:tc>
        <w:tc>
          <w:tcPr>
            <w:tcW w:w="18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51372615" w14:textId="77777777" w:rsidR="00E4296C" w:rsidRPr="00E4296C" w:rsidRDefault="00E4296C" w:rsidP="00E4296C">
            <w:pPr>
              <w:suppressAutoHyphens/>
              <w:autoSpaceDN w:val="0"/>
              <w:spacing w:before="0" w:after="0"/>
              <w:jc w:val="center"/>
              <w:textAlignment w:val="baseline"/>
              <w:rPr>
                <w:rFonts w:ascii="Times New Roman" w:eastAsia="Times New Roman" w:hAnsi="Times New Roman" w:cs="Times New Roman"/>
                <w:kern w:val="0"/>
                <w:sz w:val="24"/>
                <w:szCs w:val="24"/>
                <w14:ligatures w14:val="none"/>
              </w:rPr>
            </w:pPr>
          </w:p>
        </w:tc>
      </w:tr>
      <w:tr w:rsidR="00E4296C" w:rsidRPr="00E4296C" w14:paraId="2AE098EB" w14:textId="77777777" w:rsidTr="00EA5C6F">
        <w:tc>
          <w:tcPr>
            <w:tcW w:w="21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D2F566" w14:textId="77777777" w:rsidR="00E4296C" w:rsidRPr="00E4296C" w:rsidRDefault="00E4296C" w:rsidP="00E4296C">
            <w:pPr>
              <w:suppressAutoHyphens/>
              <w:autoSpaceDN w:val="0"/>
              <w:spacing w:before="0" w:after="0"/>
              <w:jc w:val="left"/>
              <w:textAlignment w:val="baseline"/>
              <w:rPr>
                <w:rFonts w:ascii="Times New Roman" w:eastAsia="Times New Roman" w:hAnsi="Times New Roman" w:cs="Times New Roman"/>
                <w:kern w:val="0"/>
                <w:sz w:val="24"/>
                <w:szCs w:val="24"/>
                <w14:ligatures w14:val="none"/>
              </w:rPr>
            </w:pPr>
            <w:r w:rsidRPr="00E4296C">
              <w:rPr>
                <w:rFonts w:ascii="Times New Roman" w:eastAsia="Times New Roman" w:hAnsi="Times New Roman" w:cs="Times New Roman"/>
                <w:kern w:val="0"/>
                <w:sz w:val="24"/>
                <w:szCs w:val="24"/>
                <w14:ligatures w14:val="none"/>
              </w:rPr>
              <w:t>REFERENT</w:t>
            </w:r>
          </w:p>
        </w:tc>
        <w:tc>
          <w:tcPr>
            <w:tcW w:w="2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1D12E2" w14:textId="77777777" w:rsidR="00E4296C" w:rsidRPr="00E4296C" w:rsidRDefault="00E4296C" w:rsidP="00E4296C">
            <w:pPr>
              <w:suppressAutoHyphens/>
              <w:autoSpaceDN w:val="0"/>
              <w:spacing w:before="0" w:after="0"/>
              <w:jc w:val="center"/>
              <w:textAlignment w:val="baseline"/>
              <w:rPr>
                <w:rFonts w:ascii="Times New Roman" w:eastAsia="Times New Roman" w:hAnsi="Times New Roman" w:cs="Times New Roman"/>
                <w:kern w:val="0"/>
                <w:sz w:val="24"/>
                <w:szCs w:val="24"/>
                <w14:ligatures w14:val="none"/>
              </w:rPr>
            </w:pPr>
            <w:r w:rsidRPr="00E4296C">
              <w:rPr>
                <w:rFonts w:ascii="Times New Roman" w:eastAsia="Times New Roman" w:hAnsi="Times New Roman" w:cs="Times New Roman"/>
                <w:kern w:val="0"/>
                <w:sz w:val="24"/>
                <w:szCs w:val="24"/>
                <w14:ligatures w14:val="none"/>
              </w:rPr>
              <w:t>Referent za financije, računovodstvo, proračun i opće poslove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6A5738" w14:textId="77777777" w:rsidR="00E4296C" w:rsidRPr="00E4296C" w:rsidRDefault="00E4296C" w:rsidP="00E4296C">
            <w:pPr>
              <w:suppressAutoHyphens/>
              <w:autoSpaceDN w:val="0"/>
              <w:spacing w:before="0" w:after="0"/>
              <w:jc w:val="center"/>
              <w:textAlignment w:val="baseline"/>
              <w:rPr>
                <w:rFonts w:ascii="Times New Roman" w:eastAsia="Times New Roman" w:hAnsi="Times New Roman" w:cs="Times New Roman"/>
                <w:kern w:val="0"/>
                <w:sz w:val="24"/>
                <w:szCs w:val="24"/>
                <w14:ligatures w14:val="none"/>
              </w:rPr>
            </w:pPr>
            <w:r w:rsidRPr="00E4296C">
              <w:rPr>
                <w:rFonts w:ascii="Times New Roman" w:eastAsia="Times New Roman" w:hAnsi="Times New Roman" w:cs="Times New Roman"/>
                <w:kern w:val="0"/>
                <w:sz w:val="24"/>
                <w:szCs w:val="24"/>
                <w14:ligatures w14:val="none"/>
              </w:rPr>
              <w:t>11. Klasifikacijski rang</w:t>
            </w:r>
          </w:p>
        </w:tc>
        <w:tc>
          <w:tcPr>
            <w:tcW w:w="1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A0E793" w14:textId="77777777" w:rsidR="00E4296C" w:rsidRPr="00E4296C" w:rsidRDefault="00E4296C" w:rsidP="00E4296C">
            <w:pPr>
              <w:suppressAutoHyphens/>
              <w:autoSpaceDN w:val="0"/>
              <w:spacing w:before="0" w:after="0"/>
              <w:jc w:val="center"/>
              <w:textAlignment w:val="baseline"/>
              <w:rPr>
                <w:rFonts w:ascii="Times New Roman" w:eastAsia="Times New Roman" w:hAnsi="Times New Roman" w:cs="Times New Roman"/>
                <w:kern w:val="0"/>
                <w:sz w:val="24"/>
                <w:szCs w:val="24"/>
                <w14:ligatures w14:val="none"/>
              </w:rPr>
            </w:pPr>
            <w:r w:rsidRPr="00E4296C">
              <w:rPr>
                <w:rFonts w:ascii="Times New Roman" w:eastAsia="Times New Roman" w:hAnsi="Times New Roman" w:cs="Times New Roman"/>
                <w:kern w:val="0"/>
                <w:sz w:val="24"/>
                <w:szCs w:val="24"/>
                <w14:ligatures w14:val="none"/>
              </w:rPr>
              <w:t>1,85</w:t>
            </w:r>
          </w:p>
        </w:tc>
      </w:tr>
      <w:tr w:rsidR="00E4296C" w:rsidRPr="00E4296C" w14:paraId="7BFC6B5C" w14:textId="77777777" w:rsidTr="00EA5C6F">
        <w:tc>
          <w:tcPr>
            <w:tcW w:w="21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5730CA" w14:textId="77777777" w:rsidR="00E4296C" w:rsidRPr="00E4296C" w:rsidRDefault="00E4296C" w:rsidP="00E4296C">
            <w:pPr>
              <w:suppressAutoHyphens/>
              <w:autoSpaceDN w:val="0"/>
              <w:spacing w:before="0" w:after="0"/>
              <w:jc w:val="left"/>
              <w:textAlignment w:val="baseline"/>
              <w:rPr>
                <w:rFonts w:ascii="Times New Roman" w:eastAsia="Times New Roman" w:hAnsi="Times New Roman" w:cs="Times New Roman"/>
                <w:kern w:val="0"/>
                <w:sz w:val="24"/>
                <w:szCs w:val="24"/>
                <w14:ligatures w14:val="none"/>
              </w:rPr>
            </w:pPr>
            <w:r w:rsidRPr="00E4296C">
              <w:rPr>
                <w:rFonts w:ascii="Times New Roman" w:eastAsia="Times New Roman" w:hAnsi="Times New Roman" w:cs="Times New Roman"/>
                <w:kern w:val="0"/>
                <w:sz w:val="24"/>
                <w:szCs w:val="24"/>
                <w14:ligatures w14:val="none"/>
              </w:rPr>
              <w:t>REFERENT</w:t>
            </w:r>
          </w:p>
        </w:tc>
        <w:tc>
          <w:tcPr>
            <w:tcW w:w="2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75872" w14:textId="77777777" w:rsidR="00E4296C" w:rsidRPr="00E4296C" w:rsidRDefault="00E4296C" w:rsidP="00E4296C">
            <w:pPr>
              <w:suppressAutoHyphens/>
              <w:autoSpaceDN w:val="0"/>
              <w:spacing w:before="0" w:after="0"/>
              <w:jc w:val="center"/>
              <w:textAlignment w:val="baseline"/>
              <w:rPr>
                <w:rFonts w:ascii="Times New Roman" w:eastAsia="Times New Roman" w:hAnsi="Times New Roman" w:cs="Times New Roman"/>
                <w:kern w:val="0"/>
                <w:sz w:val="24"/>
                <w:szCs w:val="24"/>
                <w14:ligatures w14:val="none"/>
              </w:rPr>
            </w:pPr>
            <w:r w:rsidRPr="00E4296C">
              <w:rPr>
                <w:rFonts w:ascii="Times New Roman" w:eastAsia="Times New Roman" w:hAnsi="Times New Roman" w:cs="Times New Roman"/>
                <w:kern w:val="0"/>
                <w:sz w:val="24"/>
                <w:szCs w:val="24"/>
                <w14:ligatures w14:val="none"/>
              </w:rPr>
              <w:t>Referent -Komunalni redar</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090DEB" w14:textId="77777777" w:rsidR="00E4296C" w:rsidRPr="00E4296C" w:rsidRDefault="00E4296C" w:rsidP="00E4296C">
            <w:pPr>
              <w:suppressAutoHyphens/>
              <w:autoSpaceDN w:val="0"/>
              <w:spacing w:before="0" w:after="0"/>
              <w:jc w:val="center"/>
              <w:textAlignment w:val="baseline"/>
              <w:rPr>
                <w:rFonts w:ascii="Times New Roman" w:eastAsia="Times New Roman" w:hAnsi="Times New Roman" w:cs="Times New Roman"/>
                <w:kern w:val="0"/>
                <w:sz w:val="24"/>
                <w:szCs w:val="24"/>
                <w14:ligatures w14:val="none"/>
              </w:rPr>
            </w:pPr>
            <w:r w:rsidRPr="00E4296C">
              <w:rPr>
                <w:rFonts w:ascii="Times New Roman" w:eastAsia="Times New Roman" w:hAnsi="Times New Roman" w:cs="Times New Roman"/>
                <w:kern w:val="0"/>
                <w:sz w:val="24"/>
                <w:szCs w:val="24"/>
                <w14:ligatures w14:val="none"/>
              </w:rPr>
              <w:t>11. Klasifikacijski rang</w:t>
            </w:r>
          </w:p>
        </w:tc>
        <w:tc>
          <w:tcPr>
            <w:tcW w:w="1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67B7A1" w14:textId="77777777" w:rsidR="00E4296C" w:rsidRPr="00E4296C" w:rsidRDefault="00E4296C" w:rsidP="00E4296C">
            <w:pPr>
              <w:suppressAutoHyphens/>
              <w:autoSpaceDN w:val="0"/>
              <w:spacing w:before="0" w:after="0"/>
              <w:jc w:val="center"/>
              <w:textAlignment w:val="baseline"/>
              <w:rPr>
                <w:rFonts w:ascii="Times New Roman" w:eastAsia="Times New Roman" w:hAnsi="Times New Roman" w:cs="Times New Roman"/>
                <w:kern w:val="0"/>
                <w:sz w:val="24"/>
                <w:szCs w:val="24"/>
                <w14:ligatures w14:val="none"/>
              </w:rPr>
            </w:pPr>
            <w:r w:rsidRPr="00E4296C">
              <w:rPr>
                <w:rFonts w:ascii="Times New Roman" w:eastAsia="Times New Roman" w:hAnsi="Times New Roman" w:cs="Times New Roman"/>
                <w:kern w:val="0"/>
                <w:sz w:val="24"/>
                <w:szCs w:val="24"/>
                <w14:ligatures w14:val="none"/>
              </w:rPr>
              <w:t>1,80</w:t>
            </w:r>
          </w:p>
        </w:tc>
      </w:tr>
    </w:tbl>
    <w:p w14:paraId="1DAF9A64" w14:textId="77777777" w:rsidR="00E4296C" w:rsidRPr="00E4296C" w:rsidRDefault="00E4296C" w:rsidP="00E4296C">
      <w:pPr>
        <w:spacing w:before="0" w:after="0" w:line="259" w:lineRule="auto"/>
        <w:jc w:val="left"/>
        <w:rPr>
          <w:rFonts w:ascii="Times New Roman" w:hAnsi="Times New Roman"/>
          <w:sz w:val="24"/>
          <w:szCs w:val="24"/>
        </w:rPr>
      </w:pPr>
    </w:p>
    <w:p w14:paraId="74C2AC71" w14:textId="77777777" w:rsidR="00E4296C" w:rsidRPr="00E4296C" w:rsidRDefault="00E4296C" w:rsidP="00E4296C">
      <w:pPr>
        <w:spacing w:before="0" w:after="0" w:line="259" w:lineRule="auto"/>
        <w:jc w:val="center"/>
        <w:rPr>
          <w:rFonts w:ascii="Times New Roman" w:hAnsi="Times New Roman"/>
          <w:sz w:val="24"/>
          <w:szCs w:val="24"/>
        </w:rPr>
      </w:pPr>
      <w:r w:rsidRPr="00E4296C">
        <w:rPr>
          <w:rFonts w:ascii="Times New Roman" w:hAnsi="Times New Roman"/>
          <w:sz w:val="24"/>
          <w:szCs w:val="24"/>
        </w:rPr>
        <w:t>Članak 5.</w:t>
      </w:r>
    </w:p>
    <w:p w14:paraId="1DDB6A18" w14:textId="7AC2F291" w:rsidR="00E4296C" w:rsidRPr="00E4296C" w:rsidRDefault="00E4296C" w:rsidP="00791D1C">
      <w:pPr>
        <w:spacing w:before="0" w:after="0" w:line="259" w:lineRule="auto"/>
        <w:rPr>
          <w:rFonts w:ascii="Times New Roman" w:hAnsi="Times New Roman"/>
          <w:sz w:val="24"/>
          <w:szCs w:val="24"/>
        </w:rPr>
      </w:pPr>
      <w:r w:rsidRPr="00E4296C">
        <w:rPr>
          <w:rFonts w:ascii="Times New Roman" w:hAnsi="Times New Roman"/>
          <w:sz w:val="24"/>
          <w:szCs w:val="24"/>
        </w:rPr>
        <w:tab/>
        <w:t>Visina plaće službenika Jedinstvenog upravnog odjela Općine Barilović utvrditi će se pojedinačnim rješenjem o plaći službenika, a najkasnije u roku od 30 dana od dana stupanja na snagu ove Odluke.</w:t>
      </w:r>
    </w:p>
    <w:p w14:paraId="0581D17F" w14:textId="77777777" w:rsidR="00E4296C" w:rsidRPr="00E4296C" w:rsidRDefault="00E4296C" w:rsidP="00E4296C">
      <w:pPr>
        <w:spacing w:before="0" w:after="0" w:line="259" w:lineRule="auto"/>
        <w:jc w:val="center"/>
        <w:rPr>
          <w:rFonts w:ascii="Times New Roman" w:hAnsi="Times New Roman"/>
          <w:sz w:val="24"/>
          <w:szCs w:val="24"/>
        </w:rPr>
      </w:pPr>
      <w:r w:rsidRPr="00E4296C">
        <w:rPr>
          <w:rFonts w:ascii="Times New Roman" w:hAnsi="Times New Roman"/>
          <w:sz w:val="24"/>
          <w:szCs w:val="24"/>
        </w:rPr>
        <w:t>Članak 6.</w:t>
      </w:r>
    </w:p>
    <w:p w14:paraId="43628F52" w14:textId="14FE8049" w:rsidR="00E4296C" w:rsidRPr="00E4296C" w:rsidRDefault="00E4296C" w:rsidP="00791D1C">
      <w:pPr>
        <w:spacing w:before="0" w:after="0" w:line="259" w:lineRule="auto"/>
        <w:rPr>
          <w:rFonts w:ascii="Times New Roman" w:hAnsi="Times New Roman"/>
          <w:sz w:val="24"/>
          <w:szCs w:val="24"/>
        </w:rPr>
      </w:pPr>
      <w:r w:rsidRPr="00E4296C">
        <w:rPr>
          <w:rFonts w:ascii="Times New Roman" w:hAnsi="Times New Roman"/>
          <w:sz w:val="24"/>
          <w:szCs w:val="24"/>
        </w:rPr>
        <w:tab/>
        <w:t>Stupanjem na snagu ove Odluke prestaje važiti Odluka o koeficijentima za obračun plaće službenika u Jedinstvenom upravnom odjelu Općine Barilović („Službeni glasnik Općine Barilović“ broj 04/21, 03/24 i 02/25).</w:t>
      </w:r>
      <w:r w:rsidRPr="00E4296C">
        <w:rPr>
          <w:rFonts w:ascii="Times New Roman" w:hAnsi="Times New Roman"/>
          <w:sz w:val="24"/>
          <w:szCs w:val="24"/>
        </w:rPr>
        <w:tab/>
      </w:r>
    </w:p>
    <w:p w14:paraId="37211B80" w14:textId="77777777" w:rsidR="00E4296C" w:rsidRPr="00E4296C" w:rsidRDefault="00E4296C" w:rsidP="00E4296C">
      <w:pPr>
        <w:spacing w:before="0" w:after="0" w:line="259" w:lineRule="auto"/>
        <w:jc w:val="center"/>
        <w:rPr>
          <w:rFonts w:ascii="Times New Roman" w:hAnsi="Times New Roman"/>
          <w:sz w:val="24"/>
          <w:szCs w:val="24"/>
        </w:rPr>
      </w:pPr>
      <w:r w:rsidRPr="00E4296C">
        <w:rPr>
          <w:rFonts w:ascii="Times New Roman" w:hAnsi="Times New Roman"/>
          <w:sz w:val="24"/>
          <w:szCs w:val="24"/>
        </w:rPr>
        <w:t>Članak 7.</w:t>
      </w:r>
    </w:p>
    <w:p w14:paraId="0C28C7C2" w14:textId="4D0C854A" w:rsidR="00E4296C" w:rsidRPr="00E4296C" w:rsidRDefault="00E4296C" w:rsidP="00E4296C">
      <w:pPr>
        <w:spacing w:before="0" w:after="0" w:line="259" w:lineRule="auto"/>
        <w:rPr>
          <w:rFonts w:ascii="Times New Roman" w:hAnsi="Times New Roman"/>
          <w:sz w:val="24"/>
          <w:szCs w:val="24"/>
        </w:rPr>
      </w:pPr>
      <w:r w:rsidRPr="00E4296C">
        <w:rPr>
          <w:rFonts w:ascii="Times New Roman" w:hAnsi="Times New Roman"/>
          <w:sz w:val="24"/>
          <w:szCs w:val="24"/>
        </w:rPr>
        <w:tab/>
        <w:t xml:space="preserve">Ova Odluka stupa na snagu osmog dana od dana objave u Službenom glasniku Općine Barilović, a primjenjuje se od obračuna plaće za mjesec </w:t>
      </w:r>
      <w:r w:rsidR="00A8664D">
        <w:rPr>
          <w:rFonts w:ascii="Times New Roman" w:hAnsi="Times New Roman"/>
          <w:sz w:val="24"/>
          <w:szCs w:val="24"/>
        </w:rPr>
        <w:t>listopad</w:t>
      </w:r>
      <w:r w:rsidRPr="00E4296C">
        <w:rPr>
          <w:rFonts w:ascii="Times New Roman" w:hAnsi="Times New Roman"/>
          <w:sz w:val="24"/>
          <w:szCs w:val="24"/>
        </w:rPr>
        <w:t xml:space="preserve"> 2026. godine koja će se isplatiti u </w:t>
      </w:r>
      <w:r w:rsidR="00A8664D">
        <w:rPr>
          <w:rFonts w:ascii="Times New Roman" w:hAnsi="Times New Roman"/>
          <w:sz w:val="24"/>
          <w:szCs w:val="24"/>
        </w:rPr>
        <w:t>studenom</w:t>
      </w:r>
      <w:r w:rsidRPr="00E4296C">
        <w:rPr>
          <w:rFonts w:ascii="Times New Roman" w:hAnsi="Times New Roman"/>
          <w:sz w:val="24"/>
          <w:szCs w:val="24"/>
        </w:rPr>
        <w:t xml:space="preserve"> 2026. godine.</w:t>
      </w:r>
    </w:p>
    <w:p w14:paraId="71956EA3" w14:textId="77777777" w:rsidR="00534705" w:rsidRDefault="00534705" w:rsidP="002C36E4">
      <w:pPr>
        <w:rPr>
          <w:rFonts w:ascii="Times New Roman" w:hAnsi="Times New Roman" w:cs="Times New Roman"/>
        </w:rPr>
      </w:pPr>
    </w:p>
    <w:p w14:paraId="1B937AA1" w14:textId="77777777" w:rsidR="00E4296C" w:rsidRPr="00534705" w:rsidRDefault="00E4296C" w:rsidP="00E4296C">
      <w:pPr>
        <w:spacing w:before="0" w:after="0" w:line="259" w:lineRule="auto"/>
        <w:ind w:left="4956" w:firstLine="708"/>
        <w:jc w:val="left"/>
        <w:rPr>
          <w:rFonts w:ascii="Times New Roman" w:hAnsi="Times New Roman"/>
          <w:b/>
          <w:bCs/>
          <w:sz w:val="24"/>
          <w:szCs w:val="24"/>
        </w:rPr>
      </w:pPr>
      <w:r w:rsidRPr="00534705">
        <w:rPr>
          <w:rFonts w:ascii="Times New Roman" w:hAnsi="Times New Roman"/>
          <w:b/>
          <w:bCs/>
          <w:sz w:val="24"/>
          <w:szCs w:val="24"/>
        </w:rPr>
        <w:t>Predsjednik Općinskog vijeća</w:t>
      </w:r>
    </w:p>
    <w:p w14:paraId="03D43CBF" w14:textId="77777777" w:rsidR="00E4296C" w:rsidRPr="00534705" w:rsidRDefault="00E4296C" w:rsidP="00E4296C">
      <w:pPr>
        <w:spacing w:before="0" w:after="0" w:line="259" w:lineRule="auto"/>
        <w:ind w:left="5664" w:firstLine="708"/>
        <w:jc w:val="left"/>
        <w:rPr>
          <w:rFonts w:ascii="Times New Roman" w:hAnsi="Times New Roman"/>
          <w:b/>
          <w:bCs/>
          <w:sz w:val="24"/>
          <w:szCs w:val="24"/>
        </w:rPr>
      </w:pPr>
      <w:r w:rsidRPr="00534705">
        <w:rPr>
          <w:rFonts w:ascii="Times New Roman" w:hAnsi="Times New Roman"/>
          <w:b/>
          <w:bCs/>
          <w:sz w:val="24"/>
          <w:szCs w:val="24"/>
        </w:rPr>
        <w:t>Miroslav Marčac</w:t>
      </w:r>
    </w:p>
    <w:p w14:paraId="002B1F17" w14:textId="53B7AE0A" w:rsidR="00E4296C" w:rsidRPr="00534705" w:rsidRDefault="00E4296C" w:rsidP="00E4296C">
      <w:pPr>
        <w:spacing w:before="0" w:after="0" w:line="259" w:lineRule="auto"/>
        <w:jc w:val="left"/>
        <w:rPr>
          <w:rFonts w:ascii="Times New Roman" w:hAnsi="Times New Roman"/>
          <w:sz w:val="24"/>
          <w:szCs w:val="24"/>
        </w:rPr>
      </w:pPr>
      <w:r w:rsidRPr="00534705">
        <w:rPr>
          <w:rFonts w:ascii="Times New Roman" w:hAnsi="Times New Roman"/>
          <w:sz w:val="24"/>
          <w:szCs w:val="24"/>
        </w:rPr>
        <w:t xml:space="preserve">KLASA: </w:t>
      </w:r>
      <w:r>
        <w:rPr>
          <w:rFonts w:ascii="Times New Roman" w:hAnsi="Times New Roman"/>
          <w:sz w:val="24"/>
          <w:szCs w:val="24"/>
        </w:rPr>
        <w:t>120-01/26-01/02</w:t>
      </w:r>
      <w:r w:rsidRPr="00534705">
        <w:rPr>
          <w:rFonts w:ascii="Times New Roman" w:hAnsi="Times New Roman"/>
          <w:sz w:val="24"/>
          <w:szCs w:val="24"/>
        </w:rPr>
        <w:tab/>
      </w:r>
      <w:r w:rsidRPr="00534705">
        <w:rPr>
          <w:rFonts w:ascii="Times New Roman" w:hAnsi="Times New Roman"/>
          <w:sz w:val="24"/>
          <w:szCs w:val="24"/>
        </w:rPr>
        <w:tab/>
      </w:r>
      <w:r w:rsidRPr="00534705">
        <w:rPr>
          <w:rFonts w:ascii="Times New Roman" w:hAnsi="Times New Roman"/>
          <w:sz w:val="24"/>
          <w:szCs w:val="24"/>
        </w:rPr>
        <w:tab/>
      </w:r>
      <w:r w:rsidRPr="00534705">
        <w:rPr>
          <w:rFonts w:ascii="Times New Roman" w:hAnsi="Times New Roman"/>
          <w:sz w:val="24"/>
          <w:szCs w:val="24"/>
        </w:rPr>
        <w:tab/>
      </w:r>
      <w:r w:rsidRPr="00534705">
        <w:rPr>
          <w:rFonts w:ascii="Times New Roman" w:hAnsi="Times New Roman"/>
          <w:sz w:val="24"/>
          <w:szCs w:val="24"/>
        </w:rPr>
        <w:tab/>
      </w:r>
      <w:r w:rsidRPr="00534705">
        <w:rPr>
          <w:rFonts w:ascii="Times New Roman" w:hAnsi="Times New Roman"/>
          <w:sz w:val="24"/>
          <w:szCs w:val="24"/>
        </w:rPr>
        <w:tab/>
      </w:r>
    </w:p>
    <w:p w14:paraId="11547592" w14:textId="50561531" w:rsidR="00E4296C" w:rsidRPr="00534705" w:rsidRDefault="00E4296C" w:rsidP="00E4296C">
      <w:pPr>
        <w:spacing w:before="0" w:after="0" w:line="259" w:lineRule="auto"/>
        <w:jc w:val="left"/>
        <w:rPr>
          <w:rFonts w:ascii="Times New Roman" w:hAnsi="Times New Roman"/>
          <w:sz w:val="24"/>
          <w:szCs w:val="24"/>
        </w:rPr>
      </w:pPr>
      <w:r w:rsidRPr="00534705">
        <w:rPr>
          <w:rFonts w:ascii="Times New Roman" w:hAnsi="Times New Roman"/>
          <w:sz w:val="24"/>
          <w:szCs w:val="24"/>
        </w:rPr>
        <w:t>URBROJ: 2133-06-01-26-</w:t>
      </w:r>
      <w:r>
        <w:rPr>
          <w:rFonts w:ascii="Times New Roman" w:hAnsi="Times New Roman"/>
          <w:sz w:val="24"/>
          <w:szCs w:val="24"/>
        </w:rPr>
        <w:t>01</w:t>
      </w:r>
    </w:p>
    <w:p w14:paraId="702F2F10" w14:textId="77777777" w:rsidR="00E4296C" w:rsidRDefault="00E4296C" w:rsidP="00E4296C">
      <w:pPr>
        <w:spacing w:before="0" w:after="0" w:line="259" w:lineRule="auto"/>
        <w:jc w:val="left"/>
        <w:rPr>
          <w:rFonts w:ascii="Times New Roman" w:hAnsi="Times New Roman"/>
          <w:sz w:val="24"/>
          <w:szCs w:val="24"/>
        </w:rPr>
      </w:pPr>
      <w:r w:rsidRPr="00534705">
        <w:rPr>
          <w:rFonts w:ascii="Times New Roman" w:hAnsi="Times New Roman"/>
          <w:sz w:val="24"/>
          <w:szCs w:val="24"/>
        </w:rPr>
        <w:t>U Bariloviću, 23.09.2026.</w:t>
      </w:r>
      <w:r w:rsidRPr="00534705">
        <w:rPr>
          <w:rFonts w:ascii="Times New Roman" w:hAnsi="Times New Roman"/>
          <w:sz w:val="24"/>
          <w:szCs w:val="24"/>
        </w:rPr>
        <w:tab/>
      </w:r>
    </w:p>
    <w:p w14:paraId="5D2D7CE4" w14:textId="77777777" w:rsidR="00E4296C" w:rsidRDefault="00E4296C" w:rsidP="00E4296C">
      <w:pPr>
        <w:pBdr>
          <w:bottom w:val="single" w:sz="12" w:space="1" w:color="auto"/>
        </w:pBdr>
        <w:autoSpaceDE w:val="0"/>
        <w:autoSpaceDN w:val="0"/>
        <w:adjustRightInd w:val="0"/>
        <w:spacing w:before="0" w:after="0"/>
        <w:rPr>
          <w:rFonts w:ascii="Times New Roman" w:hAnsi="Times New Roman" w:cs="Times New Roman"/>
          <w:sz w:val="24"/>
          <w:szCs w:val="24"/>
        </w:rPr>
      </w:pPr>
    </w:p>
    <w:p w14:paraId="351D2174" w14:textId="77777777" w:rsidR="00E4296C" w:rsidRPr="00534705" w:rsidRDefault="00E4296C" w:rsidP="00E4296C">
      <w:pPr>
        <w:spacing w:before="0" w:after="0" w:line="259" w:lineRule="auto"/>
        <w:jc w:val="left"/>
        <w:rPr>
          <w:rFonts w:ascii="Times New Roman" w:hAnsi="Times New Roman"/>
          <w:b/>
          <w:bCs/>
          <w:sz w:val="24"/>
          <w:szCs w:val="24"/>
        </w:rPr>
      </w:pPr>
      <w:r w:rsidRPr="00534705">
        <w:rPr>
          <w:rFonts w:ascii="Times New Roman" w:hAnsi="Times New Roman"/>
          <w:sz w:val="24"/>
          <w:szCs w:val="24"/>
        </w:rPr>
        <w:tab/>
      </w:r>
      <w:r w:rsidRPr="00534705">
        <w:rPr>
          <w:rFonts w:ascii="Times New Roman" w:hAnsi="Times New Roman"/>
          <w:b/>
          <w:bCs/>
          <w:sz w:val="24"/>
          <w:szCs w:val="24"/>
        </w:rPr>
        <w:tab/>
      </w:r>
      <w:r w:rsidRPr="00534705">
        <w:rPr>
          <w:rFonts w:ascii="Times New Roman" w:hAnsi="Times New Roman"/>
          <w:b/>
          <w:bCs/>
          <w:sz w:val="24"/>
          <w:szCs w:val="24"/>
        </w:rPr>
        <w:tab/>
        <w:t xml:space="preserve">      </w:t>
      </w:r>
    </w:p>
    <w:p w14:paraId="440ECA77" w14:textId="5A1725A7" w:rsidR="007177DF" w:rsidRPr="007177DF" w:rsidRDefault="007177DF" w:rsidP="007177DF">
      <w:pPr>
        <w:spacing w:before="0" w:after="0" w:line="259" w:lineRule="auto"/>
        <w:ind w:firstLine="708"/>
        <w:rPr>
          <w:rFonts w:ascii="Times New Roman" w:hAnsi="Times New Roman"/>
          <w:sz w:val="24"/>
          <w:szCs w:val="24"/>
        </w:rPr>
      </w:pPr>
      <w:r w:rsidRPr="007177DF">
        <w:rPr>
          <w:rFonts w:ascii="Times New Roman" w:hAnsi="Times New Roman" w:cs="Times New Roman"/>
          <w:sz w:val="24"/>
          <w:szCs w:val="24"/>
        </w:rPr>
        <w:t xml:space="preserve">Na temelju članka 35b. Zakona o lokalnoj i područnoj (regionalnoj) samoupravi (NN19/13-pročišćeni tekst, 137/15,123/17 98/19 i 144/20) </w:t>
      </w:r>
      <w:r w:rsidRPr="007177DF">
        <w:rPr>
          <w:rFonts w:ascii="Times New Roman" w:hAnsi="Times New Roman"/>
          <w:sz w:val="24"/>
          <w:szCs w:val="24"/>
        </w:rPr>
        <w:t xml:space="preserve">i članka 34. Statuta Općine Barilović („Službeni Glasnik Općine Barilović“ broj 01/18 i 01/21) Općinsko vijeće Općine Barilović na 7. sjednici održanoj 23.09.2026. godine donijelo je </w:t>
      </w:r>
    </w:p>
    <w:p w14:paraId="12CB5E47" w14:textId="77777777" w:rsidR="007177DF" w:rsidRPr="007177DF" w:rsidRDefault="007177DF" w:rsidP="007177DF">
      <w:pPr>
        <w:spacing w:before="0" w:after="0" w:line="259" w:lineRule="auto"/>
        <w:rPr>
          <w:rFonts w:ascii="Times New Roman" w:hAnsi="Times New Roman"/>
          <w:sz w:val="24"/>
          <w:szCs w:val="24"/>
        </w:rPr>
      </w:pPr>
    </w:p>
    <w:p w14:paraId="1EEC770D" w14:textId="5E6BB763" w:rsidR="007177DF" w:rsidRPr="007177DF" w:rsidRDefault="0054517D" w:rsidP="007177DF">
      <w:pPr>
        <w:spacing w:before="0" w:after="0" w:line="259" w:lineRule="auto"/>
        <w:jc w:val="center"/>
        <w:rPr>
          <w:rFonts w:ascii="Times New Roman" w:hAnsi="Times New Roman"/>
          <w:b/>
          <w:bCs/>
          <w:sz w:val="24"/>
          <w:szCs w:val="24"/>
        </w:rPr>
      </w:pPr>
      <w:r>
        <w:rPr>
          <w:rFonts w:ascii="Times New Roman" w:hAnsi="Times New Roman"/>
          <w:b/>
          <w:bCs/>
          <w:sz w:val="24"/>
          <w:szCs w:val="24"/>
        </w:rPr>
        <w:t>Z A K LJ U Č A K</w:t>
      </w:r>
    </w:p>
    <w:p w14:paraId="709FFC78" w14:textId="77777777" w:rsidR="007177DF" w:rsidRPr="007177DF" w:rsidRDefault="007177DF" w:rsidP="007177DF">
      <w:pPr>
        <w:spacing w:before="0" w:after="0" w:line="259" w:lineRule="auto"/>
        <w:jc w:val="center"/>
        <w:rPr>
          <w:rFonts w:ascii="Times New Roman" w:hAnsi="Times New Roman"/>
          <w:b/>
          <w:bCs/>
          <w:sz w:val="24"/>
          <w:szCs w:val="24"/>
        </w:rPr>
      </w:pPr>
      <w:r w:rsidRPr="007177DF">
        <w:rPr>
          <w:rFonts w:ascii="Times New Roman" w:hAnsi="Times New Roman"/>
          <w:b/>
          <w:bCs/>
          <w:sz w:val="24"/>
          <w:szCs w:val="24"/>
        </w:rPr>
        <w:t>o prihvaćanju izvješća o radu općinskog načelnika za I polugodište 2026. godine</w:t>
      </w:r>
    </w:p>
    <w:p w14:paraId="44A58420" w14:textId="77777777" w:rsidR="007177DF" w:rsidRPr="007177DF" w:rsidRDefault="007177DF" w:rsidP="007177DF">
      <w:pPr>
        <w:spacing w:before="0" w:after="0" w:line="259" w:lineRule="auto"/>
        <w:jc w:val="center"/>
        <w:rPr>
          <w:rFonts w:ascii="Times New Roman" w:hAnsi="Times New Roman"/>
          <w:b/>
          <w:bCs/>
          <w:sz w:val="24"/>
          <w:szCs w:val="24"/>
        </w:rPr>
      </w:pPr>
    </w:p>
    <w:p w14:paraId="1CCA9545" w14:textId="77777777" w:rsidR="007177DF" w:rsidRPr="007177DF" w:rsidRDefault="007177DF" w:rsidP="007177DF">
      <w:pPr>
        <w:spacing w:before="0" w:after="0" w:line="259" w:lineRule="auto"/>
        <w:jc w:val="center"/>
        <w:rPr>
          <w:rFonts w:ascii="Times New Roman" w:hAnsi="Times New Roman"/>
          <w:sz w:val="24"/>
          <w:szCs w:val="24"/>
        </w:rPr>
      </w:pPr>
      <w:r w:rsidRPr="007177DF">
        <w:rPr>
          <w:rFonts w:ascii="Times New Roman" w:hAnsi="Times New Roman"/>
          <w:sz w:val="24"/>
          <w:szCs w:val="24"/>
        </w:rPr>
        <w:t>Članak 1.</w:t>
      </w:r>
    </w:p>
    <w:p w14:paraId="22CD4326" w14:textId="77777777" w:rsidR="007177DF" w:rsidRPr="007177DF" w:rsidRDefault="007177DF" w:rsidP="007177DF">
      <w:pPr>
        <w:spacing w:before="0" w:after="0" w:line="259" w:lineRule="auto"/>
        <w:ind w:firstLine="708"/>
        <w:rPr>
          <w:rFonts w:ascii="Times New Roman" w:hAnsi="Times New Roman"/>
          <w:sz w:val="24"/>
          <w:szCs w:val="24"/>
        </w:rPr>
      </w:pPr>
      <w:r w:rsidRPr="007177DF">
        <w:rPr>
          <w:rFonts w:ascii="Times New Roman" w:hAnsi="Times New Roman"/>
          <w:sz w:val="24"/>
          <w:szCs w:val="24"/>
        </w:rPr>
        <w:t>Prihvaća se Izvješće o radu općinskog načelnika za I. polugodište 2026. godine.</w:t>
      </w:r>
    </w:p>
    <w:p w14:paraId="3795BC6E" w14:textId="77777777" w:rsidR="007177DF" w:rsidRPr="007177DF" w:rsidRDefault="007177DF" w:rsidP="007177DF">
      <w:pPr>
        <w:spacing w:before="0" w:after="0" w:line="259" w:lineRule="auto"/>
        <w:rPr>
          <w:rFonts w:ascii="Times New Roman" w:hAnsi="Times New Roman"/>
          <w:sz w:val="24"/>
          <w:szCs w:val="24"/>
        </w:rPr>
      </w:pPr>
    </w:p>
    <w:p w14:paraId="066AA793" w14:textId="77777777" w:rsidR="007177DF" w:rsidRPr="007177DF" w:rsidRDefault="007177DF" w:rsidP="007177DF">
      <w:pPr>
        <w:spacing w:before="0" w:after="0" w:line="259" w:lineRule="auto"/>
        <w:jc w:val="center"/>
        <w:rPr>
          <w:rFonts w:ascii="Times New Roman" w:hAnsi="Times New Roman"/>
          <w:sz w:val="24"/>
          <w:szCs w:val="24"/>
        </w:rPr>
      </w:pPr>
      <w:r w:rsidRPr="007177DF">
        <w:rPr>
          <w:rFonts w:ascii="Times New Roman" w:hAnsi="Times New Roman"/>
          <w:sz w:val="24"/>
          <w:szCs w:val="24"/>
        </w:rPr>
        <w:t>Članak 2.</w:t>
      </w:r>
    </w:p>
    <w:p w14:paraId="44AB5D30" w14:textId="450C5A93" w:rsidR="007177DF" w:rsidRPr="007177DF" w:rsidRDefault="007177DF" w:rsidP="007177DF">
      <w:pPr>
        <w:spacing w:before="0" w:after="0" w:line="259" w:lineRule="auto"/>
        <w:ind w:firstLine="708"/>
        <w:rPr>
          <w:rFonts w:ascii="Times New Roman" w:hAnsi="Times New Roman"/>
          <w:sz w:val="24"/>
          <w:szCs w:val="24"/>
        </w:rPr>
      </w:pPr>
      <w:r w:rsidRPr="007177DF">
        <w:rPr>
          <w:rFonts w:ascii="Times New Roman" w:hAnsi="Times New Roman"/>
          <w:sz w:val="24"/>
          <w:szCs w:val="24"/>
        </w:rPr>
        <w:t xml:space="preserve">Izvješće o radu općinskog načelnika za I polugodište 2026. sastavni je dio ove Odluke. </w:t>
      </w:r>
    </w:p>
    <w:p w14:paraId="7D22C969" w14:textId="77777777" w:rsidR="007177DF" w:rsidRDefault="007177DF" w:rsidP="007177DF">
      <w:pPr>
        <w:spacing w:before="0" w:after="0" w:line="259" w:lineRule="auto"/>
        <w:rPr>
          <w:rFonts w:ascii="Times New Roman" w:hAnsi="Times New Roman"/>
          <w:sz w:val="24"/>
          <w:szCs w:val="24"/>
        </w:rPr>
      </w:pPr>
    </w:p>
    <w:p w14:paraId="57086B64" w14:textId="77777777" w:rsidR="00791D1C" w:rsidRPr="007177DF" w:rsidRDefault="00791D1C" w:rsidP="007177DF">
      <w:pPr>
        <w:spacing w:before="0" w:after="0" w:line="259" w:lineRule="auto"/>
        <w:rPr>
          <w:rFonts w:ascii="Times New Roman" w:hAnsi="Times New Roman"/>
          <w:sz w:val="24"/>
          <w:szCs w:val="24"/>
        </w:rPr>
      </w:pPr>
    </w:p>
    <w:p w14:paraId="3A95AC38" w14:textId="77777777" w:rsidR="007177DF" w:rsidRPr="007177DF" w:rsidRDefault="007177DF" w:rsidP="007177DF">
      <w:pPr>
        <w:spacing w:before="0" w:after="0" w:line="259" w:lineRule="auto"/>
        <w:jc w:val="center"/>
        <w:rPr>
          <w:rFonts w:ascii="Times New Roman" w:hAnsi="Times New Roman"/>
          <w:sz w:val="24"/>
          <w:szCs w:val="24"/>
        </w:rPr>
      </w:pPr>
      <w:r w:rsidRPr="007177DF">
        <w:rPr>
          <w:rFonts w:ascii="Times New Roman" w:hAnsi="Times New Roman"/>
          <w:sz w:val="24"/>
          <w:szCs w:val="24"/>
        </w:rPr>
        <w:t>Članak 3.</w:t>
      </w:r>
    </w:p>
    <w:p w14:paraId="148A3E5E" w14:textId="797CE031" w:rsidR="00534705" w:rsidRDefault="007177DF" w:rsidP="00791D1C">
      <w:pPr>
        <w:spacing w:before="0" w:after="0" w:line="259" w:lineRule="auto"/>
        <w:ind w:firstLine="708"/>
        <w:rPr>
          <w:rFonts w:ascii="Times New Roman" w:hAnsi="Times New Roman" w:cs="Times New Roman"/>
        </w:rPr>
      </w:pPr>
      <w:r w:rsidRPr="007177DF">
        <w:rPr>
          <w:rFonts w:ascii="Times New Roman" w:hAnsi="Times New Roman"/>
          <w:sz w:val="24"/>
          <w:szCs w:val="24"/>
        </w:rPr>
        <w:t>Ova Odluka stupa na snagu osmog dana od dana objave u „Službenom Glasniku Općine Barilović“.</w:t>
      </w:r>
    </w:p>
    <w:p w14:paraId="7C81229E" w14:textId="77777777" w:rsidR="007177DF" w:rsidRPr="00534705" w:rsidRDefault="007177DF" w:rsidP="007177DF">
      <w:pPr>
        <w:spacing w:before="0" w:after="0" w:line="259" w:lineRule="auto"/>
        <w:ind w:left="4956" w:firstLine="708"/>
        <w:jc w:val="left"/>
        <w:rPr>
          <w:rFonts w:ascii="Times New Roman" w:hAnsi="Times New Roman"/>
          <w:b/>
          <w:bCs/>
          <w:sz w:val="24"/>
          <w:szCs w:val="24"/>
        </w:rPr>
      </w:pPr>
      <w:r w:rsidRPr="00534705">
        <w:rPr>
          <w:rFonts w:ascii="Times New Roman" w:hAnsi="Times New Roman"/>
          <w:b/>
          <w:bCs/>
          <w:sz w:val="24"/>
          <w:szCs w:val="24"/>
        </w:rPr>
        <w:t>Predsjednik Općinskog vijeća</w:t>
      </w:r>
    </w:p>
    <w:p w14:paraId="011A12D8" w14:textId="77777777" w:rsidR="007177DF" w:rsidRPr="00534705" w:rsidRDefault="007177DF" w:rsidP="007177DF">
      <w:pPr>
        <w:spacing w:before="0" w:after="0" w:line="259" w:lineRule="auto"/>
        <w:ind w:left="5664" w:firstLine="708"/>
        <w:jc w:val="left"/>
        <w:rPr>
          <w:rFonts w:ascii="Times New Roman" w:hAnsi="Times New Roman"/>
          <w:b/>
          <w:bCs/>
          <w:sz w:val="24"/>
          <w:szCs w:val="24"/>
        </w:rPr>
      </w:pPr>
      <w:r w:rsidRPr="00534705">
        <w:rPr>
          <w:rFonts w:ascii="Times New Roman" w:hAnsi="Times New Roman"/>
          <w:b/>
          <w:bCs/>
          <w:sz w:val="24"/>
          <w:szCs w:val="24"/>
        </w:rPr>
        <w:t>Miroslav Marčac</w:t>
      </w:r>
    </w:p>
    <w:p w14:paraId="60519D4B" w14:textId="169BF3D8" w:rsidR="007177DF" w:rsidRPr="00534705" w:rsidRDefault="007177DF" w:rsidP="007177DF">
      <w:pPr>
        <w:spacing w:before="0" w:after="0" w:line="259" w:lineRule="auto"/>
        <w:jc w:val="left"/>
        <w:rPr>
          <w:rFonts w:ascii="Times New Roman" w:hAnsi="Times New Roman"/>
          <w:sz w:val="24"/>
          <w:szCs w:val="24"/>
        </w:rPr>
      </w:pPr>
      <w:r w:rsidRPr="00534705">
        <w:rPr>
          <w:rFonts w:ascii="Times New Roman" w:hAnsi="Times New Roman"/>
          <w:sz w:val="24"/>
          <w:szCs w:val="24"/>
        </w:rPr>
        <w:t xml:space="preserve">KLASA: </w:t>
      </w:r>
      <w:r>
        <w:rPr>
          <w:rFonts w:ascii="Times New Roman" w:hAnsi="Times New Roman"/>
          <w:sz w:val="24"/>
          <w:szCs w:val="24"/>
        </w:rPr>
        <w:t>024-01/26-01/05</w:t>
      </w:r>
      <w:r w:rsidRPr="00534705">
        <w:rPr>
          <w:rFonts w:ascii="Times New Roman" w:hAnsi="Times New Roman"/>
          <w:sz w:val="24"/>
          <w:szCs w:val="24"/>
        </w:rPr>
        <w:tab/>
      </w:r>
      <w:r w:rsidRPr="00534705">
        <w:rPr>
          <w:rFonts w:ascii="Times New Roman" w:hAnsi="Times New Roman"/>
          <w:sz w:val="24"/>
          <w:szCs w:val="24"/>
        </w:rPr>
        <w:tab/>
      </w:r>
      <w:r w:rsidRPr="00534705">
        <w:rPr>
          <w:rFonts w:ascii="Times New Roman" w:hAnsi="Times New Roman"/>
          <w:sz w:val="24"/>
          <w:szCs w:val="24"/>
        </w:rPr>
        <w:tab/>
      </w:r>
      <w:r w:rsidRPr="00534705">
        <w:rPr>
          <w:rFonts w:ascii="Times New Roman" w:hAnsi="Times New Roman"/>
          <w:sz w:val="24"/>
          <w:szCs w:val="24"/>
        </w:rPr>
        <w:tab/>
      </w:r>
      <w:r w:rsidRPr="00534705">
        <w:rPr>
          <w:rFonts w:ascii="Times New Roman" w:hAnsi="Times New Roman"/>
          <w:sz w:val="24"/>
          <w:szCs w:val="24"/>
        </w:rPr>
        <w:tab/>
      </w:r>
      <w:r w:rsidRPr="00534705">
        <w:rPr>
          <w:rFonts w:ascii="Times New Roman" w:hAnsi="Times New Roman"/>
          <w:sz w:val="24"/>
          <w:szCs w:val="24"/>
        </w:rPr>
        <w:tab/>
      </w:r>
    </w:p>
    <w:p w14:paraId="360C2243" w14:textId="6DE21DBE" w:rsidR="007177DF" w:rsidRPr="00534705" w:rsidRDefault="007177DF" w:rsidP="007177DF">
      <w:pPr>
        <w:spacing w:before="0" w:after="0" w:line="259" w:lineRule="auto"/>
        <w:jc w:val="left"/>
        <w:rPr>
          <w:rFonts w:ascii="Times New Roman" w:hAnsi="Times New Roman"/>
          <w:sz w:val="24"/>
          <w:szCs w:val="24"/>
        </w:rPr>
      </w:pPr>
      <w:r w:rsidRPr="00534705">
        <w:rPr>
          <w:rFonts w:ascii="Times New Roman" w:hAnsi="Times New Roman"/>
          <w:sz w:val="24"/>
          <w:szCs w:val="24"/>
        </w:rPr>
        <w:t>URBROJ: 2133-06-01-26-</w:t>
      </w:r>
      <w:r>
        <w:rPr>
          <w:rFonts w:ascii="Times New Roman" w:hAnsi="Times New Roman"/>
          <w:sz w:val="24"/>
          <w:szCs w:val="24"/>
        </w:rPr>
        <w:t>02</w:t>
      </w:r>
    </w:p>
    <w:p w14:paraId="0A8B2562" w14:textId="77777777" w:rsidR="007177DF" w:rsidRDefault="007177DF" w:rsidP="007177DF">
      <w:pPr>
        <w:spacing w:before="0" w:after="0" w:line="259" w:lineRule="auto"/>
        <w:jc w:val="left"/>
        <w:rPr>
          <w:rFonts w:ascii="Times New Roman" w:hAnsi="Times New Roman"/>
          <w:sz w:val="24"/>
          <w:szCs w:val="24"/>
        </w:rPr>
      </w:pPr>
      <w:r w:rsidRPr="00534705">
        <w:rPr>
          <w:rFonts w:ascii="Times New Roman" w:hAnsi="Times New Roman"/>
          <w:sz w:val="24"/>
          <w:szCs w:val="24"/>
        </w:rPr>
        <w:t>U Bariloviću, 23.09.2026.</w:t>
      </w:r>
      <w:r w:rsidRPr="00534705">
        <w:rPr>
          <w:rFonts w:ascii="Times New Roman" w:hAnsi="Times New Roman"/>
          <w:sz w:val="24"/>
          <w:szCs w:val="24"/>
        </w:rPr>
        <w:tab/>
      </w:r>
    </w:p>
    <w:p w14:paraId="1725C731" w14:textId="77777777" w:rsidR="007177DF" w:rsidRDefault="007177DF" w:rsidP="007177DF">
      <w:pPr>
        <w:pBdr>
          <w:bottom w:val="single" w:sz="12" w:space="1" w:color="auto"/>
        </w:pBdr>
        <w:autoSpaceDE w:val="0"/>
        <w:autoSpaceDN w:val="0"/>
        <w:adjustRightInd w:val="0"/>
        <w:spacing w:before="0" w:after="0"/>
        <w:rPr>
          <w:rFonts w:ascii="Times New Roman" w:hAnsi="Times New Roman" w:cs="Times New Roman"/>
          <w:sz w:val="24"/>
          <w:szCs w:val="24"/>
        </w:rPr>
      </w:pPr>
    </w:p>
    <w:p w14:paraId="1F576B2F" w14:textId="77777777" w:rsidR="007177DF" w:rsidRPr="00534705" w:rsidRDefault="007177DF" w:rsidP="007177DF">
      <w:pPr>
        <w:spacing w:before="0" w:after="0" w:line="259" w:lineRule="auto"/>
        <w:jc w:val="left"/>
        <w:rPr>
          <w:rFonts w:ascii="Times New Roman" w:hAnsi="Times New Roman"/>
          <w:b/>
          <w:bCs/>
          <w:sz w:val="24"/>
          <w:szCs w:val="24"/>
        </w:rPr>
      </w:pPr>
      <w:r w:rsidRPr="00534705">
        <w:rPr>
          <w:rFonts w:ascii="Times New Roman" w:hAnsi="Times New Roman"/>
          <w:sz w:val="24"/>
          <w:szCs w:val="24"/>
        </w:rPr>
        <w:tab/>
      </w:r>
      <w:r w:rsidRPr="00534705">
        <w:rPr>
          <w:rFonts w:ascii="Times New Roman" w:hAnsi="Times New Roman"/>
          <w:b/>
          <w:bCs/>
          <w:sz w:val="24"/>
          <w:szCs w:val="24"/>
        </w:rPr>
        <w:tab/>
      </w:r>
      <w:r w:rsidRPr="00534705">
        <w:rPr>
          <w:rFonts w:ascii="Times New Roman" w:hAnsi="Times New Roman"/>
          <w:b/>
          <w:bCs/>
          <w:sz w:val="24"/>
          <w:szCs w:val="24"/>
        </w:rPr>
        <w:tab/>
        <w:t xml:space="preserve">      </w:t>
      </w:r>
    </w:p>
    <w:p w14:paraId="61F7C86C" w14:textId="77777777" w:rsidR="00534705" w:rsidRDefault="00534705" w:rsidP="002C36E4">
      <w:pPr>
        <w:rPr>
          <w:rFonts w:ascii="Times New Roman" w:hAnsi="Times New Roman" w:cs="Times New Roman"/>
        </w:rPr>
      </w:pPr>
    </w:p>
    <w:p w14:paraId="4E9411F3" w14:textId="77777777" w:rsidR="00AF190D" w:rsidRPr="00AF190D" w:rsidRDefault="00DB61CA" w:rsidP="00AF190D">
      <w:pPr>
        <w:spacing w:after="0"/>
        <w:ind w:firstLine="708"/>
        <w:rPr>
          <w:rFonts w:ascii="Times New Roman" w:hAnsi="Times New Roman" w:cs="Times New Roman"/>
          <w:sz w:val="24"/>
          <w:szCs w:val="24"/>
        </w:rPr>
      </w:pPr>
      <w:r>
        <w:rPr>
          <w:rFonts w:ascii="Times New Roman" w:hAnsi="Times New Roman" w:cs="Times New Roman"/>
        </w:rPr>
        <w:tab/>
      </w:r>
      <w:r w:rsidR="00AF190D" w:rsidRPr="00AF190D">
        <w:rPr>
          <w:rFonts w:ascii="Times New Roman" w:hAnsi="Times New Roman" w:cs="Times New Roman"/>
          <w:sz w:val="24"/>
          <w:szCs w:val="24"/>
        </w:rPr>
        <w:t>Na temelju članka 34. Statuta Općine Barilović („Službeni Glasnik Općine Barilović“ broj 01/18 i 01/21) Općinsko vijeće Općine Barilović na 7. sjednici održanoj 23. rujna 2026. godine, donosi</w:t>
      </w:r>
    </w:p>
    <w:p w14:paraId="2181680D" w14:textId="77777777" w:rsidR="00AF190D" w:rsidRPr="00AF190D" w:rsidRDefault="00AF190D" w:rsidP="00AF190D">
      <w:pPr>
        <w:spacing w:before="0" w:after="0" w:line="259" w:lineRule="auto"/>
        <w:rPr>
          <w:rFonts w:ascii="Times New Roman" w:hAnsi="Times New Roman" w:cs="Times New Roman"/>
          <w:sz w:val="24"/>
          <w:szCs w:val="24"/>
        </w:rPr>
      </w:pPr>
    </w:p>
    <w:p w14:paraId="7C818D37" w14:textId="77777777" w:rsidR="00AF190D" w:rsidRPr="00AF190D" w:rsidRDefault="00AF190D" w:rsidP="00AF190D">
      <w:pPr>
        <w:spacing w:before="0" w:after="0" w:line="259" w:lineRule="auto"/>
        <w:jc w:val="center"/>
        <w:rPr>
          <w:rFonts w:ascii="Times New Roman" w:hAnsi="Times New Roman" w:cs="Times New Roman"/>
          <w:b/>
          <w:bCs/>
          <w:sz w:val="24"/>
          <w:szCs w:val="24"/>
        </w:rPr>
      </w:pPr>
      <w:r w:rsidRPr="00AF190D">
        <w:rPr>
          <w:rFonts w:ascii="Times New Roman" w:hAnsi="Times New Roman" w:cs="Times New Roman"/>
          <w:b/>
          <w:bCs/>
          <w:sz w:val="24"/>
          <w:szCs w:val="24"/>
        </w:rPr>
        <w:t>Z A K LJ U Č A K</w:t>
      </w:r>
    </w:p>
    <w:p w14:paraId="111376A9" w14:textId="77777777" w:rsidR="00AF190D" w:rsidRPr="00AF190D" w:rsidRDefault="00AF190D" w:rsidP="00AF190D">
      <w:pPr>
        <w:spacing w:before="0" w:after="0" w:line="259" w:lineRule="auto"/>
        <w:jc w:val="center"/>
        <w:rPr>
          <w:rFonts w:ascii="Times New Roman" w:hAnsi="Times New Roman" w:cs="Times New Roman"/>
          <w:b/>
          <w:bCs/>
          <w:sz w:val="24"/>
          <w:szCs w:val="24"/>
        </w:rPr>
      </w:pPr>
      <w:r w:rsidRPr="00AF190D">
        <w:rPr>
          <w:rFonts w:ascii="Times New Roman" w:hAnsi="Times New Roman" w:cs="Times New Roman"/>
          <w:b/>
          <w:bCs/>
          <w:sz w:val="24"/>
          <w:szCs w:val="24"/>
        </w:rPr>
        <w:t>o prihvaćanju financijskog izvještaja trgovačkog društva „Srnar“ d.o.o. za 2025. godinu</w:t>
      </w:r>
    </w:p>
    <w:p w14:paraId="32BBF8A7" w14:textId="77777777" w:rsidR="00AF190D" w:rsidRPr="00AF190D" w:rsidRDefault="00AF190D" w:rsidP="00AF190D">
      <w:pPr>
        <w:spacing w:before="0" w:after="0" w:line="259" w:lineRule="auto"/>
        <w:jc w:val="center"/>
        <w:rPr>
          <w:rFonts w:ascii="Times New Roman" w:hAnsi="Times New Roman" w:cs="Times New Roman"/>
          <w:b/>
          <w:bCs/>
          <w:sz w:val="24"/>
          <w:szCs w:val="24"/>
        </w:rPr>
      </w:pPr>
    </w:p>
    <w:p w14:paraId="703EEE8A" w14:textId="77777777" w:rsidR="00AF190D" w:rsidRPr="00AF190D" w:rsidRDefault="00AF190D" w:rsidP="00AF190D">
      <w:pPr>
        <w:spacing w:before="0" w:after="0" w:line="259" w:lineRule="auto"/>
        <w:jc w:val="center"/>
        <w:rPr>
          <w:rFonts w:ascii="Times New Roman" w:hAnsi="Times New Roman" w:cs="Times New Roman"/>
          <w:sz w:val="24"/>
          <w:szCs w:val="24"/>
        </w:rPr>
      </w:pPr>
      <w:r w:rsidRPr="00AF190D">
        <w:rPr>
          <w:rFonts w:ascii="Times New Roman" w:hAnsi="Times New Roman" w:cs="Times New Roman"/>
          <w:sz w:val="24"/>
          <w:szCs w:val="24"/>
        </w:rPr>
        <w:t>Članak 1.</w:t>
      </w:r>
    </w:p>
    <w:p w14:paraId="39521619" w14:textId="77777777" w:rsidR="00AF190D" w:rsidRPr="00AF190D" w:rsidRDefault="00AF190D" w:rsidP="00AF190D">
      <w:pPr>
        <w:spacing w:before="0" w:after="0" w:line="259" w:lineRule="auto"/>
        <w:ind w:firstLine="708"/>
        <w:rPr>
          <w:rFonts w:ascii="Times New Roman" w:hAnsi="Times New Roman" w:cs="Times New Roman"/>
          <w:sz w:val="24"/>
          <w:szCs w:val="24"/>
        </w:rPr>
      </w:pPr>
      <w:r w:rsidRPr="00AF190D">
        <w:rPr>
          <w:rFonts w:ascii="Times New Roman" w:hAnsi="Times New Roman" w:cs="Times New Roman"/>
          <w:sz w:val="24"/>
          <w:szCs w:val="24"/>
        </w:rPr>
        <w:t>Prihvaća se financijsko izvješće trgovačkog društva „Srnar“ d.o.o. za 2025. godinu, KLASA: 400-05/25-01/07, URBROJ: 2133-06-03/1-25-1 od 26.05.2025.</w:t>
      </w:r>
    </w:p>
    <w:p w14:paraId="1D26A190" w14:textId="77777777" w:rsidR="00AF190D" w:rsidRPr="00AF190D" w:rsidRDefault="00AF190D" w:rsidP="00AF190D">
      <w:pPr>
        <w:spacing w:before="0" w:after="0" w:line="259" w:lineRule="auto"/>
        <w:jc w:val="left"/>
        <w:rPr>
          <w:rFonts w:ascii="Times New Roman" w:hAnsi="Times New Roman" w:cs="Times New Roman"/>
          <w:sz w:val="24"/>
          <w:szCs w:val="24"/>
        </w:rPr>
      </w:pPr>
    </w:p>
    <w:p w14:paraId="6E10DB0A" w14:textId="77777777" w:rsidR="00AF190D" w:rsidRPr="00AF190D" w:rsidRDefault="00AF190D" w:rsidP="00AF190D">
      <w:pPr>
        <w:spacing w:before="0" w:after="0" w:line="259" w:lineRule="auto"/>
        <w:jc w:val="center"/>
        <w:rPr>
          <w:rFonts w:ascii="Times New Roman" w:hAnsi="Times New Roman" w:cs="Times New Roman"/>
          <w:sz w:val="24"/>
          <w:szCs w:val="24"/>
        </w:rPr>
      </w:pPr>
      <w:r w:rsidRPr="00AF190D">
        <w:rPr>
          <w:rFonts w:ascii="Times New Roman" w:hAnsi="Times New Roman" w:cs="Times New Roman"/>
          <w:sz w:val="24"/>
          <w:szCs w:val="24"/>
        </w:rPr>
        <w:t>Članak 2.</w:t>
      </w:r>
    </w:p>
    <w:p w14:paraId="17B004A6" w14:textId="77777777" w:rsidR="00AF190D" w:rsidRPr="00AF190D" w:rsidRDefault="00AF190D" w:rsidP="00AF190D">
      <w:pPr>
        <w:spacing w:before="0" w:after="0" w:line="259" w:lineRule="auto"/>
        <w:ind w:firstLine="708"/>
        <w:rPr>
          <w:rFonts w:ascii="Times New Roman" w:hAnsi="Times New Roman" w:cs="Times New Roman"/>
          <w:sz w:val="24"/>
          <w:szCs w:val="24"/>
        </w:rPr>
      </w:pPr>
      <w:r w:rsidRPr="00AF190D">
        <w:rPr>
          <w:rFonts w:ascii="Times New Roman" w:hAnsi="Times New Roman" w:cs="Times New Roman"/>
          <w:sz w:val="24"/>
          <w:szCs w:val="24"/>
        </w:rPr>
        <w:t>Financijsko izvješće trgovačkog društva „Srnar“ d.o.o. za 2025. godinu iz članka 1. sastavni je dio ovog Zaključka.</w:t>
      </w:r>
    </w:p>
    <w:p w14:paraId="56AF0B14" w14:textId="77777777" w:rsidR="00AF190D" w:rsidRPr="00AF190D" w:rsidRDefault="00AF190D" w:rsidP="00AF190D">
      <w:pPr>
        <w:spacing w:before="0" w:after="0" w:line="259" w:lineRule="auto"/>
        <w:jc w:val="left"/>
        <w:rPr>
          <w:rFonts w:ascii="Times New Roman" w:hAnsi="Times New Roman" w:cs="Times New Roman"/>
          <w:sz w:val="24"/>
          <w:szCs w:val="24"/>
        </w:rPr>
      </w:pPr>
    </w:p>
    <w:p w14:paraId="1448CFA4" w14:textId="77777777" w:rsidR="00AF190D" w:rsidRPr="00AF190D" w:rsidRDefault="00AF190D" w:rsidP="00AF190D">
      <w:pPr>
        <w:spacing w:before="0" w:after="0" w:line="259" w:lineRule="auto"/>
        <w:jc w:val="center"/>
        <w:rPr>
          <w:rFonts w:ascii="Times New Roman" w:hAnsi="Times New Roman" w:cs="Times New Roman"/>
          <w:sz w:val="24"/>
          <w:szCs w:val="24"/>
        </w:rPr>
      </w:pPr>
      <w:r w:rsidRPr="00AF190D">
        <w:rPr>
          <w:rFonts w:ascii="Times New Roman" w:hAnsi="Times New Roman" w:cs="Times New Roman"/>
          <w:sz w:val="24"/>
          <w:szCs w:val="24"/>
        </w:rPr>
        <w:t>Članak 3.</w:t>
      </w:r>
    </w:p>
    <w:p w14:paraId="48528418" w14:textId="77777777" w:rsidR="00AF190D" w:rsidRPr="00AF190D" w:rsidRDefault="00AF190D" w:rsidP="00AF190D">
      <w:pPr>
        <w:spacing w:before="0" w:after="0" w:line="259" w:lineRule="auto"/>
        <w:ind w:firstLine="708"/>
        <w:rPr>
          <w:rFonts w:ascii="Times New Roman" w:hAnsi="Times New Roman" w:cs="Times New Roman"/>
          <w:sz w:val="24"/>
          <w:szCs w:val="24"/>
        </w:rPr>
      </w:pPr>
      <w:r w:rsidRPr="00AF190D">
        <w:rPr>
          <w:rFonts w:ascii="Times New Roman" w:hAnsi="Times New Roman" w:cs="Times New Roman"/>
          <w:sz w:val="24"/>
          <w:szCs w:val="24"/>
        </w:rPr>
        <w:t>Ovaj Zaključak stupa na snagu danom objave u „Službenom Glasniku Općine Barilović“.</w:t>
      </w:r>
    </w:p>
    <w:p w14:paraId="5878FCCD" w14:textId="20A26B6E" w:rsidR="00534705" w:rsidRDefault="00534705" w:rsidP="002C36E4">
      <w:pPr>
        <w:rPr>
          <w:rFonts w:ascii="Times New Roman" w:hAnsi="Times New Roman" w:cs="Times New Roman"/>
        </w:rPr>
      </w:pPr>
    </w:p>
    <w:p w14:paraId="2C05CBE7" w14:textId="77777777" w:rsidR="00AF190D" w:rsidRPr="00534705" w:rsidRDefault="00AF190D" w:rsidP="00AF190D">
      <w:pPr>
        <w:spacing w:before="0" w:after="0" w:line="259" w:lineRule="auto"/>
        <w:ind w:left="4956" w:firstLine="708"/>
        <w:jc w:val="left"/>
        <w:rPr>
          <w:rFonts w:ascii="Times New Roman" w:hAnsi="Times New Roman"/>
          <w:b/>
          <w:bCs/>
          <w:sz w:val="24"/>
          <w:szCs w:val="24"/>
        </w:rPr>
      </w:pPr>
      <w:r w:rsidRPr="00534705">
        <w:rPr>
          <w:rFonts w:ascii="Times New Roman" w:hAnsi="Times New Roman"/>
          <w:b/>
          <w:bCs/>
          <w:sz w:val="24"/>
          <w:szCs w:val="24"/>
        </w:rPr>
        <w:t>Predsjednik Općinskog vijeća</w:t>
      </w:r>
    </w:p>
    <w:p w14:paraId="756C31BC" w14:textId="77777777" w:rsidR="00AF190D" w:rsidRPr="00534705" w:rsidRDefault="00AF190D" w:rsidP="00AF190D">
      <w:pPr>
        <w:spacing w:before="0" w:after="0" w:line="259" w:lineRule="auto"/>
        <w:ind w:left="5664" w:firstLine="708"/>
        <w:jc w:val="left"/>
        <w:rPr>
          <w:rFonts w:ascii="Times New Roman" w:hAnsi="Times New Roman"/>
          <w:b/>
          <w:bCs/>
          <w:sz w:val="24"/>
          <w:szCs w:val="24"/>
        </w:rPr>
      </w:pPr>
      <w:r w:rsidRPr="00534705">
        <w:rPr>
          <w:rFonts w:ascii="Times New Roman" w:hAnsi="Times New Roman"/>
          <w:b/>
          <w:bCs/>
          <w:sz w:val="24"/>
          <w:szCs w:val="24"/>
        </w:rPr>
        <w:t>Miroslav Marčac</w:t>
      </w:r>
    </w:p>
    <w:p w14:paraId="52BCEAD0" w14:textId="77777777" w:rsidR="00AF190D" w:rsidRPr="00534705" w:rsidRDefault="00AF190D" w:rsidP="00AF190D">
      <w:pPr>
        <w:spacing w:before="0" w:after="0" w:line="259" w:lineRule="auto"/>
        <w:jc w:val="left"/>
        <w:rPr>
          <w:rFonts w:ascii="Times New Roman" w:hAnsi="Times New Roman"/>
          <w:sz w:val="24"/>
          <w:szCs w:val="24"/>
        </w:rPr>
      </w:pPr>
      <w:r w:rsidRPr="00534705">
        <w:rPr>
          <w:rFonts w:ascii="Times New Roman" w:hAnsi="Times New Roman"/>
          <w:sz w:val="24"/>
          <w:szCs w:val="24"/>
        </w:rPr>
        <w:t xml:space="preserve">KLASA: </w:t>
      </w:r>
      <w:r>
        <w:rPr>
          <w:rFonts w:ascii="Times New Roman" w:hAnsi="Times New Roman"/>
          <w:sz w:val="24"/>
          <w:szCs w:val="24"/>
        </w:rPr>
        <w:t>024-01/26-01/05</w:t>
      </w:r>
      <w:r w:rsidRPr="00534705">
        <w:rPr>
          <w:rFonts w:ascii="Times New Roman" w:hAnsi="Times New Roman"/>
          <w:sz w:val="24"/>
          <w:szCs w:val="24"/>
        </w:rPr>
        <w:tab/>
      </w:r>
      <w:r w:rsidRPr="00534705">
        <w:rPr>
          <w:rFonts w:ascii="Times New Roman" w:hAnsi="Times New Roman"/>
          <w:sz w:val="24"/>
          <w:szCs w:val="24"/>
        </w:rPr>
        <w:tab/>
      </w:r>
      <w:r w:rsidRPr="00534705">
        <w:rPr>
          <w:rFonts w:ascii="Times New Roman" w:hAnsi="Times New Roman"/>
          <w:sz w:val="24"/>
          <w:szCs w:val="24"/>
        </w:rPr>
        <w:tab/>
      </w:r>
      <w:r w:rsidRPr="00534705">
        <w:rPr>
          <w:rFonts w:ascii="Times New Roman" w:hAnsi="Times New Roman"/>
          <w:sz w:val="24"/>
          <w:szCs w:val="24"/>
        </w:rPr>
        <w:tab/>
      </w:r>
      <w:r w:rsidRPr="00534705">
        <w:rPr>
          <w:rFonts w:ascii="Times New Roman" w:hAnsi="Times New Roman"/>
          <w:sz w:val="24"/>
          <w:szCs w:val="24"/>
        </w:rPr>
        <w:tab/>
      </w:r>
      <w:r w:rsidRPr="00534705">
        <w:rPr>
          <w:rFonts w:ascii="Times New Roman" w:hAnsi="Times New Roman"/>
          <w:sz w:val="24"/>
          <w:szCs w:val="24"/>
        </w:rPr>
        <w:tab/>
      </w:r>
    </w:p>
    <w:p w14:paraId="34890E98" w14:textId="77777777" w:rsidR="00AF190D" w:rsidRPr="00534705" w:rsidRDefault="00AF190D" w:rsidP="00AF190D">
      <w:pPr>
        <w:spacing w:before="0" w:after="0" w:line="259" w:lineRule="auto"/>
        <w:jc w:val="left"/>
        <w:rPr>
          <w:rFonts w:ascii="Times New Roman" w:hAnsi="Times New Roman"/>
          <w:sz w:val="24"/>
          <w:szCs w:val="24"/>
        </w:rPr>
      </w:pPr>
      <w:r w:rsidRPr="00534705">
        <w:rPr>
          <w:rFonts w:ascii="Times New Roman" w:hAnsi="Times New Roman"/>
          <w:sz w:val="24"/>
          <w:szCs w:val="24"/>
        </w:rPr>
        <w:t>URBROJ: 2133-06-01-26-</w:t>
      </w:r>
      <w:r>
        <w:rPr>
          <w:rFonts w:ascii="Times New Roman" w:hAnsi="Times New Roman"/>
          <w:sz w:val="24"/>
          <w:szCs w:val="24"/>
        </w:rPr>
        <w:t>02</w:t>
      </w:r>
    </w:p>
    <w:p w14:paraId="0901BFAE" w14:textId="77777777" w:rsidR="00AF190D" w:rsidRDefault="00AF190D" w:rsidP="00AF190D">
      <w:pPr>
        <w:spacing w:before="0" w:after="0" w:line="259" w:lineRule="auto"/>
        <w:jc w:val="left"/>
        <w:rPr>
          <w:rFonts w:ascii="Times New Roman" w:hAnsi="Times New Roman"/>
          <w:sz w:val="24"/>
          <w:szCs w:val="24"/>
        </w:rPr>
      </w:pPr>
      <w:r w:rsidRPr="00534705">
        <w:rPr>
          <w:rFonts w:ascii="Times New Roman" w:hAnsi="Times New Roman"/>
          <w:sz w:val="24"/>
          <w:szCs w:val="24"/>
        </w:rPr>
        <w:t>U Bariloviću, 23.09.2026.</w:t>
      </w:r>
      <w:r w:rsidRPr="00534705">
        <w:rPr>
          <w:rFonts w:ascii="Times New Roman" w:hAnsi="Times New Roman"/>
          <w:sz w:val="24"/>
          <w:szCs w:val="24"/>
        </w:rPr>
        <w:tab/>
      </w:r>
    </w:p>
    <w:p w14:paraId="0BA52A18" w14:textId="77777777" w:rsidR="00AF190D" w:rsidRDefault="00AF190D" w:rsidP="00AF190D">
      <w:pPr>
        <w:pBdr>
          <w:bottom w:val="single" w:sz="12" w:space="1" w:color="auto"/>
        </w:pBdr>
        <w:autoSpaceDE w:val="0"/>
        <w:autoSpaceDN w:val="0"/>
        <w:adjustRightInd w:val="0"/>
        <w:spacing w:before="0" w:after="0"/>
        <w:rPr>
          <w:rFonts w:ascii="Times New Roman" w:hAnsi="Times New Roman" w:cs="Times New Roman"/>
          <w:sz w:val="24"/>
          <w:szCs w:val="24"/>
        </w:rPr>
      </w:pPr>
    </w:p>
    <w:p w14:paraId="5A4C8C52" w14:textId="77777777" w:rsidR="00AF190D" w:rsidRPr="00534705" w:rsidRDefault="00AF190D" w:rsidP="00AF190D">
      <w:pPr>
        <w:spacing w:before="0" w:after="0" w:line="259" w:lineRule="auto"/>
        <w:jc w:val="left"/>
        <w:rPr>
          <w:rFonts w:ascii="Times New Roman" w:hAnsi="Times New Roman"/>
          <w:b/>
          <w:bCs/>
          <w:sz w:val="24"/>
          <w:szCs w:val="24"/>
        </w:rPr>
      </w:pPr>
      <w:r w:rsidRPr="00534705">
        <w:rPr>
          <w:rFonts w:ascii="Times New Roman" w:hAnsi="Times New Roman"/>
          <w:sz w:val="24"/>
          <w:szCs w:val="24"/>
        </w:rPr>
        <w:tab/>
      </w:r>
      <w:r w:rsidRPr="00534705">
        <w:rPr>
          <w:rFonts w:ascii="Times New Roman" w:hAnsi="Times New Roman"/>
          <w:b/>
          <w:bCs/>
          <w:sz w:val="24"/>
          <w:szCs w:val="24"/>
        </w:rPr>
        <w:tab/>
      </w:r>
      <w:r w:rsidRPr="00534705">
        <w:rPr>
          <w:rFonts w:ascii="Times New Roman" w:hAnsi="Times New Roman"/>
          <w:b/>
          <w:bCs/>
          <w:sz w:val="24"/>
          <w:szCs w:val="24"/>
        </w:rPr>
        <w:tab/>
        <w:t xml:space="preserve">      </w:t>
      </w:r>
    </w:p>
    <w:p w14:paraId="45B00912" w14:textId="77777777" w:rsidR="00AF190D" w:rsidRDefault="00AF190D" w:rsidP="00AF190D">
      <w:pPr>
        <w:rPr>
          <w:rFonts w:ascii="Times New Roman" w:hAnsi="Times New Roman" w:cs="Times New Roman"/>
        </w:rPr>
      </w:pPr>
    </w:p>
    <w:p w14:paraId="3BA71B31" w14:textId="77777777" w:rsidR="00791D1C" w:rsidRPr="00791D1C" w:rsidRDefault="00791D1C" w:rsidP="00791D1C">
      <w:pPr>
        <w:suppressAutoHyphens/>
        <w:spacing w:before="0" w:after="0"/>
        <w:ind w:firstLine="708"/>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 xml:space="preserve">Temeljem članka 48. st. 4 i st. 5. Zakona o predškolskom odgoju i obrazovanju („Narodne novine“ broj: 10/97, 107/07, 94/13, 98/19, 57/22, 101/23, 145/23, 145/24, 146/25 i 22/26) </w:t>
      </w:r>
      <w:r w:rsidRPr="00791D1C">
        <w:rPr>
          <w:rFonts w:ascii="Times New Roman" w:eastAsia="Times New Roman" w:hAnsi="Times New Roman" w:cs="Times New Roman"/>
          <w:bCs/>
          <w:color w:val="00000A"/>
          <w:kern w:val="0"/>
          <w:sz w:val="24"/>
          <w:szCs w:val="24"/>
          <w:shd w:val="clear" w:color="auto" w:fill="FFFFFF"/>
          <w:lang w:eastAsia="zh-CN"/>
          <w14:ligatures w14:val="none"/>
        </w:rPr>
        <w:t>i članka 34. Statuta Općine Barilović</w:t>
      </w:r>
      <w:r w:rsidRPr="00791D1C">
        <w:rPr>
          <w:rFonts w:ascii="Times New Roman" w:eastAsia="Times New Roman" w:hAnsi="Times New Roman" w:cs="Times New Roman"/>
          <w:bCs/>
          <w:color w:val="00000A"/>
          <w:kern w:val="0"/>
          <w:sz w:val="24"/>
          <w:szCs w:val="24"/>
          <w:lang w:eastAsia="zh-CN"/>
          <w14:ligatures w14:val="none"/>
        </w:rPr>
        <w:t xml:space="preserve"> („Službeni glasnik Općine Barilović“ broj:  01/08 i 01/21), Općinsko vijeće Općine Barilović na svojoj 7. sjednici održanoj 23.09.2026. godine donijelo je </w:t>
      </w:r>
    </w:p>
    <w:p w14:paraId="14CAFB66" w14:textId="77777777" w:rsidR="00791D1C" w:rsidRPr="00791D1C" w:rsidRDefault="00791D1C" w:rsidP="00791D1C">
      <w:pPr>
        <w:suppressAutoHyphens/>
        <w:spacing w:before="0" w:after="0"/>
        <w:rPr>
          <w:rFonts w:ascii="Times New Roman" w:eastAsia="Times New Roman" w:hAnsi="Times New Roman" w:cs="Times New Roman"/>
          <w:bCs/>
          <w:color w:val="00000A"/>
          <w:kern w:val="0"/>
          <w:sz w:val="24"/>
          <w:szCs w:val="24"/>
          <w:lang w:eastAsia="zh-CN"/>
          <w14:ligatures w14:val="none"/>
        </w:rPr>
      </w:pPr>
    </w:p>
    <w:p w14:paraId="4A1B2E4D" w14:textId="77777777" w:rsidR="00791D1C" w:rsidRPr="00791D1C" w:rsidRDefault="00791D1C" w:rsidP="00791D1C">
      <w:pPr>
        <w:suppressAutoHyphens/>
        <w:spacing w:before="0" w:after="0"/>
        <w:jc w:val="center"/>
        <w:rPr>
          <w:rFonts w:ascii="Times New Roman" w:eastAsia="Times New Roman" w:hAnsi="Times New Roman" w:cs="Times New Roman"/>
          <w:b/>
          <w:bCs/>
          <w:color w:val="00000A"/>
          <w:kern w:val="0"/>
          <w:sz w:val="24"/>
          <w:szCs w:val="24"/>
          <w:lang w:eastAsia="zh-CN"/>
          <w14:ligatures w14:val="none"/>
        </w:rPr>
      </w:pPr>
      <w:r w:rsidRPr="00791D1C">
        <w:rPr>
          <w:rFonts w:ascii="Times New Roman" w:eastAsia="Times New Roman" w:hAnsi="Times New Roman" w:cs="Times New Roman"/>
          <w:b/>
          <w:bCs/>
          <w:color w:val="00000A"/>
          <w:kern w:val="0"/>
          <w:sz w:val="24"/>
          <w:szCs w:val="24"/>
          <w:lang w:eastAsia="zh-CN"/>
          <w14:ligatures w14:val="none"/>
        </w:rPr>
        <w:t>ODLUKU</w:t>
      </w:r>
    </w:p>
    <w:p w14:paraId="0FCC2D4C" w14:textId="77777777" w:rsidR="00791D1C" w:rsidRPr="00791D1C" w:rsidRDefault="00791D1C" w:rsidP="00791D1C">
      <w:pPr>
        <w:suppressAutoHyphens/>
        <w:spacing w:before="0" w:after="0"/>
        <w:jc w:val="center"/>
        <w:rPr>
          <w:rFonts w:ascii="Times New Roman" w:eastAsia="Times New Roman" w:hAnsi="Times New Roman" w:cs="Times New Roman"/>
          <w:b/>
          <w:bCs/>
          <w:color w:val="00000A"/>
          <w:kern w:val="0"/>
          <w:sz w:val="24"/>
          <w:szCs w:val="24"/>
          <w:lang w:eastAsia="zh-CN"/>
          <w14:ligatures w14:val="none"/>
        </w:rPr>
      </w:pPr>
      <w:r w:rsidRPr="00791D1C">
        <w:rPr>
          <w:rFonts w:ascii="Times New Roman" w:eastAsia="Times New Roman" w:hAnsi="Times New Roman" w:cs="Times New Roman"/>
          <w:b/>
          <w:bCs/>
          <w:color w:val="00000A"/>
          <w:kern w:val="0"/>
          <w:sz w:val="24"/>
          <w:szCs w:val="24"/>
          <w:lang w:eastAsia="zh-CN"/>
          <w14:ligatures w14:val="none"/>
        </w:rPr>
        <w:t xml:space="preserve">o cijeni, mjerilima i financiranju programa </w:t>
      </w:r>
    </w:p>
    <w:p w14:paraId="26F2709D" w14:textId="77777777" w:rsidR="00791D1C" w:rsidRPr="00791D1C" w:rsidRDefault="00791D1C" w:rsidP="00791D1C">
      <w:pPr>
        <w:suppressAutoHyphens/>
        <w:spacing w:before="0" w:after="0"/>
        <w:jc w:val="center"/>
        <w:rPr>
          <w:rFonts w:ascii="Times New Roman" w:eastAsia="Times New Roman" w:hAnsi="Times New Roman" w:cs="Times New Roman"/>
          <w:b/>
          <w:bCs/>
          <w:color w:val="00000A"/>
          <w:kern w:val="0"/>
          <w:sz w:val="24"/>
          <w:szCs w:val="24"/>
          <w:lang w:eastAsia="zh-CN"/>
          <w14:ligatures w14:val="none"/>
        </w:rPr>
      </w:pPr>
      <w:r w:rsidRPr="00791D1C">
        <w:rPr>
          <w:rFonts w:ascii="Times New Roman" w:eastAsia="Times New Roman" w:hAnsi="Times New Roman" w:cs="Times New Roman"/>
          <w:b/>
          <w:bCs/>
          <w:color w:val="00000A"/>
          <w:kern w:val="0"/>
          <w:sz w:val="24"/>
          <w:szCs w:val="24"/>
          <w:lang w:eastAsia="zh-CN"/>
          <w14:ligatures w14:val="none"/>
        </w:rPr>
        <w:t>DJEČJEG VRTIĆA POTOČIĆ  BELAJSKE POLJICE</w:t>
      </w:r>
    </w:p>
    <w:p w14:paraId="3DD6ECC2" w14:textId="77777777" w:rsidR="00791D1C" w:rsidRPr="00791D1C" w:rsidRDefault="00791D1C" w:rsidP="00791D1C">
      <w:pPr>
        <w:suppressAutoHyphens/>
        <w:spacing w:before="0" w:after="0"/>
        <w:rPr>
          <w:rFonts w:ascii="Times New Roman" w:eastAsia="Times New Roman" w:hAnsi="Times New Roman" w:cs="Times New Roman"/>
          <w:bCs/>
          <w:color w:val="00000A"/>
          <w:kern w:val="0"/>
          <w:sz w:val="24"/>
          <w:szCs w:val="24"/>
          <w:lang w:eastAsia="zh-CN"/>
          <w14:ligatures w14:val="none"/>
        </w:rPr>
      </w:pPr>
    </w:p>
    <w:p w14:paraId="7945B161" w14:textId="77777777" w:rsidR="00791D1C" w:rsidRPr="00791D1C" w:rsidRDefault="00791D1C" w:rsidP="00791D1C">
      <w:pPr>
        <w:suppressAutoHyphens/>
        <w:spacing w:before="0" w:after="0"/>
        <w:jc w:val="center"/>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Članak 1.</w:t>
      </w:r>
    </w:p>
    <w:p w14:paraId="01B2CD74" w14:textId="77777777" w:rsidR="00791D1C" w:rsidRPr="00791D1C" w:rsidRDefault="00791D1C" w:rsidP="00791D1C">
      <w:pPr>
        <w:suppressAutoHyphens/>
        <w:spacing w:before="0" w:after="0"/>
        <w:rPr>
          <w:rFonts w:ascii="Times New Roman" w:eastAsia="Times New Roman" w:hAnsi="Times New Roman" w:cs="Times New Roman"/>
          <w:b/>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 xml:space="preserve">          Ovom Odlukom utvrđuju se mjerila kojima se osiguravaju sredstva za financiranje predškolskog odgoja i obrazovanja na području Općine Barilović i mjerila za sudjelovanje roditelja/korisnika u ekonomskoj cijeni programa Dječjeg vrtića Potočić Belajske Poljice (u daljnjem tekstu Vrtić). </w:t>
      </w:r>
    </w:p>
    <w:p w14:paraId="43808E51" w14:textId="77777777" w:rsidR="00791D1C" w:rsidRPr="00791D1C" w:rsidRDefault="00791D1C" w:rsidP="00791D1C">
      <w:pPr>
        <w:suppressAutoHyphens/>
        <w:spacing w:before="0" w:after="0"/>
        <w:jc w:val="center"/>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Članak 2.</w:t>
      </w:r>
    </w:p>
    <w:p w14:paraId="35E09597" w14:textId="77777777" w:rsidR="00791D1C" w:rsidRPr="00791D1C" w:rsidRDefault="00791D1C" w:rsidP="00791D1C">
      <w:pPr>
        <w:suppressAutoHyphens/>
        <w:spacing w:before="0" w:after="0"/>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 xml:space="preserve">          Vrtić obavlja usluge predškolskog odgoja i obrazovanja te skrb o djeci rane i predškolske dobi programom njege, odgoja, obrazovanja, zdravstvene zaštite, prehrane i socijalne skrbi u redovitom 10-satnom dnevnom trajanju za djecu jasličke i vrtićke dobi. </w:t>
      </w:r>
    </w:p>
    <w:p w14:paraId="03D79C5F" w14:textId="77777777" w:rsidR="00791D1C" w:rsidRPr="00791D1C" w:rsidRDefault="00791D1C" w:rsidP="00791D1C">
      <w:pPr>
        <w:suppressAutoHyphens/>
        <w:spacing w:before="0" w:after="0"/>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 xml:space="preserve">            Ekonomska cijena usluge iz stavka 1. ovog članka obuhvaća rashode definirane Državnim pedagoškim standardom predškolskog odgoja i naobrazbe i rashode koji obuhvaćaju troškove:</w:t>
      </w:r>
    </w:p>
    <w:p w14:paraId="0196AC2D" w14:textId="77777777" w:rsidR="00791D1C" w:rsidRPr="00791D1C" w:rsidRDefault="00791D1C" w:rsidP="00791D1C">
      <w:pPr>
        <w:numPr>
          <w:ilvl w:val="0"/>
          <w:numId w:val="13"/>
        </w:numPr>
        <w:suppressAutoHyphens/>
        <w:spacing w:before="0" w:after="0" w:line="259" w:lineRule="auto"/>
        <w:contextualSpacing/>
        <w:jc w:val="left"/>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prehrane djece prema propisanim normativima</w:t>
      </w:r>
    </w:p>
    <w:p w14:paraId="0C57EEA7" w14:textId="77777777" w:rsidR="00791D1C" w:rsidRPr="00791D1C" w:rsidRDefault="00791D1C" w:rsidP="00791D1C">
      <w:pPr>
        <w:numPr>
          <w:ilvl w:val="0"/>
          <w:numId w:val="13"/>
        </w:numPr>
        <w:suppressAutoHyphens/>
        <w:spacing w:before="0" w:after="0" w:line="259" w:lineRule="auto"/>
        <w:contextualSpacing/>
        <w:jc w:val="left"/>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tekuće održavanje objekata i opreme, redovito servisiranje uređaja i instalacija prema zakonskim propisima</w:t>
      </w:r>
    </w:p>
    <w:p w14:paraId="246B27E8" w14:textId="77777777" w:rsidR="00791D1C" w:rsidRPr="00791D1C" w:rsidRDefault="00791D1C" w:rsidP="00791D1C">
      <w:pPr>
        <w:numPr>
          <w:ilvl w:val="0"/>
          <w:numId w:val="13"/>
        </w:numPr>
        <w:suppressAutoHyphens/>
        <w:spacing w:before="0" w:after="0" w:line="259" w:lineRule="auto"/>
        <w:contextualSpacing/>
        <w:jc w:val="left"/>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plaće i materijalna prava djelatnika Vrtića u skladu s propisima kojima se uređuju plaće, naknade i druga materijalna prava javnih službenika i namještenika</w:t>
      </w:r>
    </w:p>
    <w:p w14:paraId="3DE6A6D7" w14:textId="77777777" w:rsidR="00791D1C" w:rsidRPr="00791D1C" w:rsidRDefault="00791D1C" w:rsidP="00791D1C">
      <w:pPr>
        <w:numPr>
          <w:ilvl w:val="0"/>
          <w:numId w:val="13"/>
        </w:numPr>
        <w:suppressAutoHyphens/>
        <w:spacing w:before="0" w:after="0" w:line="259" w:lineRule="auto"/>
        <w:contextualSpacing/>
        <w:jc w:val="left"/>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troškove energenata</w:t>
      </w:r>
    </w:p>
    <w:p w14:paraId="549B6719" w14:textId="77777777" w:rsidR="00791D1C" w:rsidRPr="00791D1C" w:rsidRDefault="00791D1C" w:rsidP="00791D1C">
      <w:pPr>
        <w:numPr>
          <w:ilvl w:val="0"/>
          <w:numId w:val="13"/>
        </w:numPr>
        <w:suppressAutoHyphens/>
        <w:spacing w:before="0" w:after="0" w:line="259" w:lineRule="auto"/>
        <w:contextualSpacing/>
        <w:jc w:val="left"/>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materijalne troškove poslovanja</w:t>
      </w:r>
    </w:p>
    <w:p w14:paraId="68CF1C45" w14:textId="77777777" w:rsidR="00791D1C" w:rsidRPr="00791D1C" w:rsidRDefault="00791D1C" w:rsidP="00791D1C">
      <w:pPr>
        <w:suppressAutoHyphens/>
        <w:spacing w:before="0" w:after="0"/>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 xml:space="preserve">          </w:t>
      </w:r>
    </w:p>
    <w:p w14:paraId="6C7C7C5F" w14:textId="77777777" w:rsidR="00791D1C" w:rsidRPr="00791D1C" w:rsidRDefault="00791D1C" w:rsidP="00791D1C">
      <w:pPr>
        <w:suppressAutoHyphens/>
        <w:spacing w:before="0" w:after="0"/>
        <w:jc w:val="center"/>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Članak 3.</w:t>
      </w:r>
    </w:p>
    <w:p w14:paraId="7EBC4BA2" w14:textId="77777777" w:rsidR="00791D1C" w:rsidRPr="00791D1C" w:rsidRDefault="00791D1C" w:rsidP="00791D1C">
      <w:pPr>
        <w:suppressAutoHyphens/>
        <w:spacing w:before="0" w:after="0"/>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 xml:space="preserve">          Ekonomska cijena za troškove smještaja djece i  uslugu u </w:t>
      </w:r>
      <w:r w:rsidRPr="00791D1C">
        <w:rPr>
          <w:rFonts w:ascii="Times New Roman" w:eastAsia="Times New Roman" w:hAnsi="Times New Roman" w:cs="Times New Roman"/>
          <w:bCs/>
          <w:kern w:val="0"/>
          <w:sz w:val="24"/>
          <w:szCs w:val="24"/>
          <w:lang w:eastAsia="zh-CN"/>
          <w14:ligatures w14:val="none"/>
        </w:rPr>
        <w:t xml:space="preserve">redovitom 10-satnom programu za djecu jasličke i vrtićke dobi utvrđuje se u iznosu od 330,00 </w:t>
      </w:r>
      <w:r w:rsidRPr="00791D1C">
        <w:rPr>
          <w:rFonts w:ascii="Times New Roman" w:eastAsia="Times New Roman" w:hAnsi="Times New Roman" w:cs="Times New Roman"/>
          <w:b/>
          <w:kern w:val="0"/>
          <w:sz w:val="24"/>
          <w:szCs w:val="24"/>
          <w:lang w:eastAsia="zh-CN"/>
          <w14:ligatures w14:val="none"/>
        </w:rPr>
        <w:t>€</w:t>
      </w:r>
      <w:r w:rsidRPr="00791D1C">
        <w:rPr>
          <w:rFonts w:ascii="Times New Roman" w:eastAsia="Times New Roman" w:hAnsi="Times New Roman" w:cs="Times New Roman"/>
          <w:bCs/>
          <w:kern w:val="0"/>
          <w:sz w:val="24"/>
          <w:szCs w:val="24"/>
          <w:lang w:eastAsia="zh-CN"/>
          <w14:ligatures w14:val="none"/>
        </w:rPr>
        <w:t xml:space="preserve"> mjesečno </w:t>
      </w:r>
      <w:r w:rsidRPr="00791D1C">
        <w:rPr>
          <w:rFonts w:ascii="Times New Roman" w:eastAsia="Times New Roman" w:hAnsi="Times New Roman" w:cs="Times New Roman"/>
          <w:bCs/>
          <w:color w:val="00000A"/>
          <w:kern w:val="0"/>
          <w:sz w:val="24"/>
          <w:szCs w:val="24"/>
          <w:lang w:eastAsia="zh-CN"/>
          <w14:ligatures w14:val="none"/>
        </w:rPr>
        <w:t xml:space="preserve">po djetetu. </w:t>
      </w:r>
    </w:p>
    <w:p w14:paraId="18AE8143" w14:textId="77777777" w:rsidR="00791D1C" w:rsidRPr="00791D1C" w:rsidRDefault="00791D1C" w:rsidP="00791D1C">
      <w:pPr>
        <w:suppressAutoHyphens/>
        <w:spacing w:before="0" w:after="0"/>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 xml:space="preserve">          Program iz stavka 1. ovog članka financira se iz Proračuna Općine Barilović i participacijom roditelja/korisnika.</w:t>
      </w:r>
    </w:p>
    <w:p w14:paraId="79A1A11B" w14:textId="77777777" w:rsidR="00791D1C" w:rsidRPr="00791D1C" w:rsidRDefault="00791D1C" w:rsidP="00791D1C">
      <w:pPr>
        <w:suppressAutoHyphens/>
        <w:spacing w:before="0" w:after="0"/>
        <w:rPr>
          <w:rFonts w:ascii="Times New Roman" w:eastAsia="Times New Roman" w:hAnsi="Times New Roman" w:cs="Times New Roman"/>
          <w:bCs/>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 xml:space="preserve">          </w:t>
      </w:r>
      <w:r w:rsidRPr="00791D1C">
        <w:rPr>
          <w:rFonts w:ascii="Times New Roman" w:eastAsia="Times New Roman" w:hAnsi="Times New Roman" w:cs="Times New Roman"/>
          <w:bCs/>
          <w:kern w:val="0"/>
          <w:sz w:val="24"/>
          <w:szCs w:val="24"/>
          <w:lang w:eastAsia="zh-CN"/>
          <w14:ligatures w14:val="none"/>
        </w:rPr>
        <w:t>Općina Barilović sufinancirat će program iz stavka 1. ovog članka za korisnike Vrtića s prebivalištem na području Općine Barilović u iznosu od:</w:t>
      </w:r>
    </w:p>
    <w:p w14:paraId="48AE8ABC" w14:textId="77777777" w:rsidR="00791D1C" w:rsidRPr="00791D1C" w:rsidRDefault="00791D1C" w:rsidP="00791D1C">
      <w:pPr>
        <w:numPr>
          <w:ilvl w:val="0"/>
          <w:numId w:val="13"/>
        </w:numPr>
        <w:suppressAutoHyphens/>
        <w:spacing w:before="0" w:after="0" w:line="259" w:lineRule="auto"/>
        <w:contextualSpacing/>
        <w:jc w:val="left"/>
        <w:rPr>
          <w:rFonts w:ascii="Times New Roman" w:eastAsia="Times New Roman" w:hAnsi="Times New Roman" w:cs="Times New Roman"/>
          <w:bCs/>
          <w:kern w:val="0"/>
          <w:sz w:val="24"/>
          <w:szCs w:val="24"/>
          <w:lang w:eastAsia="zh-CN"/>
          <w14:ligatures w14:val="none"/>
        </w:rPr>
      </w:pPr>
      <w:r w:rsidRPr="00791D1C">
        <w:rPr>
          <w:rFonts w:ascii="Times New Roman" w:eastAsia="Times New Roman" w:hAnsi="Times New Roman" w:cs="Times New Roman"/>
          <w:bCs/>
          <w:kern w:val="0"/>
          <w:sz w:val="24"/>
          <w:szCs w:val="24"/>
          <w:lang w:eastAsia="zh-CN"/>
          <w14:ligatures w14:val="none"/>
        </w:rPr>
        <w:t xml:space="preserve">240,00 </w:t>
      </w:r>
      <w:r w:rsidRPr="00791D1C">
        <w:rPr>
          <w:rFonts w:ascii="Times New Roman" w:eastAsia="Times New Roman" w:hAnsi="Times New Roman" w:cs="Times New Roman"/>
          <w:b/>
          <w:kern w:val="0"/>
          <w:sz w:val="24"/>
          <w:szCs w:val="24"/>
          <w:lang w:eastAsia="zh-CN"/>
          <w14:ligatures w14:val="none"/>
        </w:rPr>
        <w:t>€</w:t>
      </w:r>
      <w:r w:rsidRPr="00791D1C">
        <w:rPr>
          <w:rFonts w:ascii="Times New Roman" w:eastAsia="Times New Roman" w:hAnsi="Times New Roman" w:cs="Times New Roman"/>
          <w:bCs/>
          <w:kern w:val="0"/>
          <w:sz w:val="24"/>
          <w:szCs w:val="24"/>
          <w:lang w:eastAsia="zh-CN"/>
          <w14:ligatures w14:val="none"/>
        </w:rPr>
        <w:t xml:space="preserve"> po djetetu za prvo dijete,</w:t>
      </w:r>
    </w:p>
    <w:p w14:paraId="6B0D26EF" w14:textId="77777777" w:rsidR="00791D1C" w:rsidRPr="00791D1C" w:rsidRDefault="00791D1C" w:rsidP="00791D1C">
      <w:pPr>
        <w:numPr>
          <w:ilvl w:val="0"/>
          <w:numId w:val="13"/>
        </w:numPr>
        <w:suppressAutoHyphens/>
        <w:spacing w:before="0" w:after="0" w:line="259" w:lineRule="auto"/>
        <w:contextualSpacing/>
        <w:jc w:val="left"/>
        <w:rPr>
          <w:rFonts w:ascii="Times New Roman" w:eastAsia="Times New Roman" w:hAnsi="Times New Roman" w:cs="Times New Roman"/>
          <w:bCs/>
          <w:kern w:val="0"/>
          <w:sz w:val="24"/>
          <w:szCs w:val="24"/>
          <w:lang w:eastAsia="zh-CN"/>
          <w14:ligatures w14:val="none"/>
        </w:rPr>
      </w:pPr>
      <w:r w:rsidRPr="00791D1C">
        <w:rPr>
          <w:rFonts w:ascii="Times New Roman" w:eastAsia="Times New Roman" w:hAnsi="Times New Roman" w:cs="Times New Roman"/>
          <w:bCs/>
          <w:kern w:val="0"/>
          <w:sz w:val="24"/>
          <w:szCs w:val="24"/>
          <w:lang w:eastAsia="zh-CN"/>
          <w14:ligatures w14:val="none"/>
        </w:rPr>
        <w:t xml:space="preserve">330,00 </w:t>
      </w:r>
      <w:r w:rsidRPr="00791D1C">
        <w:rPr>
          <w:rFonts w:ascii="Times New Roman" w:eastAsia="Times New Roman" w:hAnsi="Times New Roman" w:cs="Times New Roman"/>
          <w:b/>
          <w:kern w:val="0"/>
          <w:sz w:val="24"/>
          <w:szCs w:val="24"/>
          <w:lang w:eastAsia="zh-CN"/>
          <w14:ligatures w14:val="none"/>
        </w:rPr>
        <w:t>€</w:t>
      </w:r>
      <w:r w:rsidRPr="00791D1C">
        <w:rPr>
          <w:rFonts w:ascii="Times New Roman" w:eastAsia="Times New Roman" w:hAnsi="Times New Roman" w:cs="Times New Roman"/>
          <w:bCs/>
          <w:kern w:val="0"/>
          <w:sz w:val="24"/>
          <w:szCs w:val="24"/>
          <w:lang w:eastAsia="zh-CN"/>
          <w14:ligatures w14:val="none"/>
        </w:rPr>
        <w:t xml:space="preserve"> po djetetu za drugo, treće i svako naredno dijete smješteno u predškolsku ustanovu, </w:t>
      </w:r>
    </w:p>
    <w:p w14:paraId="729B9A74" w14:textId="77777777" w:rsidR="00791D1C" w:rsidRPr="00791D1C" w:rsidRDefault="00791D1C" w:rsidP="00791D1C">
      <w:pPr>
        <w:suppressAutoHyphens/>
        <w:spacing w:before="0" w:after="0"/>
        <w:ind w:left="360"/>
        <w:rPr>
          <w:rFonts w:ascii="Times New Roman" w:eastAsia="Times New Roman" w:hAnsi="Times New Roman" w:cs="Times New Roman"/>
          <w:bCs/>
          <w:kern w:val="0"/>
          <w:sz w:val="24"/>
          <w:szCs w:val="24"/>
          <w:lang w:eastAsia="zh-CN"/>
          <w14:ligatures w14:val="none"/>
        </w:rPr>
      </w:pPr>
      <w:r w:rsidRPr="00791D1C">
        <w:rPr>
          <w:rFonts w:ascii="Times New Roman" w:eastAsia="Times New Roman" w:hAnsi="Times New Roman" w:cs="Times New Roman"/>
          <w:bCs/>
          <w:kern w:val="0"/>
          <w:sz w:val="24"/>
          <w:szCs w:val="24"/>
          <w:lang w:eastAsia="zh-CN"/>
          <w14:ligatures w14:val="none"/>
        </w:rPr>
        <w:t>a roditelji/korisnici participiraju u iznosima kako slijedi:</w:t>
      </w:r>
    </w:p>
    <w:p w14:paraId="56814941" w14:textId="77777777" w:rsidR="00791D1C" w:rsidRPr="00791D1C" w:rsidRDefault="00791D1C" w:rsidP="00791D1C">
      <w:pPr>
        <w:suppressAutoHyphens/>
        <w:spacing w:before="0" w:after="0"/>
        <w:rPr>
          <w:rFonts w:ascii="Times New Roman" w:eastAsia="Times New Roman" w:hAnsi="Times New Roman" w:cs="Times New Roman"/>
          <w:bCs/>
          <w:kern w:val="0"/>
          <w:sz w:val="24"/>
          <w:szCs w:val="24"/>
          <w:lang w:eastAsia="zh-CN"/>
          <w14:ligatures w14:val="none"/>
        </w:rPr>
      </w:pPr>
    </w:p>
    <w:p w14:paraId="38E418DB" w14:textId="77777777" w:rsidR="00791D1C" w:rsidRPr="00791D1C" w:rsidRDefault="00791D1C" w:rsidP="00791D1C">
      <w:pPr>
        <w:numPr>
          <w:ilvl w:val="0"/>
          <w:numId w:val="13"/>
        </w:numPr>
        <w:suppressAutoHyphens/>
        <w:spacing w:before="0" w:after="0" w:line="259" w:lineRule="auto"/>
        <w:contextualSpacing/>
        <w:jc w:val="left"/>
        <w:rPr>
          <w:rFonts w:ascii="Times New Roman" w:eastAsia="Times New Roman" w:hAnsi="Times New Roman" w:cs="Times New Roman"/>
          <w:bCs/>
          <w:kern w:val="0"/>
          <w:sz w:val="24"/>
          <w:szCs w:val="24"/>
          <w:lang w:eastAsia="zh-CN"/>
          <w14:ligatures w14:val="none"/>
        </w:rPr>
      </w:pPr>
      <w:r w:rsidRPr="00791D1C">
        <w:rPr>
          <w:rFonts w:ascii="Times New Roman" w:eastAsia="Times New Roman" w:hAnsi="Times New Roman" w:cs="Times New Roman"/>
          <w:bCs/>
          <w:kern w:val="0"/>
          <w:sz w:val="24"/>
          <w:szCs w:val="24"/>
          <w:lang w:eastAsia="zh-CN"/>
          <w14:ligatures w14:val="none"/>
        </w:rPr>
        <w:t xml:space="preserve">90,00 </w:t>
      </w:r>
      <w:r w:rsidRPr="00791D1C">
        <w:rPr>
          <w:rFonts w:ascii="Times New Roman" w:eastAsia="Times New Roman" w:hAnsi="Times New Roman" w:cs="Times New Roman"/>
          <w:b/>
          <w:kern w:val="0"/>
          <w:sz w:val="24"/>
          <w:szCs w:val="24"/>
          <w:lang w:eastAsia="zh-CN"/>
          <w14:ligatures w14:val="none"/>
        </w:rPr>
        <w:t>€</w:t>
      </w:r>
      <w:r w:rsidRPr="00791D1C">
        <w:rPr>
          <w:rFonts w:ascii="Times New Roman" w:eastAsia="Times New Roman" w:hAnsi="Times New Roman" w:cs="Times New Roman"/>
          <w:bCs/>
          <w:kern w:val="0"/>
          <w:sz w:val="24"/>
          <w:szCs w:val="24"/>
          <w:lang w:eastAsia="zh-CN"/>
          <w14:ligatures w14:val="none"/>
        </w:rPr>
        <w:t xml:space="preserve"> mjesečno za jedno dijete</w:t>
      </w:r>
    </w:p>
    <w:p w14:paraId="219A6606" w14:textId="77777777" w:rsidR="00791D1C" w:rsidRPr="00791D1C" w:rsidRDefault="00791D1C" w:rsidP="00791D1C">
      <w:pPr>
        <w:numPr>
          <w:ilvl w:val="0"/>
          <w:numId w:val="13"/>
        </w:numPr>
        <w:suppressAutoHyphens/>
        <w:spacing w:before="0" w:after="0" w:line="259" w:lineRule="auto"/>
        <w:contextualSpacing/>
        <w:jc w:val="left"/>
        <w:rPr>
          <w:rFonts w:ascii="Times New Roman" w:eastAsia="Times New Roman" w:hAnsi="Times New Roman" w:cs="Times New Roman"/>
          <w:bCs/>
          <w:kern w:val="0"/>
          <w:sz w:val="24"/>
          <w:szCs w:val="24"/>
          <w:lang w:eastAsia="zh-CN"/>
          <w14:ligatures w14:val="none"/>
        </w:rPr>
      </w:pPr>
      <w:r w:rsidRPr="00791D1C">
        <w:rPr>
          <w:rFonts w:ascii="Times New Roman" w:eastAsia="Times New Roman" w:hAnsi="Times New Roman" w:cs="Times New Roman"/>
          <w:bCs/>
          <w:kern w:val="0"/>
          <w:sz w:val="24"/>
          <w:szCs w:val="24"/>
          <w:lang w:eastAsia="zh-CN"/>
          <w14:ligatures w14:val="none"/>
        </w:rPr>
        <w:t>za drugo, treće i svako naredno dijete roditelji/korisnici oslobođeni su plaćanja mjesečne participacije.</w:t>
      </w:r>
    </w:p>
    <w:p w14:paraId="3B48AD33" w14:textId="77777777" w:rsidR="00791D1C" w:rsidRPr="00791D1C" w:rsidRDefault="00791D1C" w:rsidP="00791D1C">
      <w:pPr>
        <w:suppressAutoHyphens/>
        <w:spacing w:before="0" w:after="0"/>
        <w:rPr>
          <w:rFonts w:ascii="Times New Roman" w:eastAsia="Times New Roman" w:hAnsi="Times New Roman" w:cs="Times New Roman"/>
          <w:bCs/>
          <w:kern w:val="0"/>
          <w:sz w:val="24"/>
          <w:szCs w:val="24"/>
          <w:lang w:eastAsia="zh-CN"/>
          <w14:ligatures w14:val="none"/>
        </w:rPr>
      </w:pPr>
    </w:p>
    <w:p w14:paraId="6E296021" w14:textId="77777777" w:rsidR="00791D1C" w:rsidRPr="00791D1C" w:rsidRDefault="00791D1C" w:rsidP="00791D1C">
      <w:pPr>
        <w:suppressAutoHyphens/>
        <w:spacing w:before="0" w:after="0"/>
        <w:ind w:firstLine="360"/>
        <w:rPr>
          <w:rFonts w:ascii="Times New Roman" w:eastAsia="Times New Roman" w:hAnsi="Times New Roman" w:cs="Times New Roman"/>
          <w:bCs/>
          <w:kern w:val="0"/>
          <w:sz w:val="24"/>
          <w:szCs w:val="24"/>
          <w:lang w:eastAsia="zh-CN"/>
          <w14:ligatures w14:val="none"/>
        </w:rPr>
      </w:pPr>
      <w:r w:rsidRPr="00791D1C">
        <w:rPr>
          <w:rFonts w:ascii="Times New Roman" w:eastAsia="Times New Roman" w:hAnsi="Times New Roman" w:cs="Times New Roman"/>
          <w:bCs/>
          <w:kern w:val="0"/>
          <w:sz w:val="24"/>
          <w:szCs w:val="24"/>
          <w:lang w:eastAsia="zh-CN"/>
          <w14:ligatures w14:val="none"/>
        </w:rPr>
        <w:t>Iznos mjesečnog sudjelovanja roditelja/korisnika usluga Dječjeg vrtića koji ima prebivalište na području Općine Barilović u ekonomskoj cijeni posebnih programa određuje se kako slijedi:</w:t>
      </w:r>
    </w:p>
    <w:p w14:paraId="4459D3B0" w14:textId="77777777" w:rsidR="00791D1C" w:rsidRPr="00791D1C" w:rsidRDefault="00791D1C" w:rsidP="00791D1C">
      <w:pPr>
        <w:numPr>
          <w:ilvl w:val="0"/>
          <w:numId w:val="13"/>
        </w:numPr>
        <w:suppressAutoHyphens/>
        <w:spacing w:before="0" w:after="0" w:line="259" w:lineRule="auto"/>
        <w:contextualSpacing/>
        <w:jc w:val="left"/>
        <w:rPr>
          <w:rFonts w:ascii="Times New Roman" w:eastAsia="Times New Roman" w:hAnsi="Times New Roman" w:cs="Times New Roman"/>
          <w:bCs/>
          <w:kern w:val="0"/>
          <w:sz w:val="24"/>
          <w:szCs w:val="24"/>
          <w:lang w:eastAsia="zh-CN"/>
          <w14:ligatures w14:val="none"/>
        </w:rPr>
      </w:pPr>
      <w:r w:rsidRPr="00791D1C">
        <w:rPr>
          <w:rFonts w:ascii="Times New Roman" w:eastAsia="Times New Roman" w:hAnsi="Times New Roman" w:cs="Times New Roman"/>
          <w:bCs/>
          <w:kern w:val="0"/>
          <w:sz w:val="24"/>
          <w:szCs w:val="24"/>
          <w:lang w:eastAsia="zh-CN"/>
          <w14:ligatures w14:val="none"/>
        </w:rPr>
        <w:t>Program predškole – je besplatan</w:t>
      </w:r>
    </w:p>
    <w:p w14:paraId="451AF0F6" w14:textId="77777777" w:rsidR="00791D1C" w:rsidRPr="00791D1C" w:rsidRDefault="00791D1C" w:rsidP="00791D1C">
      <w:pPr>
        <w:suppressAutoHyphens/>
        <w:spacing w:before="0" w:after="0"/>
        <w:rPr>
          <w:rFonts w:ascii="Times New Roman" w:eastAsia="Times New Roman" w:hAnsi="Times New Roman" w:cs="Times New Roman"/>
          <w:bCs/>
          <w:kern w:val="0"/>
          <w:sz w:val="24"/>
          <w:szCs w:val="24"/>
          <w:lang w:eastAsia="zh-CN"/>
          <w14:ligatures w14:val="none"/>
        </w:rPr>
      </w:pPr>
    </w:p>
    <w:p w14:paraId="359AE808" w14:textId="77777777" w:rsidR="00791D1C" w:rsidRPr="00791D1C" w:rsidRDefault="00791D1C" w:rsidP="00791D1C">
      <w:pPr>
        <w:suppressAutoHyphens/>
        <w:spacing w:before="0" w:after="0"/>
        <w:jc w:val="center"/>
        <w:rPr>
          <w:rFonts w:ascii="Times New Roman" w:eastAsia="Times New Roman" w:hAnsi="Times New Roman" w:cs="Times New Roman"/>
          <w:bCs/>
          <w:kern w:val="0"/>
          <w:sz w:val="24"/>
          <w:szCs w:val="24"/>
          <w:lang w:eastAsia="zh-CN"/>
          <w14:ligatures w14:val="none"/>
        </w:rPr>
      </w:pPr>
      <w:r w:rsidRPr="00791D1C">
        <w:rPr>
          <w:rFonts w:ascii="Times New Roman" w:eastAsia="Times New Roman" w:hAnsi="Times New Roman" w:cs="Times New Roman"/>
          <w:bCs/>
          <w:kern w:val="0"/>
          <w:sz w:val="24"/>
          <w:szCs w:val="24"/>
          <w:lang w:eastAsia="zh-CN"/>
          <w14:ligatures w14:val="none"/>
        </w:rPr>
        <w:t>Članak 4.</w:t>
      </w:r>
    </w:p>
    <w:p w14:paraId="12C44C82" w14:textId="77777777" w:rsidR="00791D1C" w:rsidRPr="00791D1C" w:rsidRDefault="00791D1C" w:rsidP="00791D1C">
      <w:pPr>
        <w:suppressAutoHyphens/>
        <w:spacing w:before="0" w:after="0"/>
        <w:rPr>
          <w:rFonts w:ascii="Times New Roman" w:eastAsia="Times New Roman" w:hAnsi="Times New Roman" w:cs="Times New Roman"/>
          <w:bCs/>
          <w:kern w:val="0"/>
          <w:sz w:val="24"/>
          <w:szCs w:val="24"/>
          <w:lang w:eastAsia="zh-CN"/>
          <w14:ligatures w14:val="none"/>
        </w:rPr>
      </w:pPr>
      <w:r w:rsidRPr="00791D1C">
        <w:rPr>
          <w:rFonts w:ascii="Times New Roman" w:eastAsia="Times New Roman" w:hAnsi="Times New Roman" w:cs="Times New Roman"/>
          <w:bCs/>
          <w:kern w:val="0"/>
          <w:sz w:val="24"/>
          <w:szCs w:val="24"/>
          <w:lang w:eastAsia="zh-CN"/>
          <w14:ligatures w14:val="none"/>
        </w:rPr>
        <w:tab/>
        <w:t>Roditelj/ korisnik usluga Dječjeg vrtića koji nema prebivalište na području općine, plaća punu mjesečnu cijenu usluga Dječjeg vrtića iz članka 3. stavka 1. ove Odluke.</w:t>
      </w:r>
    </w:p>
    <w:p w14:paraId="0FB7C34A" w14:textId="77777777" w:rsidR="00791D1C" w:rsidRPr="00791D1C" w:rsidRDefault="00791D1C" w:rsidP="00791D1C">
      <w:pPr>
        <w:suppressAutoHyphens/>
        <w:spacing w:before="0" w:after="0"/>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EE0000"/>
          <w:kern w:val="0"/>
          <w:sz w:val="24"/>
          <w:szCs w:val="24"/>
          <w:lang w:eastAsia="zh-CN"/>
          <w14:ligatures w14:val="none"/>
        </w:rPr>
        <w:tab/>
      </w:r>
    </w:p>
    <w:p w14:paraId="17CB99DE" w14:textId="77777777" w:rsidR="00791D1C" w:rsidRPr="00791D1C" w:rsidRDefault="00791D1C" w:rsidP="00791D1C">
      <w:pPr>
        <w:suppressAutoHyphens/>
        <w:spacing w:before="0" w:after="0"/>
        <w:jc w:val="center"/>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Članak 5.</w:t>
      </w:r>
    </w:p>
    <w:p w14:paraId="78DAA506" w14:textId="77777777" w:rsidR="00791D1C" w:rsidRPr="00791D1C" w:rsidRDefault="00791D1C" w:rsidP="00791D1C">
      <w:pPr>
        <w:suppressAutoHyphens/>
        <w:spacing w:before="0" w:after="0"/>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 xml:space="preserve">      Za vrijeme korištenja godišnjeg odmora i za najavljenu odsutnost djeteta do 1 mjeseca iznos participacije umanjuje se za 50 % po radnom danu odsutnosti.</w:t>
      </w:r>
    </w:p>
    <w:p w14:paraId="76F9CD0A" w14:textId="77777777" w:rsidR="00791D1C" w:rsidRPr="00791D1C" w:rsidRDefault="00791D1C" w:rsidP="00791D1C">
      <w:pPr>
        <w:suppressAutoHyphens/>
        <w:spacing w:before="0" w:after="0"/>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 xml:space="preserve">          Za vrijeme odsutnosti radi bolesti djeteta kontinuirano duže od 10 radnih dana iznos participacije umanjuje se za 50 % za dane odsutnosti (odsutnost se opravdava liječničkom potvrdom).</w:t>
      </w:r>
    </w:p>
    <w:p w14:paraId="683BEE31" w14:textId="77777777" w:rsidR="00791D1C" w:rsidRPr="00791D1C" w:rsidRDefault="00791D1C" w:rsidP="00791D1C">
      <w:pPr>
        <w:suppressAutoHyphens/>
        <w:spacing w:before="0" w:after="0"/>
        <w:ind w:firstLine="708"/>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Odvojena razdoblja izostanka između kojih je dijete bio nazočno u Vrtiću ne zbrajaju se radi ostvarivanja prava na umanjenje iz stavka 2. ovog članka.</w:t>
      </w:r>
    </w:p>
    <w:p w14:paraId="5E2DCDDA" w14:textId="77777777" w:rsidR="00791D1C" w:rsidRPr="00791D1C" w:rsidRDefault="00791D1C" w:rsidP="00791D1C">
      <w:pPr>
        <w:suppressAutoHyphens/>
        <w:spacing w:before="0" w:after="0"/>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 xml:space="preserve">          Za vrijeme bolničkog liječenja djeteta iznos participacije umanjuje se za 100 % za dane odsutnosti odnosno dane bolničkog liječenja (odsutnost se opravdava liječničkom dokumentacijom).</w:t>
      </w:r>
    </w:p>
    <w:p w14:paraId="1E3F0E4C" w14:textId="77777777" w:rsidR="00791D1C" w:rsidRPr="00791D1C" w:rsidRDefault="00791D1C" w:rsidP="00791D1C">
      <w:pPr>
        <w:suppressAutoHyphens/>
        <w:spacing w:before="0" w:after="0"/>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ab/>
        <w:t xml:space="preserve">        </w:t>
      </w:r>
    </w:p>
    <w:p w14:paraId="741434E0" w14:textId="77777777" w:rsidR="00791D1C" w:rsidRPr="00791D1C" w:rsidRDefault="00791D1C" w:rsidP="00791D1C">
      <w:pPr>
        <w:suppressAutoHyphens/>
        <w:spacing w:before="0" w:after="0"/>
        <w:jc w:val="center"/>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Članak 6.</w:t>
      </w:r>
    </w:p>
    <w:p w14:paraId="463D6937" w14:textId="77777777" w:rsidR="00791D1C" w:rsidRPr="00791D1C" w:rsidRDefault="00791D1C" w:rsidP="00791D1C">
      <w:pPr>
        <w:suppressAutoHyphens/>
        <w:spacing w:before="0" w:after="0"/>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ab/>
        <w:t>Mjesečni obračun participacije bazira se na prosječnom broju od 30 dana mjesečno. Iznose mjesečnih  participacija roditelja/korisnika usluga kao i iznose mjesečnih umanjenja  utvrđuje Vrtić sukladno ovoj Odluci.</w:t>
      </w:r>
    </w:p>
    <w:p w14:paraId="3CFA35ED" w14:textId="77777777" w:rsidR="00791D1C" w:rsidRPr="00791D1C" w:rsidRDefault="00791D1C" w:rsidP="00791D1C">
      <w:pPr>
        <w:suppressAutoHyphens/>
        <w:spacing w:before="0" w:after="0"/>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 xml:space="preserve">          U posebno opravdanim i izvanrednim slučajevima koji nisu regulirani ovom Odlukom  ravnatelj Vrtića može prema zahtjevima roditelja/korisnika usluga odobriti izostanak ili odrediti visinu participacije i mimo mjerila utvrđenih ovom Odlukom (teže i duže bolesti djeteta, ozbiljne obiteljske situacije, boravak djeteta s posebnim potrebama u Vrtiću i sl.) U tom slučaju ravnatelj je dužan izvijestiti Upravno vijeće. </w:t>
      </w:r>
    </w:p>
    <w:p w14:paraId="65F3A1DB" w14:textId="77777777" w:rsidR="00791D1C" w:rsidRPr="00791D1C" w:rsidRDefault="00791D1C" w:rsidP="00791D1C">
      <w:pPr>
        <w:suppressAutoHyphens/>
        <w:spacing w:before="0" w:after="0"/>
        <w:rPr>
          <w:rFonts w:ascii="Times New Roman" w:eastAsia="Times New Roman" w:hAnsi="Times New Roman" w:cs="Times New Roman"/>
          <w:bCs/>
          <w:color w:val="00000A"/>
          <w:kern w:val="0"/>
          <w:sz w:val="24"/>
          <w:szCs w:val="24"/>
          <w:lang w:eastAsia="zh-CN"/>
          <w14:ligatures w14:val="none"/>
        </w:rPr>
      </w:pPr>
    </w:p>
    <w:p w14:paraId="4E9549D1" w14:textId="77777777" w:rsidR="00791D1C" w:rsidRPr="00791D1C" w:rsidRDefault="00791D1C" w:rsidP="00791D1C">
      <w:pPr>
        <w:suppressAutoHyphens/>
        <w:spacing w:before="0" w:after="0"/>
        <w:jc w:val="center"/>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Članak 7.</w:t>
      </w:r>
    </w:p>
    <w:p w14:paraId="503DA90C" w14:textId="77777777" w:rsidR="00791D1C" w:rsidRPr="00791D1C" w:rsidRDefault="00791D1C" w:rsidP="00791D1C">
      <w:pPr>
        <w:suppressAutoHyphens/>
        <w:spacing w:before="0" w:after="0"/>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 xml:space="preserve">          Vrtić obračunava iznos participacije za roditelje/korisnike usluga na temelju evidencije o nazočnosti i boravku djece u Vrtiću. </w:t>
      </w:r>
    </w:p>
    <w:p w14:paraId="688B0E32" w14:textId="77777777" w:rsidR="00791D1C" w:rsidRPr="00791D1C" w:rsidRDefault="00791D1C" w:rsidP="00791D1C">
      <w:pPr>
        <w:shd w:val="clear" w:color="auto" w:fill="FFFFFF"/>
        <w:suppressAutoHyphens/>
        <w:spacing w:before="0" w:after="0"/>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 xml:space="preserve">          Utvrđeni iznos participacije roditelji/korisnici uplaćuju najkasnije do 20 – og dana u tekućem mjesecu za prethodni mjesec, u korist računa Vrtića, u protivnom se pokreće postupak prisilne naplate potraživanja.</w:t>
      </w:r>
    </w:p>
    <w:p w14:paraId="39AC7007" w14:textId="77777777" w:rsidR="00791D1C" w:rsidRPr="00791D1C" w:rsidRDefault="00791D1C" w:rsidP="00791D1C">
      <w:pPr>
        <w:shd w:val="clear" w:color="auto" w:fill="FFFFFF"/>
        <w:suppressAutoHyphens/>
        <w:spacing w:before="0" w:after="0"/>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 xml:space="preserve">          U slučaju neplaćanja dospjelih obveza za dva uzastopna mjeseca pristupa se raskidu ugovora o pružanju usluga.  </w:t>
      </w:r>
    </w:p>
    <w:p w14:paraId="27528A8C" w14:textId="77777777" w:rsidR="00791D1C" w:rsidRPr="00791D1C" w:rsidRDefault="00791D1C" w:rsidP="000420AA">
      <w:pPr>
        <w:suppressAutoHyphens/>
        <w:spacing w:before="0" w:after="0"/>
        <w:jc w:val="center"/>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Članak 8.</w:t>
      </w:r>
    </w:p>
    <w:p w14:paraId="2499D3B5" w14:textId="77777777" w:rsidR="00791D1C" w:rsidRPr="00791D1C" w:rsidRDefault="00791D1C" w:rsidP="00791D1C">
      <w:pPr>
        <w:suppressAutoHyphens/>
        <w:spacing w:before="0" w:after="0"/>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 xml:space="preserve">       Vrtić u skladu s odredbama ove Odluke sa roditeljima/korisnicima zaključuje ugovor kojim se definiraju prava i obveze ugovornih strana. </w:t>
      </w:r>
    </w:p>
    <w:p w14:paraId="0B3D9668" w14:textId="77777777" w:rsidR="00791D1C" w:rsidRPr="00791D1C" w:rsidRDefault="00791D1C" w:rsidP="00791D1C">
      <w:pPr>
        <w:suppressAutoHyphens/>
        <w:spacing w:before="0" w:after="0"/>
        <w:ind w:left="360"/>
        <w:rPr>
          <w:rFonts w:ascii="Times New Roman" w:eastAsia="Times New Roman" w:hAnsi="Times New Roman" w:cs="Times New Roman"/>
          <w:bCs/>
          <w:color w:val="00000A"/>
          <w:kern w:val="0"/>
          <w:sz w:val="24"/>
          <w:szCs w:val="24"/>
          <w:lang w:eastAsia="zh-CN"/>
          <w14:ligatures w14:val="none"/>
        </w:rPr>
      </w:pPr>
    </w:p>
    <w:p w14:paraId="54BFDA83" w14:textId="77777777" w:rsidR="00791D1C" w:rsidRPr="00791D1C" w:rsidRDefault="00791D1C" w:rsidP="000420AA">
      <w:pPr>
        <w:suppressAutoHyphens/>
        <w:spacing w:before="0" w:after="0"/>
        <w:jc w:val="center"/>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Članak 9.</w:t>
      </w:r>
    </w:p>
    <w:p w14:paraId="5F2EBF69" w14:textId="77777777" w:rsidR="00791D1C" w:rsidRPr="00791D1C" w:rsidRDefault="00791D1C" w:rsidP="00791D1C">
      <w:pPr>
        <w:shd w:val="clear" w:color="auto" w:fill="FFFFFF"/>
        <w:suppressAutoHyphens/>
        <w:spacing w:before="0" w:after="0"/>
        <w:ind w:firstLine="360"/>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 xml:space="preserve">Donošenjem ove Odluke prestaje važiti Odluka  </w:t>
      </w:r>
      <w:r w:rsidRPr="00791D1C">
        <w:rPr>
          <w:rFonts w:ascii="Times New Roman" w:eastAsia="Times New Roman" w:hAnsi="Times New Roman" w:cs="Times New Roman"/>
          <w:color w:val="00000A"/>
          <w:kern w:val="0"/>
          <w:sz w:val="24"/>
          <w:szCs w:val="24"/>
          <w:lang w:eastAsia="zh-CN"/>
          <w14:ligatures w14:val="none"/>
        </w:rPr>
        <w:t>o cijeni, mjerilima i financiranju programa Dječjeg vrtića „POTOČIĆ“ Belajske Poljice</w:t>
      </w:r>
      <w:r w:rsidRPr="00791D1C">
        <w:rPr>
          <w:rFonts w:ascii="Times New Roman" w:eastAsia="Times New Roman" w:hAnsi="Times New Roman" w:cs="Times New Roman"/>
          <w:b/>
          <w:bCs/>
          <w:color w:val="00000A"/>
          <w:kern w:val="0"/>
          <w:sz w:val="24"/>
          <w:szCs w:val="24"/>
          <w:lang w:eastAsia="zh-CN"/>
          <w14:ligatures w14:val="none"/>
        </w:rPr>
        <w:t xml:space="preserve"> </w:t>
      </w:r>
      <w:r w:rsidRPr="00791D1C">
        <w:rPr>
          <w:rFonts w:ascii="Times New Roman" w:eastAsia="Times New Roman" w:hAnsi="Times New Roman" w:cs="Times New Roman"/>
          <w:color w:val="00000A"/>
          <w:kern w:val="0"/>
          <w:sz w:val="24"/>
          <w:szCs w:val="24"/>
          <w:lang w:eastAsia="zh-CN"/>
          <w14:ligatures w14:val="none"/>
        </w:rPr>
        <w:t xml:space="preserve">KLASA: </w:t>
      </w:r>
      <w:r w:rsidRPr="00791D1C">
        <w:rPr>
          <w:rFonts w:ascii="Times New Roman" w:eastAsia="Times New Roman" w:hAnsi="Times New Roman" w:cs="Times New Roman"/>
          <w:bCs/>
          <w:color w:val="00000A"/>
          <w:kern w:val="0"/>
          <w:sz w:val="24"/>
          <w:szCs w:val="24"/>
          <w:lang w:eastAsia="zh-CN"/>
          <w14:ligatures w14:val="none"/>
        </w:rPr>
        <w:t>601-02/24-01/05,  URBROJ: 2133/06-01/24-01 od 07. ožujka 2024. godine.</w:t>
      </w:r>
    </w:p>
    <w:p w14:paraId="1F720799" w14:textId="77777777" w:rsidR="00791D1C" w:rsidRPr="00791D1C" w:rsidRDefault="00791D1C" w:rsidP="00791D1C">
      <w:pPr>
        <w:suppressAutoHyphens/>
        <w:spacing w:before="0" w:after="0"/>
        <w:ind w:left="360"/>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 xml:space="preserve">   </w:t>
      </w:r>
    </w:p>
    <w:p w14:paraId="749A33FF" w14:textId="77777777" w:rsidR="00791D1C" w:rsidRPr="00791D1C" w:rsidRDefault="00791D1C" w:rsidP="00791D1C">
      <w:pPr>
        <w:suppressAutoHyphens/>
        <w:spacing w:before="0" w:after="0"/>
        <w:ind w:firstLine="360"/>
        <w:rPr>
          <w:rFonts w:ascii="Times New Roman" w:eastAsia="Times New Roman" w:hAnsi="Times New Roman" w:cs="Times New Roman"/>
          <w:bCs/>
          <w:color w:val="00000A"/>
          <w:kern w:val="0"/>
          <w:sz w:val="24"/>
          <w:szCs w:val="24"/>
          <w:lang w:eastAsia="zh-CN"/>
          <w14:ligatures w14:val="none"/>
        </w:rPr>
      </w:pPr>
      <w:r w:rsidRPr="00791D1C">
        <w:rPr>
          <w:rFonts w:ascii="Times New Roman" w:eastAsia="Times New Roman" w:hAnsi="Times New Roman" w:cs="Times New Roman"/>
          <w:bCs/>
          <w:color w:val="00000A"/>
          <w:kern w:val="0"/>
          <w:sz w:val="24"/>
          <w:szCs w:val="24"/>
          <w:lang w:eastAsia="zh-CN"/>
          <w14:ligatures w14:val="none"/>
        </w:rPr>
        <w:t>Ova Odluka stupa na snagu osmog dana od dana objave u „Službenom glasniku Općine Barilović“.</w:t>
      </w:r>
    </w:p>
    <w:p w14:paraId="2180416F" w14:textId="77777777" w:rsidR="00534705" w:rsidRDefault="00534705" w:rsidP="002C36E4">
      <w:pPr>
        <w:rPr>
          <w:rFonts w:ascii="Times New Roman" w:hAnsi="Times New Roman" w:cs="Times New Roman"/>
        </w:rPr>
      </w:pPr>
    </w:p>
    <w:p w14:paraId="7024311A" w14:textId="77777777" w:rsidR="00791D1C" w:rsidRPr="00534705" w:rsidRDefault="00791D1C" w:rsidP="00791D1C">
      <w:pPr>
        <w:spacing w:before="0" w:after="0" w:line="259" w:lineRule="auto"/>
        <w:ind w:left="4956" w:firstLine="708"/>
        <w:jc w:val="left"/>
        <w:rPr>
          <w:rFonts w:ascii="Times New Roman" w:hAnsi="Times New Roman"/>
          <w:b/>
          <w:bCs/>
          <w:sz w:val="24"/>
          <w:szCs w:val="24"/>
        </w:rPr>
      </w:pPr>
      <w:r w:rsidRPr="00534705">
        <w:rPr>
          <w:rFonts w:ascii="Times New Roman" w:hAnsi="Times New Roman"/>
          <w:b/>
          <w:bCs/>
          <w:sz w:val="24"/>
          <w:szCs w:val="24"/>
        </w:rPr>
        <w:t>Predsjednik Općinskog vijeća</w:t>
      </w:r>
    </w:p>
    <w:p w14:paraId="377CAB88" w14:textId="77777777" w:rsidR="00791D1C" w:rsidRPr="00534705" w:rsidRDefault="00791D1C" w:rsidP="00791D1C">
      <w:pPr>
        <w:spacing w:before="0" w:after="0" w:line="259" w:lineRule="auto"/>
        <w:ind w:left="5664" w:firstLine="708"/>
        <w:jc w:val="left"/>
        <w:rPr>
          <w:rFonts w:ascii="Times New Roman" w:hAnsi="Times New Roman"/>
          <w:b/>
          <w:bCs/>
          <w:sz w:val="24"/>
          <w:szCs w:val="24"/>
        </w:rPr>
      </w:pPr>
      <w:r w:rsidRPr="00534705">
        <w:rPr>
          <w:rFonts w:ascii="Times New Roman" w:hAnsi="Times New Roman"/>
          <w:b/>
          <w:bCs/>
          <w:sz w:val="24"/>
          <w:szCs w:val="24"/>
        </w:rPr>
        <w:t>Miroslav Marčac</w:t>
      </w:r>
    </w:p>
    <w:p w14:paraId="356FE808" w14:textId="77777777" w:rsidR="00791D1C" w:rsidRPr="00204BBD" w:rsidRDefault="00791D1C" w:rsidP="00791D1C">
      <w:pPr>
        <w:suppressAutoHyphens/>
        <w:spacing w:after="0"/>
        <w:rPr>
          <w:rFonts w:ascii="Times New Roman" w:eastAsia="Times New Roman" w:hAnsi="Times New Roman" w:cs="Times New Roman"/>
          <w:color w:val="00000A"/>
          <w:kern w:val="0"/>
          <w:sz w:val="24"/>
          <w:szCs w:val="24"/>
          <w:lang w:eastAsia="hr-HR"/>
          <w14:ligatures w14:val="none"/>
        </w:rPr>
      </w:pPr>
      <w:r w:rsidRPr="00204BBD">
        <w:rPr>
          <w:rFonts w:ascii="Times New Roman" w:eastAsia="Times New Roman" w:hAnsi="Times New Roman" w:cs="Times New Roman"/>
          <w:color w:val="00000A"/>
          <w:kern w:val="0"/>
          <w:sz w:val="24"/>
          <w:szCs w:val="24"/>
          <w:lang w:eastAsia="hr-HR"/>
          <w14:ligatures w14:val="none"/>
        </w:rPr>
        <w:t xml:space="preserve">KLASA: </w:t>
      </w:r>
      <w:r>
        <w:rPr>
          <w:rFonts w:ascii="Times New Roman" w:eastAsia="Times New Roman" w:hAnsi="Times New Roman" w:cs="Times New Roman"/>
          <w:color w:val="00000A"/>
          <w:kern w:val="0"/>
          <w:sz w:val="24"/>
          <w:szCs w:val="24"/>
          <w:lang w:eastAsia="hr-HR"/>
          <w14:ligatures w14:val="none"/>
        </w:rPr>
        <w:t>601-02/26-01/01</w:t>
      </w:r>
    </w:p>
    <w:p w14:paraId="21253E92" w14:textId="77777777" w:rsidR="00791D1C" w:rsidRPr="00204BBD" w:rsidRDefault="00791D1C" w:rsidP="00791D1C">
      <w:pPr>
        <w:suppressAutoHyphens/>
        <w:spacing w:after="0"/>
        <w:rPr>
          <w:rFonts w:ascii="Times New Roman" w:eastAsia="Times New Roman" w:hAnsi="Times New Roman" w:cs="Times New Roman"/>
          <w:color w:val="00000A"/>
          <w:kern w:val="0"/>
          <w:sz w:val="24"/>
          <w:szCs w:val="24"/>
          <w:lang w:eastAsia="hr-HR"/>
          <w14:ligatures w14:val="none"/>
        </w:rPr>
      </w:pPr>
      <w:r w:rsidRPr="00204BBD">
        <w:rPr>
          <w:rFonts w:ascii="Times New Roman" w:eastAsia="Times New Roman" w:hAnsi="Times New Roman" w:cs="Times New Roman"/>
          <w:color w:val="00000A"/>
          <w:kern w:val="0"/>
          <w:sz w:val="24"/>
          <w:szCs w:val="24"/>
          <w:lang w:eastAsia="hr-HR"/>
          <w14:ligatures w14:val="none"/>
        </w:rPr>
        <w:t>URBROJ: 2133-06-01-26-</w:t>
      </w:r>
      <w:r>
        <w:rPr>
          <w:rFonts w:ascii="Times New Roman" w:eastAsia="Times New Roman" w:hAnsi="Times New Roman" w:cs="Times New Roman"/>
          <w:color w:val="00000A"/>
          <w:kern w:val="0"/>
          <w:sz w:val="24"/>
          <w:szCs w:val="24"/>
          <w:lang w:eastAsia="hr-HR"/>
          <w14:ligatures w14:val="none"/>
        </w:rPr>
        <w:t>01</w:t>
      </w:r>
    </w:p>
    <w:p w14:paraId="24AEA595" w14:textId="77777777" w:rsidR="00791D1C" w:rsidRDefault="00791D1C" w:rsidP="00791D1C">
      <w:pPr>
        <w:spacing w:before="0" w:after="0" w:line="259" w:lineRule="auto"/>
        <w:jc w:val="left"/>
        <w:rPr>
          <w:rFonts w:ascii="Times New Roman" w:hAnsi="Times New Roman"/>
          <w:sz w:val="24"/>
          <w:szCs w:val="24"/>
        </w:rPr>
      </w:pPr>
      <w:r w:rsidRPr="00534705">
        <w:rPr>
          <w:rFonts w:ascii="Times New Roman" w:hAnsi="Times New Roman"/>
          <w:sz w:val="24"/>
          <w:szCs w:val="24"/>
        </w:rPr>
        <w:t>U Bariloviću, 23.09.2026.</w:t>
      </w:r>
      <w:r w:rsidRPr="00534705">
        <w:rPr>
          <w:rFonts w:ascii="Times New Roman" w:hAnsi="Times New Roman"/>
          <w:sz w:val="24"/>
          <w:szCs w:val="24"/>
        </w:rPr>
        <w:tab/>
      </w:r>
    </w:p>
    <w:p w14:paraId="5B13062A" w14:textId="77777777" w:rsidR="00791D1C" w:rsidRDefault="00791D1C" w:rsidP="00791D1C">
      <w:pPr>
        <w:pBdr>
          <w:bottom w:val="single" w:sz="12" w:space="1" w:color="auto"/>
        </w:pBdr>
        <w:autoSpaceDE w:val="0"/>
        <w:autoSpaceDN w:val="0"/>
        <w:adjustRightInd w:val="0"/>
        <w:spacing w:before="0" w:after="0"/>
        <w:rPr>
          <w:rFonts w:ascii="Times New Roman" w:hAnsi="Times New Roman" w:cs="Times New Roman"/>
          <w:sz w:val="24"/>
          <w:szCs w:val="24"/>
        </w:rPr>
      </w:pPr>
    </w:p>
    <w:p w14:paraId="03E06C94" w14:textId="77777777" w:rsidR="00791D1C" w:rsidRPr="00534705" w:rsidRDefault="00791D1C" w:rsidP="00791D1C">
      <w:pPr>
        <w:spacing w:before="0" w:after="0" w:line="259" w:lineRule="auto"/>
        <w:jc w:val="left"/>
        <w:rPr>
          <w:rFonts w:ascii="Times New Roman" w:hAnsi="Times New Roman"/>
          <w:b/>
          <w:bCs/>
          <w:sz w:val="24"/>
          <w:szCs w:val="24"/>
        </w:rPr>
      </w:pPr>
      <w:r w:rsidRPr="00534705">
        <w:rPr>
          <w:rFonts w:ascii="Times New Roman" w:hAnsi="Times New Roman"/>
          <w:sz w:val="24"/>
          <w:szCs w:val="24"/>
        </w:rPr>
        <w:tab/>
      </w:r>
      <w:r w:rsidRPr="00534705">
        <w:rPr>
          <w:rFonts w:ascii="Times New Roman" w:hAnsi="Times New Roman"/>
          <w:b/>
          <w:bCs/>
          <w:sz w:val="24"/>
          <w:szCs w:val="24"/>
        </w:rPr>
        <w:tab/>
      </w:r>
      <w:r w:rsidRPr="00534705">
        <w:rPr>
          <w:rFonts w:ascii="Times New Roman" w:hAnsi="Times New Roman"/>
          <w:b/>
          <w:bCs/>
          <w:sz w:val="24"/>
          <w:szCs w:val="24"/>
        </w:rPr>
        <w:tab/>
        <w:t xml:space="preserve">      </w:t>
      </w:r>
    </w:p>
    <w:p w14:paraId="4D46A6F4" w14:textId="77777777" w:rsidR="00534705" w:rsidRDefault="00534705" w:rsidP="002C36E4">
      <w:pPr>
        <w:rPr>
          <w:rFonts w:ascii="Times New Roman" w:hAnsi="Times New Roman" w:cs="Times New Roman"/>
        </w:rPr>
      </w:pPr>
    </w:p>
    <w:p w14:paraId="4773C5B6" w14:textId="25F4DF45" w:rsidR="00C1403B" w:rsidRPr="00C1403B" w:rsidRDefault="00C1403B" w:rsidP="00C1403B">
      <w:pPr>
        <w:spacing w:before="0" w:after="0" w:line="259" w:lineRule="auto"/>
        <w:ind w:firstLine="708"/>
        <w:rPr>
          <w:rFonts w:ascii="Times New Roman" w:hAnsi="Times New Roman"/>
          <w:sz w:val="24"/>
          <w:szCs w:val="24"/>
        </w:rPr>
      </w:pPr>
      <w:r w:rsidRPr="00C1403B">
        <w:rPr>
          <w:rFonts w:ascii="Times New Roman" w:hAnsi="Times New Roman"/>
          <w:sz w:val="24"/>
          <w:szCs w:val="24"/>
        </w:rPr>
        <w:t xml:space="preserve">Na temelju članka 35. Zakona o lokalnoj i područnoj (regionalnoj) samoupravi („Narodne novine“ broj </w:t>
      </w:r>
      <w:r w:rsidRPr="00C1403B">
        <w:rPr>
          <w:rFonts w:ascii="Times New Roman" w:eastAsia="Times New Roman" w:hAnsi="Times New Roman"/>
          <w:sz w:val="24"/>
          <w:szCs w:val="24"/>
          <w:lang w:eastAsia="hr-HR"/>
        </w:rPr>
        <w:t xml:space="preserve">33/01., 129/05., 109/07., 125/08., 36/09., 150/11., 144/12., 19/13., 137/15., 123/17., 98/19. i 144/20) i članka </w:t>
      </w:r>
      <w:r w:rsidRPr="00C1403B">
        <w:rPr>
          <w:rFonts w:ascii="Times New Roman" w:hAnsi="Times New Roman"/>
          <w:sz w:val="24"/>
          <w:szCs w:val="24"/>
        </w:rPr>
        <w:t xml:space="preserve">34. Statuta Općine Barilović („Službeni glasnik Općine Barilović“ broj 01/18 i 01/21), Općinsko vijeće Općine Barilović na 7. sjednici održanoj 23.09.2026. godine donijelo je </w:t>
      </w:r>
    </w:p>
    <w:p w14:paraId="3F74B082" w14:textId="77777777" w:rsidR="00C1403B" w:rsidRPr="00C1403B" w:rsidRDefault="00C1403B" w:rsidP="00C1403B">
      <w:pPr>
        <w:spacing w:before="0" w:after="0" w:line="259" w:lineRule="auto"/>
        <w:jc w:val="center"/>
        <w:rPr>
          <w:rFonts w:ascii="Times New Roman" w:hAnsi="Times New Roman"/>
          <w:b/>
          <w:bCs/>
          <w:sz w:val="24"/>
          <w:szCs w:val="24"/>
        </w:rPr>
      </w:pPr>
      <w:r w:rsidRPr="00C1403B">
        <w:rPr>
          <w:rFonts w:ascii="Times New Roman" w:hAnsi="Times New Roman"/>
          <w:b/>
          <w:bCs/>
          <w:sz w:val="24"/>
          <w:szCs w:val="24"/>
        </w:rPr>
        <w:t>O D L U K U</w:t>
      </w:r>
    </w:p>
    <w:p w14:paraId="7AA43973" w14:textId="77777777" w:rsidR="00C1403B" w:rsidRPr="00C1403B" w:rsidRDefault="00C1403B" w:rsidP="00C1403B">
      <w:pPr>
        <w:spacing w:before="0" w:after="0" w:line="259" w:lineRule="auto"/>
        <w:jc w:val="center"/>
        <w:rPr>
          <w:rFonts w:ascii="Times New Roman" w:hAnsi="Times New Roman"/>
          <w:b/>
          <w:bCs/>
          <w:sz w:val="24"/>
          <w:szCs w:val="24"/>
        </w:rPr>
      </w:pPr>
      <w:r w:rsidRPr="00C1403B">
        <w:rPr>
          <w:rFonts w:ascii="Times New Roman" w:hAnsi="Times New Roman"/>
          <w:b/>
          <w:bCs/>
          <w:sz w:val="24"/>
          <w:szCs w:val="24"/>
        </w:rPr>
        <w:t>o ustupanju mobilnog reciklažnog dvorišta na korištenje i upravljanje</w:t>
      </w:r>
    </w:p>
    <w:p w14:paraId="093CE2E6" w14:textId="77777777" w:rsidR="00C1403B" w:rsidRPr="00C1403B" w:rsidRDefault="00C1403B" w:rsidP="00C1403B">
      <w:pPr>
        <w:spacing w:before="0" w:after="0" w:line="259" w:lineRule="auto"/>
        <w:jc w:val="left"/>
        <w:rPr>
          <w:rFonts w:ascii="Times New Roman" w:hAnsi="Times New Roman"/>
          <w:b/>
          <w:bCs/>
          <w:sz w:val="24"/>
          <w:szCs w:val="24"/>
        </w:rPr>
      </w:pPr>
    </w:p>
    <w:p w14:paraId="7FD9373D" w14:textId="77777777" w:rsidR="00C1403B" w:rsidRPr="00C1403B" w:rsidRDefault="00C1403B" w:rsidP="00C1403B">
      <w:pPr>
        <w:spacing w:before="0" w:after="0" w:line="259" w:lineRule="auto"/>
        <w:jc w:val="center"/>
        <w:rPr>
          <w:rFonts w:ascii="Times New Roman" w:hAnsi="Times New Roman"/>
          <w:sz w:val="24"/>
          <w:szCs w:val="24"/>
        </w:rPr>
      </w:pPr>
      <w:r w:rsidRPr="00C1403B">
        <w:rPr>
          <w:rFonts w:ascii="Times New Roman" w:hAnsi="Times New Roman"/>
          <w:sz w:val="24"/>
          <w:szCs w:val="24"/>
        </w:rPr>
        <w:t>Članak 1.</w:t>
      </w:r>
    </w:p>
    <w:p w14:paraId="4B292D60" w14:textId="77777777" w:rsidR="00C1403B" w:rsidRPr="00C1403B" w:rsidRDefault="00C1403B" w:rsidP="00C1403B">
      <w:pPr>
        <w:spacing w:before="0" w:after="0" w:line="259" w:lineRule="auto"/>
        <w:rPr>
          <w:rFonts w:ascii="Times New Roman" w:hAnsi="Times New Roman"/>
          <w:sz w:val="24"/>
          <w:szCs w:val="24"/>
        </w:rPr>
      </w:pPr>
      <w:r w:rsidRPr="00C1403B">
        <w:rPr>
          <w:rFonts w:ascii="Times New Roman" w:hAnsi="Times New Roman"/>
          <w:sz w:val="24"/>
          <w:szCs w:val="24"/>
        </w:rPr>
        <w:tab/>
        <w:t>Općina Barilović je sukladno obvezi utvrđenoj odredbi članka 35. stavka 1. točke 1. Zakon o održivom gospodarenju otpadom („Narodne novine“ broj 94/13, 73/17, 14/19 i 98/19) pribavila mobilno reciklažno dvorište.</w:t>
      </w:r>
    </w:p>
    <w:p w14:paraId="05BE8C6D" w14:textId="77777777" w:rsidR="00C1403B" w:rsidRPr="00C1403B" w:rsidRDefault="00C1403B" w:rsidP="00C1403B">
      <w:pPr>
        <w:spacing w:before="0" w:after="0" w:line="259" w:lineRule="auto"/>
        <w:rPr>
          <w:rFonts w:ascii="Times New Roman" w:hAnsi="Times New Roman"/>
          <w:sz w:val="24"/>
          <w:szCs w:val="24"/>
        </w:rPr>
      </w:pPr>
    </w:p>
    <w:p w14:paraId="7A1DEF2F" w14:textId="77777777" w:rsidR="00C1403B" w:rsidRPr="00C1403B" w:rsidRDefault="00C1403B" w:rsidP="00C1403B">
      <w:pPr>
        <w:spacing w:before="0" w:after="0" w:line="259" w:lineRule="auto"/>
        <w:jc w:val="center"/>
        <w:rPr>
          <w:rFonts w:ascii="Times New Roman" w:hAnsi="Times New Roman"/>
          <w:sz w:val="24"/>
          <w:szCs w:val="24"/>
        </w:rPr>
      </w:pPr>
      <w:r w:rsidRPr="00C1403B">
        <w:rPr>
          <w:rFonts w:ascii="Times New Roman" w:hAnsi="Times New Roman"/>
          <w:sz w:val="24"/>
          <w:szCs w:val="24"/>
        </w:rPr>
        <w:t>Članak 2.</w:t>
      </w:r>
    </w:p>
    <w:p w14:paraId="696DEA1D" w14:textId="77777777" w:rsidR="00C1403B" w:rsidRPr="00C1403B" w:rsidRDefault="00C1403B" w:rsidP="00C1403B">
      <w:pPr>
        <w:spacing w:before="0" w:after="0" w:line="259" w:lineRule="auto"/>
        <w:rPr>
          <w:rFonts w:ascii="Times New Roman" w:hAnsi="Times New Roman"/>
          <w:sz w:val="24"/>
          <w:szCs w:val="24"/>
        </w:rPr>
      </w:pPr>
      <w:r w:rsidRPr="00C1403B">
        <w:rPr>
          <w:rFonts w:ascii="Times New Roman" w:hAnsi="Times New Roman"/>
          <w:sz w:val="24"/>
          <w:szCs w:val="24"/>
        </w:rPr>
        <w:tab/>
        <w:t>Općina Barilović ustupa mobilno reciklažno dvorište iz članka 1. ove Odluke na korištenje i upravljanje trgovačkom društvu ČISTOĆA DUGA RESA d.o.o., Kolodvorska 1, Duga Resa, OIB: 22543506354,</w:t>
      </w:r>
    </w:p>
    <w:p w14:paraId="38BB471B" w14:textId="77777777" w:rsidR="00C1403B" w:rsidRPr="00C1403B" w:rsidRDefault="00C1403B" w:rsidP="00C1403B">
      <w:pPr>
        <w:spacing w:before="0" w:after="0" w:line="259" w:lineRule="auto"/>
        <w:rPr>
          <w:rFonts w:ascii="Times New Roman" w:hAnsi="Times New Roman"/>
          <w:sz w:val="24"/>
          <w:szCs w:val="24"/>
        </w:rPr>
      </w:pPr>
      <w:r w:rsidRPr="00C1403B">
        <w:rPr>
          <w:rFonts w:ascii="Times New Roman" w:hAnsi="Times New Roman"/>
          <w:sz w:val="24"/>
          <w:szCs w:val="24"/>
        </w:rPr>
        <w:tab/>
        <w:t>Mobilno reciklažno dvorište ustupa se na korištenje i upravljanje bez naknade i na vrijeme dok postoji potreba za istim, odnosno do izmjena zakonskih i drugih uvjeta.</w:t>
      </w:r>
    </w:p>
    <w:p w14:paraId="03A3B838" w14:textId="77777777" w:rsidR="00C1403B" w:rsidRPr="00C1403B" w:rsidRDefault="00C1403B" w:rsidP="00C1403B">
      <w:pPr>
        <w:spacing w:before="0" w:after="0" w:line="259" w:lineRule="auto"/>
        <w:rPr>
          <w:rFonts w:ascii="Times New Roman" w:hAnsi="Times New Roman"/>
          <w:sz w:val="24"/>
          <w:szCs w:val="24"/>
        </w:rPr>
      </w:pPr>
    </w:p>
    <w:p w14:paraId="3ADEF4EA" w14:textId="77777777" w:rsidR="00C1403B" w:rsidRPr="00C1403B" w:rsidRDefault="00C1403B" w:rsidP="00C1403B">
      <w:pPr>
        <w:spacing w:before="0" w:after="0" w:line="259" w:lineRule="auto"/>
        <w:jc w:val="center"/>
        <w:rPr>
          <w:rFonts w:ascii="Times New Roman" w:hAnsi="Times New Roman"/>
          <w:sz w:val="24"/>
          <w:szCs w:val="24"/>
        </w:rPr>
      </w:pPr>
      <w:r w:rsidRPr="00C1403B">
        <w:rPr>
          <w:rFonts w:ascii="Times New Roman" w:hAnsi="Times New Roman"/>
          <w:sz w:val="24"/>
          <w:szCs w:val="24"/>
        </w:rPr>
        <w:t>Članak 3.</w:t>
      </w:r>
    </w:p>
    <w:p w14:paraId="1666942B" w14:textId="77777777" w:rsidR="00C1403B" w:rsidRPr="00C1403B" w:rsidRDefault="00C1403B" w:rsidP="00C1403B">
      <w:pPr>
        <w:spacing w:before="0" w:after="0" w:line="259" w:lineRule="auto"/>
        <w:rPr>
          <w:rFonts w:ascii="Times New Roman" w:hAnsi="Times New Roman"/>
          <w:sz w:val="24"/>
          <w:szCs w:val="24"/>
        </w:rPr>
      </w:pPr>
      <w:r w:rsidRPr="00C1403B">
        <w:rPr>
          <w:rFonts w:ascii="Times New Roman" w:hAnsi="Times New Roman"/>
          <w:sz w:val="24"/>
          <w:szCs w:val="24"/>
        </w:rPr>
        <w:tab/>
        <w:t>Trgovačko društvo ČISTOĆA DUGA RESA d.o.o. se obvezuje koristiti i upravljati mobilnim reciklažnim dvorištem u skladu s odredbama važećih propisa koji uređuju područje gospodarenja otpadom i pažnjom dobrog gospodarstvenika.</w:t>
      </w:r>
    </w:p>
    <w:p w14:paraId="784F0352" w14:textId="77777777" w:rsidR="00C1403B" w:rsidRPr="00C1403B" w:rsidRDefault="00C1403B" w:rsidP="00C1403B">
      <w:pPr>
        <w:spacing w:before="0" w:after="0" w:line="259" w:lineRule="auto"/>
        <w:rPr>
          <w:rFonts w:ascii="Times New Roman" w:hAnsi="Times New Roman"/>
          <w:sz w:val="24"/>
          <w:szCs w:val="24"/>
        </w:rPr>
      </w:pPr>
    </w:p>
    <w:p w14:paraId="0A3F487E" w14:textId="77777777" w:rsidR="00C1403B" w:rsidRPr="00C1403B" w:rsidRDefault="00C1403B" w:rsidP="00C1403B">
      <w:pPr>
        <w:spacing w:before="0" w:after="0" w:line="259" w:lineRule="auto"/>
        <w:jc w:val="center"/>
        <w:rPr>
          <w:rFonts w:ascii="Times New Roman" w:hAnsi="Times New Roman"/>
          <w:sz w:val="24"/>
          <w:szCs w:val="24"/>
        </w:rPr>
      </w:pPr>
      <w:r w:rsidRPr="00C1403B">
        <w:rPr>
          <w:rFonts w:ascii="Times New Roman" w:hAnsi="Times New Roman"/>
          <w:sz w:val="24"/>
          <w:szCs w:val="24"/>
        </w:rPr>
        <w:t>Članak 4.</w:t>
      </w:r>
    </w:p>
    <w:p w14:paraId="38CCCC3C" w14:textId="77777777" w:rsidR="00C1403B" w:rsidRPr="00C1403B" w:rsidRDefault="00C1403B" w:rsidP="00C1403B">
      <w:pPr>
        <w:spacing w:before="0" w:after="0" w:line="259" w:lineRule="auto"/>
        <w:rPr>
          <w:rFonts w:ascii="Times New Roman" w:hAnsi="Times New Roman"/>
          <w:sz w:val="24"/>
          <w:szCs w:val="24"/>
        </w:rPr>
      </w:pPr>
      <w:r w:rsidRPr="00C1403B">
        <w:rPr>
          <w:rFonts w:ascii="Times New Roman" w:hAnsi="Times New Roman"/>
          <w:sz w:val="24"/>
          <w:szCs w:val="24"/>
        </w:rPr>
        <w:tab/>
        <w:t>Trgovačko društvo ČISTOĆA DUGA RESA d.o.o. se obvezuje jednom godišnje podnijeti Općini Barilović izvješće o korištenju i upravljanju mobilnim reciklažnim dvorištem.</w:t>
      </w:r>
    </w:p>
    <w:p w14:paraId="23C3F80F" w14:textId="77777777" w:rsidR="00C1403B" w:rsidRPr="00C1403B" w:rsidRDefault="00C1403B" w:rsidP="00C1403B">
      <w:pPr>
        <w:spacing w:before="0" w:after="0" w:line="259" w:lineRule="auto"/>
        <w:rPr>
          <w:rFonts w:ascii="Times New Roman" w:hAnsi="Times New Roman"/>
          <w:sz w:val="24"/>
          <w:szCs w:val="24"/>
        </w:rPr>
      </w:pPr>
    </w:p>
    <w:p w14:paraId="30101E42" w14:textId="77777777" w:rsidR="00C1403B" w:rsidRPr="00C1403B" w:rsidRDefault="00C1403B" w:rsidP="00C1403B">
      <w:pPr>
        <w:spacing w:before="0" w:after="0" w:line="259" w:lineRule="auto"/>
        <w:jc w:val="center"/>
        <w:rPr>
          <w:rFonts w:ascii="Times New Roman" w:hAnsi="Times New Roman"/>
          <w:sz w:val="24"/>
          <w:szCs w:val="24"/>
        </w:rPr>
      </w:pPr>
      <w:r w:rsidRPr="00C1403B">
        <w:rPr>
          <w:rFonts w:ascii="Times New Roman" w:hAnsi="Times New Roman"/>
          <w:sz w:val="24"/>
          <w:szCs w:val="24"/>
        </w:rPr>
        <w:t>Članak 5.</w:t>
      </w:r>
    </w:p>
    <w:p w14:paraId="75659667" w14:textId="77777777" w:rsidR="00C1403B" w:rsidRPr="00C1403B" w:rsidRDefault="00C1403B" w:rsidP="00C1403B">
      <w:pPr>
        <w:spacing w:before="0" w:after="0" w:line="259" w:lineRule="auto"/>
        <w:rPr>
          <w:rFonts w:ascii="Times New Roman" w:hAnsi="Times New Roman"/>
          <w:sz w:val="24"/>
          <w:szCs w:val="24"/>
        </w:rPr>
      </w:pPr>
      <w:r w:rsidRPr="00C1403B">
        <w:rPr>
          <w:rFonts w:ascii="Times New Roman" w:hAnsi="Times New Roman"/>
          <w:sz w:val="24"/>
          <w:szCs w:val="24"/>
        </w:rPr>
        <w:tab/>
        <w:t>Ova Odluka stupa na snagu osmog dana od dana objave u „Službenom glasniku Općine Barilović“.</w:t>
      </w:r>
    </w:p>
    <w:p w14:paraId="0103164A" w14:textId="77777777" w:rsidR="00534705" w:rsidRDefault="00534705" w:rsidP="002C36E4">
      <w:pPr>
        <w:rPr>
          <w:rFonts w:ascii="Times New Roman" w:hAnsi="Times New Roman" w:cs="Times New Roman"/>
        </w:rPr>
      </w:pPr>
    </w:p>
    <w:p w14:paraId="44C29281" w14:textId="77777777" w:rsidR="00C1403B" w:rsidRPr="00534705" w:rsidRDefault="00C1403B" w:rsidP="00C1403B">
      <w:pPr>
        <w:spacing w:before="0" w:after="0" w:line="259" w:lineRule="auto"/>
        <w:ind w:left="4956" w:firstLine="708"/>
        <w:jc w:val="left"/>
        <w:rPr>
          <w:rFonts w:ascii="Times New Roman" w:hAnsi="Times New Roman"/>
          <w:b/>
          <w:bCs/>
          <w:sz w:val="24"/>
          <w:szCs w:val="24"/>
        </w:rPr>
      </w:pPr>
      <w:r w:rsidRPr="00534705">
        <w:rPr>
          <w:rFonts w:ascii="Times New Roman" w:hAnsi="Times New Roman"/>
          <w:b/>
          <w:bCs/>
          <w:sz w:val="24"/>
          <w:szCs w:val="24"/>
        </w:rPr>
        <w:t>Predsjednik Općinskog vijeća</w:t>
      </w:r>
    </w:p>
    <w:p w14:paraId="777B2C43" w14:textId="77777777" w:rsidR="00C1403B" w:rsidRPr="00534705" w:rsidRDefault="00C1403B" w:rsidP="00C1403B">
      <w:pPr>
        <w:spacing w:before="0" w:after="0" w:line="259" w:lineRule="auto"/>
        <w:ind w:left="5664" w:firstLine="708"/>
        <w:jc w:val="left"/>
        <w:rPr>
          <w:rFonts w:ascii="Times New Roman" w:hAnsi="Times New Roman"/>
          <w:b/>
          <w:bCs/>
          <w:sz w:val="24"/>
          <w:szCs w:val="24"/>
        </w:rPr>
      </w:pPr>
      <w:r w:rsidRPr="00534705">
        <w:rPr>
          <w:rFonts w:ascii="Times New Roman" w:hAnsi="Times New Roman"/>
          <w:b/>
          <w:bCs/>
          <w:sz w:val="24"/>
          <w:szCs w:val="24"/>
        </w:rPr>
        <w:t>Miroslav Marčac</w:t>
      </w:r>
    </w:p>
    <w:p w14:paraId="4B5DF888" w14:textId="37166517" w:rsidR="00C1403B" w:rsidRPr="00204BBD" w:rsidRDefault="00C1403B" w:rsidP="00C1403B">
      <w:pPr>
        <w:suppressAutoHyphens/>
        <w:spacing w:after="0"/>
        <w:rPr>
          <w:rFonts w:ascii="Times New Roman" w:eastAsia="Times New Roman" w:hAnsi="Times New Roman" w:cs="Times New Roman"/>
          <w:color w:val="00000A"/>
          <w:kern w:val="0"/>
          <w:sz w:val="24"/>
          <w:szCs w:val="24"/>
          <w:lang w:eastAsia="hr-HR"/>
          <w14:ligatures w14:val="none"/>
        </w:rPr>
      </w:pPr>
      <w:r w:rsidRPr="00204BBD">
        <w:rPr>
          <w:rFonts w:ascii="Times New Roman" w:eastAsia="Times New Roman" w:hAnsi="Times New Roman" w:cs="Times New Roman"/>
          <w:color w:val="00000A"/>
          <w:kern w:val="0"/>
          <w:sz w:val="24"/>
          <w:szCs w:val="24"/>
          <w:lang w:eastAsia="hr-HR"/>
          <w14:ligatures w14:val="none"/>
        </w:rPr>
        <w:t xml:space="preserve">KLASA: </w:t>
      </w:r>
      <w:r>
        <w:rPr>
          <w:rFonts w:ascii="Times New Roman" w:eastAsia="Times New Roman" w:hAnsi="Times New Roman" w:cs="Times New Roman"/>
          <w:color w:val="00000A"/>
          <w:kern w:val="0"/>
          <w:sz w:val="24"/>
          <w:szCs w:val="24"/>
          <w:lang w:eastAsia="hr-HR"/>
          <w14:ligatures w14:val="none"/>
        </w:rPr>
        <w:t>940-01/26-01/10</w:t>
      </w:r>
    </w:p>
    <w:p w14:paraId="6F144C59" w14:textId="77777777" w:rsidR="00C1403B" w:rsidRPr="00204BBD" w:rsidRDefault="00C1403B" w:rsidP="00C1403B">
      <w:pPr>
        <w:suppressAutoHyphens/>
        <w:spacing w:after="0"/>
        <w:rPr>
          <w:rFonts w:ascii="Times New Roman" w:eastAsia="Times New Roman" w:hAnsi="Times New Roman" w:cs="Times New Roman"/>
          <w:color w:val="00000A"/>
          <w:kern w:val="0"/>
          <w:sz w:val="24"/>
          <w:szCs w:val="24"/>
          <w:lang w:eastAsia="hr-HR"/>
          <w14:ligatures w14:val="none"/>
        </w:rPr>
      </w:pPr>
      <w:r w:rsidRPr="00204BBD">
        <w:rPr>
          <w:rFonts w:ascii="Times New Roman" w:eastAsia="Times New Roman" w:hAnsi="Times New Roman" w:cs="Times New Roman"/>
          <w:color w:val="00000A"/>
          <w:kern w:val="0"/>
          <w:sz w:val="24"/>
          <w:szCs w:val="24"/>
          <w:lang w:eastAsia="hr-HR"/>
          <w14:ligatures w14:val="none"/>
        </w:rPr>
        <w:t>URBROJ: 2133-06-01-26-</w:t>
      </w:r>
      <w:r>
        <w:rPr>
          <w:rFonts w:ascii="Times New Roman" w:eastAsia="Times New Roman" w:hAnsi="Times New Roman" w:cs="Times New Roman"/>
          <w:color w:val="00000A"/>
          <w:kern w:val="0"/>
          <w:sz w:val="24"/>
          <w:szCs w:val="24"/>
          <w:lang w:eastAsia="hr-HR"/>
          <w14:ligatures w14:val="none"/>
        </w:rPr>
        <w:t>01</w:t>
      </w:r>
    </w:p>
    <w:p w14:paraId="78C1F574" w14:textId="77777777" w:rsidR="00C1403B" w:rsidRDefault="00C1403B" w:rsidP="00C1403B">
      <w:pPr>
        <w:spacing w:before="0" w:after="0" w:line="259" w:lineRule="auto"/>
        <w:jc w:val="left"/>
        <w:rPr>
          <w:rFonts w:ascii="Times New Roman" w:hAnsi="Times New Roman"/>
          <w:sz w:val="24"/>
          <w:szCs w:val="24"/>
        </w:rPr>
      </w:pPr>
      <w:r w:rsidRPr="00534705">
        <w:rPr>
          <w:rFonts w:ascii="Times New Roman" w:hAnsi="Times New Roman"/>
          <w:sz w:val="24"/>
          <w:szCs w:val="24"/>
        </w:rPr>
        <w:t>U Bariloviću, 23.09.2026.</w:t>
      </w:r>
      <w:r w:rsidRPr="00534705">
        <w:rPr>
          <w:rFonts w:ascii="Times New Roman" w:hAnsi="Times New Roman"/>
          <w:sz w:val="24"/>
          <w:szCs w:val="24"/>
        </w:rPr>
        <w:tab/>
      </w:r>
    </w:p>
    <w:p w14:paraId="43F25E8C" w14:textId="77777777" w:rsidR="00C1403B" w:rsidRDefault="00C1403B" w:rsidP="00C1403B">
      <w:pPr>
        <w:pBdr>
          <w:bottom w:val="single" w:sz="12" w:space="1" w:color="auto"/>
        </w:pBdr>
        <w:autoSpaceDE w:val="0"/>
        <w:autoSpaceDN w:val="0"/>
        <w:adjustRightInd w:val="0"/>
        <w:spacing w:before="0" w:after="0"/>
        <w:rPr>
          <w:rFonts w:ascii="Times New Roman" w:hAnsi="Times New Roman" w:cs="Times New Roman"/>
          <w:sz w:val="24"/>
          <w:szCs w:val="24"/>
        </w:rPr>
      </w:pPr>
    </w:p>
    <w:p w14:paraId="442200FE" w14:textId="77777777" w:rsidR="00C1403B" w:rsidRPr="00534705" w:rsidRDefault="00C1403B" w:rsidP="00C1403B">
      <w:pPr>
        <w:spacing w:before="0" w:after="0" w:line="259" w:lineRule="auto"/>
        <w:jc w:val="left"/>
        <w:rPr>
          <w:rFonts w:ascii="Times New Roman" w:hAnsi="Times New Roman"/>
          <w:b/>
          <w:bCs/>
          <w:sz w:val="24"/>
          <w:szCs w:val="24"/>
        </w:rPr>
      </w:pPr>
      <w:r w:rsidRPr="00534705">
        <w:rPr>
          <w:rFonts w:ascii="Times New Roman" w:hAnsi="Times New Roman"/>
          <w:sz w:val="24"/>
          <w:szCs w:val="24"/>
        </w:rPr>
        <w:tab/>
      </w:r>
      <w:r w:rsidRPr="00534705">
        <w:rPr>
          <w:rFonts w:ascii="Times New Roman" w:hAnsi="Times New Roman"/>
          <w:b/>
          <w:bCs/>
          <w:sz w:val="24"/>
          <w:szCs w:val="24"/>
        </w:rPr>
        <w:tab/>
      </w:r>
      <w:r w:rsidRPr="00534705">
        <w:rPr>
          <w:rFonts w:ascii="Times New Roman" w:hAnsi="Times New Roman"/>
          <w:b/>
          <w:bCs/>
          <w:sz w:val="24"/>
          <w:szCs w:val="24"/>
        </w:rPr>
        <w:tab/>
        <w:t xml:space="preserve">      </w:t>
      </w:r>
    </w:p>
    <w:p w14:paraId="1592361A" w14:textId="77777777" w:rsidR="00C1403B" w:rsidRPr="00C1403B" w:rsidRDefault="00C1403B" w:rsidP="00C1403B">
      <w:pPr>
        <w:spacing w:before="0" w:after="0" w:line="259" w:lineRule="auto"/>
        <w:ind w:firstLine="708"/>
        <w:rPr>
          <w:rFonts w:ascii="Times New Roman" w:hAnsi="Times New Roman"/>
          <w:sz w:val="24"/>
          <w:szCs w:val="24"/>
        </w:rPr>
      </w:pPr>
      <w:r w:rsidRPr="00C1403B">
        <w:rPr>
          <w:rFonts w:ascii="Times New Roman" w:hAnsi="Times New Roman"/>
          <w:sz w:val="24"/>
          <w:szCs w:val="24"/>
        </w:rPr>
        <w:t xml:space="preserve">Na temelju članka 119. Zakona o proračunu („Narodne novine“ broj </w:t>
      </w:r>
      <w:r w:rsidRPr="00C1403B">
        <w:rPr>
          <w:rFonts w:ascii="Times New Roman" w:eastAsia="Times New Roman" w:hAnsi="Times New Roman"/>
          <w:sz w:val="24"/>
          <w:szCs w:val="24"/>
          <w:lang w:eastAsia="hr-HR"/>
        </w:rPr>
        <w:t xml:space="preserve">144/21) i članka </w:t>
      </w:r>
      <w:r w:rsidRPr="00C1403B">
        <w:rPr>
          <w:rFonts w:ascii="Times New Roman" w:hAnsi="Times New Roman"/>
          <w:sz w:val="24"/>
          <w:szCs w:val="24"/>
        </w:rPr>
        <w:t xml:space="preserve">34. Statuta Općine Barilović („Službeni glasnik Općine Barilović“ broj 01/18 i 01/21), Općinsko vijeće Općine Barilović na 7.sjednici održanoj 23.09.2026. godine donijelo je </w:t>
      </w:r>
    </w:p>
    <w:p w14:paraId="2532429D" w14:textId="77777777" w:rsidR="00C1403B" w:rsidRPr="00C1403B" w:rsidRDefault="00C1403B" w:rsidP="00C1403B">
      <w:pPr>
        <w:spacing w:before="0" w:after="0" w:line="259" w:lineRule="auto"/>
        <w:rPr>
          <w:rFonts w:ascii="Times New Roman" w:hAnsi="Times New Roman"/>
          <w:sz w:val="24"/>
          <w:szCs w:val="24"/>
        </w:rPr>
      </w:pPr>
    </w:p>
    <w:p w14:paraId="1432393C" w14:textId="77777777" w:rsidR="00C1403B" w:rsidRPr="00C1403B" w:rsidRDefault="00C1403B" w:rsidP="00C1403B">
      <w:pPr>
        <w:spacing w:before="0" w:after="0" w:line="259" w:lineRule="auto"/>
        <w:jc w:val="center"/>
        <w:rPr>
          <w:rFonts w:ascii="Times New Roman" w:hAnsi="Times New Roman"/>
          <w:b/>
          <w:bCs/>
          <w:sz w:val="24"/>
          <w:szCs w:val="24"/>
        </w:rPr>
      </w:pPr>
      <w:r w:rsidRPr="00C1403B">
        <w:rPr>
          <w:rFonts w:ascii="Times New Roman" w:hAnsi="Times New Roman"/>
          <w:b/>
          <w:bCs/>
          <w:sz w:val="24"/>
          <w:szCs w:val="24"/>
        </w:rPr>
        <w:t>O D L U K U</w:t>
      </w:r>
    </w:p>
    <w:p w14:paraId="65CA6F1D" w14:textId="77777777" w:rsidR="00C1403B" w:rsidRPr="00C1403B" w:rsidRDefault="00C1403B" w:rsidP="00C1403B">
      <w:pPr>
        <w:spacing w:before="0" w:after="0" w:line="259" w:lineRule="auto"/>
        <w:jc w:val="center"/>
        <w:rPr>
          <w:rFonts w:ascii="Times New Roman" w:hAnsi="Times New Roman"/>
          <w:b/>
          <w:bCs/>
          <w:sz w:val="24"/>
          <w:szCs w:val="24"/>
        </w:rPr>
      </w:pPr>
      <w:r w:rsidRPr="00C1403B">
        <w:rPr>
          <w:rFonts w:ascii="Times New Roman" w:hAnsi="Times New Roman"/>
          <w:b/>
          <w:bCs/>
          <w:sz w:val="24"/>
          <w:szCs w:val="24"/>
        </w:rPr>
        <w:t>o kratkoročnom zaduženju</w:t>
      </w:r>
    </w:p>
    <w:p w14:paraId="22158DD8" w14:textId="77777777" w:rsidR="00C1403B" w:rsidRPr="00C1403B" w:rsidRDefault="00C1403B" w:rsidP="00C1403B">
      <w:pPr>
        <w:spacing w:before="0" w:after="0" w:line="259" w:lineRule="auto"/>
        <w:jc w:val="left"/>
        <w:rPr>
          <w:rFonts w:ascii="Times New Roman" w:hAnsi="Times New Roman"/>
          <w:b/>
          <w:bCs/>
          <w:sz w:val="24"/>
          <w:szCs w:val="24"/>
        </w:rPr>
      </w:pPr>
    </w:p>
    <w:p w14:paraId="2FEF56EF" w14:textId="77777777" w:rsidR="00C1403B" w:rsidRPr="00C1403B" w:rsidRDefault="00C1403B" w:rsidP="00C1403B">
      <w:pPr>
        <w:spacing w:before="0" w:after="0" w:line="259" w:lineRule="auto"/>
        <w:jc w:val="center"/>
        <w:rPr>
          <w:rFonts w:ascii="Times New Roman" w:hAnsi="Times New Roman"/>
          <w:sz w:val="24"/>
          <w:szCs w:val="24"/>
        </w:rPr>
      </w:pPr>
      <w:r w:rsidRPr="00C1403B">
        <w:rPr>
          <w:rFonts w:ascii="Times New Roman" w:hAnsi="Times New Roman"/>
          <w:sz w:val="24"/>
          <w:szCs w:val="24"/>
        </w:rPr>
        <w:t>Članak 1.</w:t>
      </w:r>
    </w:p>
    <w:p w14:paraId="0BE6E2E6" w14:textId="77777777" w:rsidR="00C1403B" w:rsidRPr="00C1403B" w:rsidRDefault="00C1403B" w:rsidP="00C1403B">
      <w:pPr>
        <w:spacing w:before="0" w:after="0" w:line="259" w:lineRule="auto"/>
        <w:rPr>
          <w:rFonts w:ascii="Times New Roman" w:hAnsi="Times New Roman"/>
          <w:sz w:val="24"/>
          <w:szCs w:val="24"/>
        </w:rPr>
      </w:pPr>
      <w:r w:rsidRPr="00C1403B">
        <w:rPr>
          <w:rFonts w:ascii="Times New Roman" w:hAnsi="Times New Roman"/>
          <w:sz w:val="24"/>
          <w:szCs w:val="24"/>
        </w:rPr>
        <w:tab/>
        <w:t>Odobrava se zaduženje Općine Barilović za kratkoročni revolving kredit u iznosu od 1.000.000,00 EUR-a kod kreditora „Privredne banke Zagreb“ d.d. uz slijedeće kreditne uvjete:</w:t>
      </w:r>
    </w:p>
    <w:p w14:paraId="339B3D64" w14:textId="77777777" w:rsidR="00C1403B" w:rsidRPr="00C1403B" w:rsidRDefault="00C1403B" w:rsidP="00C1403B">
      <w:pPr>
        <w:numPr>
          <w:ilvl w:val="0"/>
          <w:numId w:val="16"/>
        </w:numPr>
        <w:spacing w:before="0" w:after="0" w:line="252" w:lineRule="auto"/>
        <w:ind w:left="357" w:hanging="357"/>
        <w:contextualSpacing/>
        <w:jc w:val="left"/>
        <w:rPr>
          <w:rFonts w:ascii="Times New Roman" w:hAnsi="Times New Roman"/>
          <w:sz w:val="24"/>
          <w:szCs w:val="24"/>
        </w:rPr>
      </w:pPr>
      <w:r w:rsidRPr="00C1403B">
        <w:rPr>
          <w:rFonts w:ascii="Times New Roman" w:hAnsi="Times New Roman"/>
          <w:sz w:val="24"/>
          <w:szCs w:val="24"/>
        </w:rPr>
        <w:t>Iznos kredita: 1.000.000,00 EUR</w:t>
      </w:r>
    </w:p>
    <w:p w14:paraId="658EE2C4" w14:textId="77777777" w:rsidR="00C1403B" w:rsidRPr="00C1403B" w:rsidRDefault="00C1403B" w:rsidP="00C1403B">
      <w:pPr>
        <w:numPr>
          <w:ilvl w:val="0"/>
          <w:numId w:val="16"/>
        </w:numPr>
        <w:spacing w:before="0" w:after="0" w:line="252" w:lineRule="auto"/>
        <w:ind w:left="357" w:hanging="357"/>
        <w:contextualSpacing/>
        <w:jc w:val="left"/>
        <w:rPr>
          <w:rFonts w:ascii="Times New Roman" w:hAnsi="Times New Roman"/>
          <w:sz w:val="24"/>
          <w:szCs w:val="24"/>
        </w:rPr>
      </w:pPr>
      <w:r w:rsidRPr="00C1403B">
        <w:rPr>
          <w:rFonts w:ascii="Times New Roman" w:hAnsi="Times New Roman"/>
          <w:sz w:val="24"/>
          <w:szCs w:val="24"/>
        </w:rPr>
        <w:t>vrsta kredita:  kratkoročni revolving kredit</w:t>
      </w:r>
    </w:p>
    <w:p w14:paraId="359E774F" w14:textId="77777777" w:rsidR="00C1403B" w:rsidRPr="00C1403B" w:rsidRDefault="00C1403B" w:rsidP="00C1403B">
      <w:pPr>
        <w:numPr>
          <w:ilvl w:val="0"/>
          <w:numId w:val="16"/>
        </w:numPr>
        <w:spacing w:before="0" w:after="0" w:line="252" w:lineRule="auto"/>
        <w:ind w:left="357" w:hanging="357"/>
        <w:contextualSpacing/>
        <w:jc w:val="left"/>
        <w:rPr>
          <w:rFonts w:ascii="Times New Roman" w:hAnsi="Times New Roman"/>
          <w:sz w:val="24"/>
          <w:szCs w:val="24"/>
        </w:rPr>
      </w:pPr>
      <w:r w:rsidRPr="00C1403B">
        <w:rPr>
          <w:rFonts w:ascii="Times New Roman" w:hAnsi="Times New Roman"/>
          <w:sz w:val="24"/>
          <w:szCs w:val="24"/>
        </w:rPr>
        <w:t>rok povrata:</w:t>
      </w:r>
      <w:r w:rsidRPr="00C1403B">
        <w:rPr>
          <w:rFonts w:ascii="Calibri" w:hAnsi="Calibri"/>
        </w:rPr>
        <w:t xml:space="preserve">    </w:t>
      </w:r>
      <w:r w:rsidRPr="00C1403B">
        <w:rPr>
          <w:rFonts w:ascii="Times New Roman" w:hAnsi="Times New Roman"/>
          <w:sz w:val="24"/>
          <w:szCs w:val="24"/>
        </w:rPr>
        <w:t>12 mjeseci</w:t>
      </w:r>
    </w:p>
    <w:p w14:paraId="1B53E014" w14:textId="77777777" w:rsidR="00C1403B" w:rsidRPr="00C1403B" w:rsidRDefault="00C1403B" w:rsidP="00C1403B">
      <w:pPr>
        <w:numPr>
          <w:ilvl w:val="0"/>
          <w:numId w:val="16"/>
        </w:numPr>
        <w:spacing w:before="0" w:after="0" w:line="252" w:lineRule="auto"/>
        <w:ind w:left="357" w:hanging="357"/>
        <w:contextualSpacing/>
        <w:jc w:val="left"/>
        <w:rPr>
          <w:rFonts w:ascii="Calibri" w:hAnsi="Calibri"/>
        </w:rPr>
      </w:pPr>
      <w:r w:rsidRPr="00C1403B">
        <w:rPr>
          <w:rFonts w:ascii="Times New Roman" w:hAnsi="Times New Roman"/>
          <w:sz w:val="24"/>
          <w:szCs w:val="24"/>
        </w:rPr>
        <w:t>kamata:</w:t>
      </w:r>
      <w:r w:rsidRPr="00C1403B">
        <w:rPr>
          <w:rFonts w:ascii="Calibri" w:hAnsi="Calibri"/>
        </w:rPr>
        <w:t xml:space="preserve">   </w:t>
      </w:r>
      <w:r w:rsidRPr="00C1403B">
        <w:rPr>
          <w:rFonts w:ascii="Times New Roman" w:hAnsi="Times New Roman"/>
          <w:sz w:val="24"/>
          <w:szCs w:val="24"/>
        </w:rPr>
        <w:t xml:space="preserve">        promjenjiva, u visini mjesečnog EURIBOR-a uvećano za kamatnu maržu u</w:t>
      </w:r>
    </w:p>
    <w:p w14:paraId="7BC81297" w14:textId="77777777" w:rsidR="00C1403B" w:rsidRPr="00C1403B" w:rsidRDefault="00C1403B" w:rsidP="00C1403B">
      <w:pPr>
        <w:spacing w:before="0" w:after="0" w:line="259" w:lineRule="auto"/>
        <w:ind w:left="720" w:firstLine="696"/>
        <w:rPr>
          <w:rFonts w:ascii="Calibri" w:hAnsi="Calibri"/>
        </w:rPr>
      </w:pPr>
      <w:r w:rsidRPr="00C1403B">
        <w:rPr>
          <w:rFonts w:ascii="Times New Roman" w:hAnsi="Times New Roman"/>
          <w:sz w:val="24"/>
          <w:szCs w:val="24"/>
        </w:rPr>
        <w:t xml:space="preserve">      visini 0,62 p.p.</w:t>
      </w:r>
    </w:p>
    <w:p w14:paraId="457E14F4" w14:textId="77777777" w:rsidR="00C1403B" w:rsidRPr="00C1403B" w:rsidRDefault="00C1403B" w:rsidP="00C1403B">
      <w:pPr>
        <w:numPr>
          <w:ilvl w:val="0"/>
          <w:numId w:val="16"/>
        </w:numPr>
        <w:spacing w:before="0" w:after="0" w:line="252" w:lineRule="auto"/>
        <w:ind w:left="357" w:hanging="357"/>
        <w:contextualSpacing/>
        <w:jc w:val="left"/>
        <w:rPr>
          <w:rFonts w:ascii="Times New Roman" w:hAnsi="Times New Roman"/>
          <w:sz w:val="24"/>
          <w:szCs w:val="24"/>
        </w:rPr>
      </w:pPr>
      <w:r w:rsidRPr="00C1403B">
        <w:rPr>
          <w:rFonts w:ascii="Times New Roman" w:hAnsi="Times New Roman"/>
          <w:sz w:val="24"/>
          <w:szCs w:val="24"/>
        </w:rPr>
        <w:t>naknade:</w:t>
      </w:r>
      <w:r w:rsidRPr="00C1403B">
        <w:rPr>
          <w:rFonts w:ascii="Times New Roman" w:hAnsi="Times New Roman"/>
          <w:sz w:val="24"/>
          <w:szCs w:val="24"/>
        </w:rPr>
        <w:tab/>
        <w:t xml:space="preserve">      za obradu zahtjeva 0,15% od iznosa kredita, min. 132,72 EUR jednokratno</w:t>
      </w:r>
    </w:p>
    <w:p w14:paraId="10F6B646" w14:textId="77777777" w:rsidR="00C1403B" w:rsidRPr="00C1403B" w:rsidRDefault="00C1403B" w:rsidP="00C1403B">
      <w:pPr>
        <w:spacing w:before="0" w:after="0" w:line="252" w:lineRule="auto"/>
        <w:ind w:left="1773"/>
        <w:contextualSpacing/>
        <w:rPr>
          <w:rFonts w:ascii="Times New Roman" w:hAnsi="Times New Roman"/>
          <w:sz w:val="24"/>
          <w:szCs w:val="24"/>
        </w:rPr>
      </w:pPr>
      <w:r w:rsidRPr="00C1403B">
        <w:rPr>
          <w:rFonts w:ascii="Times New Roman" w:hAnsi="Times New Roman"/>
          <w:sz w:val="24"/>
          <w:szCs w:val="24"/>
        </w:rPr>
        <w:t>za odobrenje kredita 0,60% od iznosa kredita, min. 66,36 EUR jednokratno</w:t>
      </w:r>
    </w:p>
    <w:p w14:paraId="63BB68E7" w14:textId="77777777" w:rsidR="00C1403B" w:rsidRPr="00C1403B" w:rsidRDefault="00C1403B" w:rsidP="00C1403B">
      <w:pPr>
        <w:spacing w:before="0" w:after="0" w:line="252" w:lineRule="auto"/>
        <w:ind w:left="1422" w:firstLine="351"/>
        <w:contextualSpacing/>
        <w:rPr>
          <w:rFonts w:ascii="Times New Roman" w:hAnsi="Times New Roman"/>
          <w:sz w:val="24"/>
          <w:szCs w:val="24"/>
        </w:rPr>
      </w:pPr>
      <w:r w:rsidRPr="00C1403B">
        <w:rPr>
          <w:rFonts w:ascii="Times New Roman" w:hAnsi="Times New Roman"/>
          <w:sz w:val="24"/>
          <w:szCs w:val="24"/>
        </w:rPr>
        <w:t xml:space="preserve">za rezervaciju sredstava 0,15% od iznosa kredita, min. 132,72 EUR </w:t>
      </w:r>
    </w:p>
    <w:p w14:paraId="27B45F14" w14:textId="77777777" w:rsidR="00C1403B" w:rsidRPr="00C1403B" w:rsidRDefault="00C1403B" w:rsidP="00C1403B">
      <w:pPr>
        <w:spacing w:before="0" w:after="0" w:line="252" w:lineRule="auto"/>
        <w:ind w:left="1422" w:firstLine="351"/>
        <w:contextualSpacing/>
        <w:rPr>
          <w:rFonts w:ascii="Times New Roman" w:hAnsi="Times New Roman"/>
          <w:sz w:val="24"/>
          <w:szCs w:val="24"/>
        </w:rPr>
      </w:pPr>
      <w:r w:rsidRPr="00C1403B">
        <w:rPr>
          <w:rFonts w:ascii="Times New Roman" w:hAnsi="Times New Roman"/>
          <w:sz w:val="24"/>
          <w:szCs w:val="24"/>
        </w:rPr>
        <w:t>tromjesečno</w:t>
      </w:r>
    </w:p>
    <w:p w14:paraId="4DB05117" w14:textId="77777777" w:rsidR="00C1403B" w:rsidRPr="00C1403B" w:rsidRDefault="00C1403B" w:rsidP="00C1403B">
      <w:pPr>
        <w:numPr>
          <w:ilvl w:val="0"/>
          <w:numId w:val="16"/>
        </w:numPr>
        <w:spacing w:before="0" w:after="0" w:line="252" w:lineRule="auto"/>
        <w:ind w:left="357" w:hanging="357"/>
        <w:contextualSpacing/>
        <w:jc w:val="left"/>
        <w:rPr>
          <w:rFonts w:ascii="Times New Roman" w:hAnsi="Times New Roman"/>
          <w:sz w:val="24"/>
          <w:szCs w:val="24"/>
        </w:rPr>
      </w:pPr>
      <w:r w:rsidRPr="00C1403B">
        <w:rPr>
          <w:rFonts w:ascii="Times New Roman" w:hAnsi="Times New Roman"/>
          <w:sz w:val="24"/>
          <w:szCs w:val="24"/>
        </w:rPr>
        <w:t>osiguranje:      zadužnica Općine</w:t>
      </w:r>
    </w:p>
    <w:p w14:paraId="0023BC7F" w14:textId="77777777" w:rsidR="00C1403B" w:rsidRPr="00C1403B" w:rsidRDefault="00C1403B" w:rsidP="00C1403B">
      <w:pPr>
        <w:spacing w:before="0" w:after="0" w:line="259" w:lineRule="auto"/>
        <w:rPr>
          <w:rFonts w:ascii="Times New Roman" w:hAnsi="Times New Roman"/>
          <w:sz w:val="24"/>
          <w:szCs w:val="24"/>
        </w:rPr>
      </w:pPr>
    </w:p>
    <w:p w14:paraId="7602FF25" w14:textId="77777777" w:rsidR="00C1403B" w:rsidRPr="00C1403B" w:rsidRDefault="00C1403B" w:rsidP="00C1403B">
      <w:pPr>
        <w:spacing w:before="0" w:after="0" w:line="259" w:lineRule="auto"/>
        <w:jc w:val="center"/>
        <w:rPr>
          <w:rFonts w:ascii="Times New Roman" w:hAnsi="Times New Roman"/>
          <w:sz w:val="24"/>
          <w:szCs w:val="24"/>
        </w:rPr>
      </w:pPr>
      <w:r w:rsidRPr="00C1403B">
        <w:rPr>
          <w:rFonts w:ascii="Times New Roman" w:hAnsi="Times New Roman"/>
          <w:sz w:val="24"/>
          <w:szCs w:val="24"/>
        </w:rPr>
        <w:t>Članak 2.</w:t>
      </w:r>
    </w:p>
    <w:p w14:paraId="6C031252" w14:textId="77777777" w:rsidR="00C1403B" w:rsidRPr="00C1403B" w:rsidRDefault="00C1403B" w:rsidP="00C1403B">
      <w:pPr>
        <w:spacing w:before="0" w:after="0" w:line="259" w:lineRule="auto"/>
        <w:rPr>
          <w:rFonts w:ascii="Times New Roman" w:hAnsi="Times New Roman"/>
          <w:sz w:val="24"/>
          <w:szCs w:val="24"/>
        </w:rPr>
      </w:pPr>
      <w:r w:rsidRPr="00C1403B">
        <w:rPr>
          <w:rFonts w:ascii="Times New Roman" w:hAnsi="Times New Roman"/>
          <w:sz w:val="24"/>
          <w:szCs w:val="24"/>
        </w:rPr>
        <w:tab/>
        <w:t>Ovlašćuje se i zadužuje općinski načelnik za potpisivanje ugovora o kreditu iz članka 1. ove Odluke po provedenom postupku te za podnošenje izvještaja Općinskom vijeću Općine Barilović o namjenskom trošenju sredstava.</w:t>
      </w:r>
    </w:p>
    <w:p w14:paraId="611754F2" w14:textId="77777777" w:rsidR="00C1403B" w:rsidRPr="00C1403B" w:rsidRDefault="00C1403B" w:rsidP="00C1403B">
      <w:pPr>
        <w:spacing w:before="0" w:after="0" w:line="259" w:lineRule="auto"/>
        <w:jc w:val="center"/>
        <w:rPr>
          <w:rFonts w:ascii="Times New Roman" w:hAnsi="Times New Roman"/>
          <w:sz w:val="24"/>
          <w:szCs w:val="24"/>
        </w:rPr>
      </w:pPr>
      <w:r w:rsidRPr="00C1403B">
        <w:rPr>
          <w:rFonts w:ascii="Times New Roman" w:hAnsi="Times New Roman"/>
          <w:sz w:val="24"/>
          <w:szCs w:val="24"/>
        </w:rPr>
        <w:t>Članak 3.</w:t>
      </w:r>
    </w:p>
    <w:p w14:paraId="5722A5F3" w14:textId="77777777" w:rsidR="00C1403B" w:rsidRPr="00C1403B" w:rsidRDefault="00C1403B" w:rsidP="00C1403B">
      <w:pPr>
        <w:spacing w:before="0" w:after="0" w:line="259" w:lineRule="auto"/>
        <w:rPr>
          <w:rFonts w:ascii="Times New Roman" w:hAnsi="Times New Roman"/>
          <w:sz w:val="24"/>
          <w:szCs w:val="24"/>
        </w:rPr>
      </w:pPr>
      <w:r w:rsidRPr="00C1403B">
        <w:rPr>
          <w:rFonts w:ascii="Times New Roman" w:hAnsi="Times New Roman"/>
          <w:sz w:val="24"/>
          <w:szCs w:val="24"/>
        </w:rPr>
        <w:tab/>
        <w:t>Ova Odluka stupa na snagu osmog dana od dana objave u „Službenom glasniku Općine Barilović“.</w:t>
      </w:r>
    </w:p>
    <w:p w14:paraId="78F1F13F" w14:textId="77777777" w:rsidR="00534705" w:rsidRDefault="00534705" w:rsidP="002C36E4">
      <w:pPr>
        <w:rPr>
          <w:rFonts w:ascii="Times New Roman" w:hAnsi="Times New Roman" w:cs="Times New Roman"/>
        </w:rPr>
      </w:pPr>
    </w:p>
    <w:p w14:paraId="564184F8" w14:textId="77777777" w:rsidR="00C1403B" w:rsidRPr="00534705" w:rsidRDefault="00C1403B" w:rsidP="00C1403B">
      <w:pPr>
        <w:spacing w:before="0" w:after="0" w:line="259" w:lineRule="auto"/>
        <w:ind w:left="4956" w:firstLine="708"/>
        <w:jc w:val="left"/>
        <w:rPr>
          <w:rFonts w:ascii="Times New Roman" w:hAnsi="Times New Roman"/>
          <w:b/>
          <w:bCs/>
          <w:sz w:val="24"/>
          <w:szCs w:val="24"/>
        </w:rPr>
      </w:pPr>
      <w:r w:rsidRPr="00534705">
        <w:rPr>
          <w:rFonts w:ascii="Times New Roman" w:hAnsi="Times New Roman"/>
          <w:b/>
          <w:bCs/>
          <w:sz w:val="24"/>
          <w:szCs w:val="24"/>
        </w:rPr>
        <w:t>Predsjednik Općinskog vijeća</w:t>
      </w:r>
    </w:p>
    <w:p w14:paraId="2A970353" w14:textId="77777777" w:rsidR="00C1403B" w:rsidRPr="00534705" w:rsidRDefault="00C1403B" w:rsidP="00C1403B">
      <w:pPr>
        <w:spacing w:before="0" w:after="0" w:line="259" w:lineRule="auto"/>
        <w:ind w:left="5664" w:firstLine="708"/>
        <w:jc w:val="left"/>
        <w:rPr>
          <w:rFonts w:ascii="Times New Roman" w:hAnsi="Times New Roman"/>
          <w:b/>
          <w:bCs/>
          <w:sz w:val="24"/>
          <w:szCs w:val="24"/>
        </w:rPr>
      </w:pPr>
      <w:r w:rsidRPr="00534705">
        <w:rPr>
          <w:rFonts w:ascii="Times New Roman" w:hAnsi="Times New Roman"/>
          <w:b/>
          <w:bCs/>
          <w:sz w:val="24"/>
          <w:szCs w:val="24"/>
        </w:rPr>
        <w:t>Miroslav Marčac</w:t>
      </w:r>
    </w:p>
    <w:p w14:paraId="7E6749D6" w14:textId="4F6A2BD8" w:rsidR="00C1403B" w:rsidRPr="00204BBD" w:rsidRDefault="00C1403B" w:rsidP="007B2B82">
      <w:pPr>
        <w:suppressAutoHyphens/>
        <w:spacing w:before="100" w:beforeAutospacing="1" w:after="0"/>
        <w:rPr>
          <w:rFonts w:ascii="Times New Roman" w:eastAsia="Times New Roman" w:hAnsi="Times New Roman" w:cs="Times New Roman"/>
          <w:color w:val="00000A"/>
          <w:kern w:val="0"/>
          <w:sz w:val="24"/>
          <w:szCs w:val="24"/>
          <w:lang w:eastAsia="hr-HR"/>
          <w14:ligatures w14:val="none"/>
        </w:rPr>
      </w:pPr>
      <w:r w:rsidRPr="00204BBD">
        <w:rPr>
          <w:rFonts w:ascii="Times New Roman" w:eastAsia="Times New Roman" w:hAnsi="Times New Roman" w:cs="Times New Roman"/>
          <w:color w:val="00000A"/>
          <w:kern w:val="0"/>
          <w:sz w:val="24"/>
          <w:szCs w:val="24"/>
          <w:lang w:eastAsia="hr-HR"/>
          <w14:ligatures w14:val="none"/>
        </w:rPr>
        <w:t xml:space="preserve">KLASA: </w:t>
      </w:r>
      <w:r>
        <w:rPr>
          <w:rFonts w:ascii="Times New Roman" w:eastAsia="Times New Roman" w:hAnsi="Times New Roman" w:cs="Times New Roman"/>
          <w:color w:val="00000A"/>
          <w:kern w:val="0"/>
          <w:sz w:val="24"/>
          <w:szCs w:val="24"/>
          <w:lang w:eastAsia="hr-HR"/>
          <w14:ligatures w14:val="none"/>
        </w:rPr>
        <w:t>403-01/26-01/01</w:t>
      </w:r>
    </w:p>
    <w:p w14:paraId="5B8889E8" w14:textId="77777777" w:rsidR="00C1403B" w:rsidRPr="00204BBD" w:rsidRDefault="00C1403B" w:rsidP="00C1403B">
      <w:pPr>
        <w:suppressAutoHyphens/>
        <w:spacing w:after="0"/>
        <w:rPr>
          <w:rFonts w:ascii="Times New Roman" w:eastAsia="Times New Roman" w:hAnsi="Times New Roman" w:cs="Times New Roman"/>
          <w:color w:val="00000A"/>
          <w:kern w:val="0"/>
          <w:sz w:val="24"/>
          <w:szCs w:val="24"/>
          <w:lang w:eastAsia="hr-HR"/>
          <w14:ligatures w14:val="none"/>
        </w:rPr>
      </w:pPr>
      <w:r w:rsidRPr="00204BBD">
        <w:rPr>
          <w:rFonts w:ascii="Times New Roman" w:eastAsia="Times New Roman" w:hAnsi="Times New Roman" w:cs="Times New Roman"/>
          <w:color w:val="00000A"/>
          <w:kern w:val="0"/>
          <w:sz w:val="24"/>
          <w:szCs w:val="24"/>
          <w:lang w:eastAsia="hr-HR"/>
          <w14:ligatures w14:val="none"/>
        </w:rPr>
        <w:t>URBROJ: 2133-06-01-26-</w:t>
      </w:r>
      <w:r>
        <w:rPr>
          <w:rFonts w:ascii="Times New Roman" w:eastAsia="Times New Roman" w:hAnsi="Times New Roman" w:cs="Times New Roman"/>
          <w:color w:val="00000A"/>
          <w:kern w:val="0"/>
          <w:sz w:val="24"/>
          <w:szCs w:val="24"/>
          <w:lang w:eastAsia="hr-HR"/>
          <w14:ligatures w14:val="none"/>
        </w:rPr>
        <w:t>01</w:t>
      </w:r>
    </w:p>
    <w:p w14:paraId="201F6A2A" w14:textId="77777777" w:rsidR="00C1403B" w:rsidRDefault="00C1403B" w:rsidP="00C1403B">
      <w:pPr>
        <w:spacing w:before="0" w:after="0" w:line="259" w:lineRule="auto"/>
        <w:jc w:val="left"/>
        <w:rPr>
          <w:rFonts w:ascii="Times New Roman" w:hAnsi="Times New Roman"/>
          <w:sz w:val="24"/>
          <w:szCs w:val="24"/>
        </w:rPr>
      </w:pPr>
      <w:r w:rsidRPr="00534705">
        <w:rPr>
          <w:rFonts w:ascii="Times New Roman" w:hAnsi="Times New Roman"/>
          <w:sz w:val="24"/>
          <w:szCs w:val="24"/>
        </w:rPr>
        <w:t>U Bariloviću, 23.09.2026.</w:t>
      </w:r>
      <w:r w:rsidRPr="00534705">
        <w:rPr>
          <w:rFonts w:ascii="Times New Roman" w:hAnsi="Times New Roman"/>
          <w:sz w:val="24"/>
          <w:szCs w:val="24"/>
        </w:rPr>
        <w:tab/>
      </w:r>
    </w:p>
    <w:p w14:paraId="7038A1C6" w14:textId="77777777" w:rsidR="00C1403B" w:rsidRDefault="00C1403B" w:rsidP="00C1403B">
      <w:pPr>
        <w:pBdr>
          <w:bottom w:val="single" w:sz="12" w:space="1" w:color="auto"/>
        </w:pBdr>
        <w:autoSpaceDE w:val="0"/>
        <w:autoSpaceDN w:val="0"/>
        <w:adjustRightInd w:val="0"/>
        <w:spacing w:before="0" w:after="0"/>
        <w:rPr>
          <w:rFonts w:ascii="Times New Roman" w:hAnsi="Times New Roman" w:cs="Times New Roman"/>
          <w:sz w:val="24"/>
          <w:szCs w:val="24"/>
        </w:rPr>
      </w:pPr>
    </w:p>
    <w:p w14:paraId="47A324F0" w14:textId="77777777" w:rsidR="00C1403B" w:rsidRPr="00534705" w:rsidRDefault="00C1403B" w:rsidP="00C1403B">
      <w:pPr>
        <w:spacing w:before="0" w:after="0" w:line="259" w:lineRule="auto"/>
        <w:jc w:val="left"/>
        <w:rPr>
          <w:rFonts w:ascii="Times New Roman" w:hAnsi="Times New Roman"/>
          <w:b/>
          <w:bCs/>
          <w:sz w:val="24"/>
          <w:szCs w:val="24"/>
        </w:rPr>
      </w:pPr>
      <w:r w:rsidRPr="00534705">
        <w:rPr>
          <w:rFonts w:ascii="Times New Roman" w:hAnsi="Times New Roman"/>
          <w:sz w:val="24"/>
          <w:szCs w:val="24"/>
        </w:rPr>
        <w:tab/>
      </w:r>
      <w:r w:rsidRPr="00534705">
        <w:rPr>
          <w:rFonts w:ascii="Times New Roman" w:hAnsi="Times New Roman"/>
          <w:b/>
          <w:bCs/>
          <w:sz w:val="24"/>
          <w:szCs w:val="24"/>
        </w:rPr>
        <w:tab/>
      </w:r>
      <w:r w:rsidRPr="00534705">
        <w:rPr>
          <w:rFonts w:ascii="Times New Roman" w:hAnsi="Times New Roman"/>
          <w:b/>
          <w:bCs/>
          <w:sz w:val="24"/>
          <w:szCs w:val="24"/>
        </w:rPr>
        <w:tab/>
        <w:t xml:space="preserve">      </w:t>
      </w:r>
    </w:p>
    <w:p w14:paraId="153F3710" w14:textId="77777777" w:rsidR="007B2B82" w:rsidRPr="007B2B82" w:rsidRDefault="007B2B82" w:rsidP="007B2B82">
      <w:pPr>
        <w:widowControl w:val="0"/>
        <w:autoSpaceDE w:val="0"/>
        <w:spacing w:before="0" w:after="160" w:line="259" w:lineRule="auto"/>
        <w:ind w:firstLine="708"/>
        <w:rPr>
          <w:rFonts w:ascii="Times New Roman" w:eastAsia="Times New Roman" w:hAnsi="Times New Roman" w:cs="Times New Roman"/>
          <w:kern w:val="0"/>
          <w:sz w:val="24"/>
          <w:szCs w:val="24"/>
          <w14:ligatures w14:val="none"/>
        </w:rPr>
      </w:pPr>
      <w:r w:rsidRPr="007B2B82">
        <w:rPr>
          <w:rFonts w:ascii="Times New Roman" w:eastAsia="HG Mincho Light J" w:hAnsi="Times New Roman" w:cs="Times New Roman"/>
          <w:color w:val="000000"/>
          <w:kern w:val="0"/>
          <w:sz w:val="24"/>
          <w:szCs w:val="24"/>
          <w:lang w:eastAsia="hr-HR"/>
          <w14:ligatures w14:val="none"/>
        </w:rPr>
        <w:t xml:space="preserve">Na temelju članka 61. stavka 4. Zakona o lokalnoj i područnoj (regionalnoj)samoupravi (“Narodne novine” broj : </w:t>
      </w:r>
      <w:hyperlink r:id="rId10" w:history="1">
        <w:r w:rsidRPr="007B2B82">
          <w:rPr>
            <w:rFonts w:ascii="Times New Roman" w:eastAsia="Times New Roman" w:hAnsi="Times New Roman" w:cs="Times New Roman"/>
            <w:color w:val="000000"/>
            <w:kern w:val="0"/>
            <w:sz w:val="24"/>
            <w:szCs w:val="24"/>
            <w14:ligatures w14:val="none"/>
          </w:rPr>
          <w:t>33/01</w:t>
        </w:r>
      </w:hyperlink>
      <w:r w:rsidRPr="007B2B82">
        <w:rPr>
          <w:rFonts w:ascii="Times New Roman" w:eastAsia="Times New Roman" w:hAnsi="Times New Roman" w:cs="Times New Roman"/>
          <w:color w:val="000000"/>
          <w:kern w:val="0"/>
          <w:sz w:val="24"/>
          <w:szCs w:val="24"/>
          <w14:ligatures w14:val="none"/>
        </w:rPr>
        <w:t xml:space="preserve">, </w:t>
      </w:r>
      <w:hyperlink r:id="rId11" w:history="1">
        <w:r w:rsidRPr="007B2B82">
          <w:rPr>
            <w:rFonts w:ascii="Times New Roman" w:eastAsia="Times New Roman" w:hAnsi="Times New Roman" w:cs="Times New Roman"/>
            <w:color w:val="000000"/>
            <w:kern w:val="0"/>
            <w:sz w:val="24"/>
            <w:szCs w:val="24"/>
            <w14:ligatures w14:val="none"/>
          </w:rPr>
          <w:t>60/01</w:t>
        </w:r>
      </w:hyperlink>
      <w:r w:rsidRPr="007B2B82">
        <w:rPr>
          <w:rFonts w:ascii="Times New Roman" w:eastAsia="Times New Roman" w:hAnsi="Times New Roman" w:cs="Times New Roman"/>
          <w:color w:val="000000"/>
          <w:kern w:val="0"/>
          <w:sz w:val="24"/>
          <w:szCs w:val="24"/>
          <w14:ligatures w14:val="none"/>
        </w:rPr>
        <w:t xml:space="preserve">, </w:t>
      </w:r>
      <w:hyperlink r:id="rId12" w:history="1">
        <w:r w:rsidRPr="007B2B82">
          <w:rPr>
            <w:rFonts w:ascii="Times New Roman" w:eastAsia="Times New Roman" w:hAnsi="Times New Roman" w:cs="Times New Roman"/>
            <w:color w:val="000000"/>
            <w:kern w:val="0"/>
            <w:sz w:val="24"/>
            <w:szCs w:val="24"/>
            <w14:ligatures w14:val="none"/>
          </w:rPr>
          <w:t>129/05</w:t>
        </w:r>
      </w:hyperlink>
      <w:r w:rsidRPr="007B2B82">
        <w:rPr>
          <w:rFonts w:ascii="Times New Roman" w:eastAsia="Times New Roman" w:hAnsi="Times New Roman" w:cs="Times New Roman"/>
          <w:color w:val="000000"/>
          <w:kern w:val="0"/>
          <w:sz w:val="24"/>
          <w:szCs w:val="24"/>
          <w14:ligatures w14:val="none"/>
        </w:rPr>
        <w:t xml:space="preserve">, </w:t>
      </w:r>
      <w:hyperlink r:id="rId13" w:history="1">
        <w:r w:rsidRPr="007B2B82">
          <w:rPr>
            <w:rFonts w:ascii="Times New Roman" w:eastAsia="Times New Roman" w:hAnsi="Times New Roman" w:cs="Times New Roman"/>
            <w:color w:val="000000"/>
            <w:kern w:val="0"/>
            <w:sz w:val="24"/>
            <w:szCs w:val="24"/>
            <w14:ligatures w14:val="none"/>
          </w:rPr>
          <w:t>109/07</w:t>
        </w:r>
      </w:hyperlink>
      <w:r w:rsidRPr="007B2B82">
        <w:rPr>
          <w:rFonts w:ascii="Times New Roman" w:eastAsia="Times New Roman" w:hAnsi="Times New Roman" w:cs="Times New Roman"/>
          <w:color w:val="000000"/>
          <w:kern w:val="0"/>
          <w:sz w:val="24"/>
          <w:szCs w:val="24"/>
          <w14:ligatures w14:val="none"/>
        </w:rPr>
        <w:t xml:space="preserve">, </w:t>
      </w:r>
      <w:hyperlink r:id="rId14" w:history="1">
        <w:r w:rsidRPr="007B2B82">
          <w:rPr>
            <w:rFonts w:ascii="Times New Roman" w:eastAsia="Times New Roman" w:hAnsi="Times New Roman" w:cs="Times New Roman"/>
            <w:color w:val="000000"/>
            <w:kern w:val="0"/>
            <w:sz w:val="24"/>
            <w:szCs w:val="24"/>
            <w14:ligatures w14:val="none"/>
          </w:rPr>
          <w:t>125/08</w:t>
        </w:r>
      </w:hyperlink>
      <w:r w:rsidRPr="007B2B82">
        <w:rPr>
          <w:rFonts w:ascii="Times New Roman" w:eastAsia="Times New Roman" w:hAnsi="Times New Roman" w:cs="Times New Roman"/>
          <w:color w:val="000000"/>
          <w:kern w:val="0"/>
          <w:sz w:val="24"/>
          <w:szCs w:val="24"/>
          <w14:ligatures w14:val="none"/>
        </w:rPr>
        <w:t xml:space="preserve">, </w:t>
      </w:r>
      <w:hyperlink r:id="rId15" w:history="1">
        <w:r w:rsidRPr="007B2B82">
          <w:rPr>
            <w:rFonts w:ascii="Times New Roman" w:eastAsia="Times New Roman" w:hAnsi="Times New Roman" w:cs="Times New Roman"/>
            <w:color w:val="000000"/>
            <w:kern w:val="0"/>
            <w:sz w:val="24"/>
            <w:szCs w:val="24"/>
            <w14:ligatures w14:val="none"/>
          </w:rPr>
          <w:t>36/09</w:t>
        </w:r>
      </w:hyperlink>
      <w:r w:rsidRPr="007B2B82">
        <w:rPr>
          <w:rFonts w:ascii="Times New Roman" w:eastAsia="Times New Roman" w:hAnsi="Times New Roman" w:cs="Times New Roman"/>
          <w:color w:val="000000"/>
          <w:kern w:val="0"/>
          <w:sz w:val="24"/>
          <w:szCs w:val="24"/>
          <w14:ligatures w14:val="none"/>
        </w:rPr>
        <w:t xml:space="preserve">, </w:t>
      </w:r>
      <w:hyperlink r:id="rId16" w:history="1">
        <w:r w:rsidRPr="007B2B82">
          <w:rPr>
            <w:rFonts w:ascii="Times New Roman" w:eastAsia="Times New Roman" w:hAnsi="Times New Roman" w:cs="Times New Roman"/>
            <w:color w:val="000000"/>
            <w:kern w:val="0"/>
            <w:sz w:val="24"/>
            <w:szCs w:val="24"/>
            <w14:ligatures w14:val="none"/>
          </w:rPr>
          <w:t>36/09</w:t>
        </w:r>
      </w:hyperlink>
      <w:r w:rsidRPr="007B2B82">
        <w:rPr>
          <w:rFonts w:ascii="Times New Roman" w:eastAsia="Times New Roman" w:hAnsi="Times New Roman" w:cs="Times New Roman"/>
          <w:color w:val="000000"/>
          <w:kern w:val="0"/>
          <w:sz w:val="24"/>
          <w:szCs w:val="24"/>
          <w14:ligatures w14:val="none"/>
        </w:rPr>
        <w:t>, </w:t>
      </w:r>
      <w:hyperlink r:id="rId17" w:history="1">
        <w:r w:rsidRPr="007B2B82">
          <w:rPr>
            <w:rFonts w:ascii="Times New Roman" w:eastAsia="Times New Roman" w:hAnsi="Times New Roman" w:cs="Times New Roman"/>
            <w:color w:val="000000"/>
            <w:kern w:val="0"/>
            <w:sz w:val="24"/>
            <w:szCs w:val="24"/>
            <w14:ligatures w14:val="none"/>
          </w:rPr>
          <w:t>150/11</w:t>
        </w:r>
      </w:hyperlink>
      <w:r w:rsidRPr="007B2B82">
        <w:rPr>
          <w:rFonts w:ascii="Times New Roman" w:eastAsia="Times New Roman" w:hAnsi="Times New Roman" w:cs="Times New Roman"/>
          <w:color w:val="000000"/>
          <w:kern w:val="0"/>
          <w:sz w:val="24"/>
          <w:szCs w:val="24"/>
          <w14:ligatures w14:val="none"/>
        </w:rPr>
        <w:t xml:space="preserve">, </w:t>
      </w:r>
      <w:hyperlink r:id="rId18" w:history="1">
        <w:r w:rsidRPr="007B2B82">
          <w:rPr>
            <w:rFonts w:ascii="Times New Roman" w:eastAsia="Times New Roman" w:hAnsi="Times New Roman" w:cs="Times New Roman"/>
            <w:color w:val="000000"/>
            <w:kern w:val="0"/>
            <w:sz w:val="24"/>
            <w:szCs w:val="24"/>
            <w14:ligatures w14:val="none"/>
          </w:rPr>
          <w:t>144/12</w:t>
        </w:r>
      </w:hyperlink>
      <w:r w:rsidRPr="007B2B82">
        <w:rPr>
          <w:rFonts w:ascii="Times New Roman" w:eastAsia="Times New Roman" w:hAnsi="Times New Roman" w:cs="Times New Roman"/>
          <w:color w:val="000000"/>
          <w:kern w:val="0"/>
          <w:sz w:val="24"/>
          <w:szCs w:val="24"/>
          <w14:ligatures w14:val="none"/>
        </w:rPr>
        <w:t xml:space="preserve">, i </w:t>
      </w:r>
      <w:hyperlink r:id="rId19" w:history="1">
        <w:r w:rsidRPr="007B2B82">
          <w:rPr>
            <w:rFonts w:ascii="Times New Roman" w:eastAsia="Times New Roman" w:hAnsi="Times New Roman" w:cs="Times New Roman"/>
            <w:color w:val="000000"/>
            <w:kern w:val="0"/>
            <w:sz w:val="24"/>
            <w:szCs w:val="24"/>
            <w14:ligatures w14:val="none"/>
          </w:rPr>
          <w:t>19/13</w:t>
        </w:r>
      </w:hyperlink>
      <w:r w:rsidRPr="007B2B82">
        <w:t xml:space="preserve"> –</w:t>
      </w:r>
      <w:r w:rsidRPr="007B2B82">
        <w:rPr>
          <w:rFonts w:ascii="Times New Roman" w:eastAsia="HG Mincho Light J" w:hAnsi="Times New Roman" w:cs="Times New Roman"/>
          <w:color w:val="000000"/>
          <w:kern w:val="0"/>
          <w:sz w:val="24"/>
          <w:szCs w:val="24"/>
          <w:lang w:eastAsia="hr-HR"/>
          <w14:ligatures w14:val="none"/>
        </w:rPr>
        <w:t xml:space="preserve"> pročišćeni tekst, </w:t>
      </w:r>
      <w:hyperlink r:id="rId20" w:history="1">
        <w:r w:rsidRPr="007B2B82">
          <w:rPr>
            <w:rFonts w:ascii="Times New Roman" w:eastAsia="HG Mincho Light J" w:hAnsi="Times New Roman" w:cs="Times New Roman"/>
            <w:color w:val="000000"/>
            <w:kern w:val="0"/>
            <w:sz w:val="24"/>
            <w:szCs w:val="24"/>
            <w:lang w:eastAsia="hr-HR"/>
            <w14:ligatures w14:val="none"/>
          </w:rPr>
          <w:t>137/15</w:t>
        </w:r>
      </w:hyperlink>
      <w:r w:rsidRPr="007B2B82">
        <w:rPr>
          <w:rFonts w:ascii="Times New Roman" w:eastAsia="HG Mincho Light J" w:hAnsi="Times New Roman" w:cs="Times New Roman"/>
          <w:color w:val="000000"/>
          <w:kern w:val="0"/>
          <w:sz w:val="24"/>
          <w:szCs w:val="24"/>
          <w:lang w:eastAsia="hr-HR"/>
          <w14:ligatures w14:val="none"/>
        </w:rPr>
        <w:t xml:space="preserve"> – ispravak pročišćenog teksta</w:t>
      </w:r>
      <w:r w:rsidRPr="007B2B82">
        <w:rPr>
          <w:rFonts w:ascii="Times New Roman" w:eastAsia="Times New Roman" w:hAnsi="Times New Roman" w:cs="Times New Roman"/>
          <w:color w:val="000000"/>
          <w:kern w:val="0"/>
          <w:sz w:val="24"/>
          <w:szCs w:val="24"/>
          <w14:ligatures w14:val="none"/>
        </w:rPr>
        <w:t xml:space="preserve">, </w:t>
      </w:r>
      <w:hyperlink r:id="rId21" w:history="1">
        <w:r w:rsidRPr="007B2B82">
          <w:rPr>
            <w:rFonts w:ascii="Times New Roman" w:eastAsia="Times New Roman" w:hAnsi="Times New Roman" w:cs="Times New Roman"/>
            <w:color w:val="000000"/>
            <w:kern w:val="0"/>
            <w:sz w:val="24"/>
            <w:szCs w:val="24"/>
            <w14:ligatures w14:val="none"/>
          </w:rPr>
          <w:t>123/17</w:t>
        </w:r>
      </w:hyperlink>
      <w:r w:rsidRPr="007B2B82">
        <w:rPr>
          <w:rFonts w:ascii="Times New Roman" w:eastAsia="Times New Roman" w:hAnsi="Times New Roman" w:cs="Times New Roman"/>
          <w:kern w:val="0"/>
          <w:sz w:val="24"/>
          <w:szCs w:val="24"/>
          <w14:ligatures w14:val="none"/>
        </w:rPr>
        <w:t>, 98/19 i 144/20</w:t>
      </w:r>
      <w:r w:rsidRPr="007B2B82">
        <w:rPr>
          <w:rFonts w:ascii="Times New Roman" w:eastAsia="HG Mincho Light J" w:hAnsi="Times New Roman" w:cs="Times New Roman"/>
          <w:color w:val="000000"/>
          <w:kern w:val="0"/>
          <w:sz w:val="24"/>
          <w:szCs w:val="24"/>
          <w:lang w:eastAsia="hr-HR"/>
          <w14:ligatures w14:val="none"/>
        </w:rPr>
        <w:t>), odredbi Zakona o lokalnim izborima (“Narodne novine” broj:</w:t>
      </w:r>
      <w:r w:rsidRPr="007B2B82">
        <w:rPr>
          <w:rFonts w:ascii="Times New Roman" w:eastAsia="Times New Roman" w:hAnsi="Times New Roman" w:cs="Times New Roman"/>
          <w:color w:val="000000"/>
          <w:kern w:val="0"/>
          <w:sz w:val="24"/>
          <w:szCs w:val="24"/>
          <w14:ligatures w14:val="none"/>
        </w:rPr>
        <w:t xml:space="preserve"> </w:t>
      </w:r>
      <w:hyperlink r:id="rId22" w:history="1">
        <w:r w:rsidRPr="007B2B82">
          <w:rPr>
            <w:rFonts w:ascii="Times New Roman" w:eastAsia="Times New Roman" w:hAnsi="Times New Roman" w:cs="Times New Roman"/>
            <w:color w:val="000000"/>
            <w:kern w:val="0"/>
            <w:sz w:val="24"/>
            <w:szCs w:val="24"/>
            <w14:ligatures w14:val="none"/>
          </w:rPr>
          <w:t>144/12</w:t>
        </w:r>
      </w:hyperlink>
      <w:r w:rsidRPr="007B2B82">
        <w:rPr>
          <w:rFonts w:ascii="Times New Roman" w:eastAsia="Times New Roman" w:hAnsi="Times New Roman" w:cs="Times New Roman"/>
          <w:color w:val="000000"/>
          <w:kern w:val="0"/>
          <w:sz w:val="24"/>
          <w:szCs w:val="24"/>
          <w14:ligatures w14:val="none"/>
        </w:rPr>
        <w:t xml:space="preserve">, </w:t>
      </w:r>
      <w:hyperlink r:id="rId23" w:history="1">
        <w:r w:rsidRPr="007B2B82">
          <w:rPr>
            <w:rFonts w:ascii="Times New Roman" w:eastAsia="Times New Roman" w:hAnsi="Times New Roman" w:cs="Times New Roman"/>
            <w:color w:val="000000"/>
            <w:kern w:val="0"/>
            <w:sz w:val="24"/>
            <w:szCs w:val="24"/>
            <w14:ligatures w14:val="none"/>
          </w:rPr>
          <w:t xml:space="preserve">121/16, 98/19, 42/20, 144/20 i 37/21 </w:t>
        </w:r>
      </w:hyperlink>
      <w:r w:rsidRPr="007B2B82">
        <w:rPr>
          <w:rFonts w:ascii="Times New Roman" w:eastAsia="HG Mincho Light J" w:hAnsi="Times New Roman" w:cs="Times New Roman"/>
          <w:color w:val="000000"/>
          <w:kern w:val="0"/>
          <w:sz w:val="24"/>
          <w:szCs w:val="24"/>
          <w:lang w:eastAsia="hr-HR"/>
          <w14:ligatures w14:val="none"/>
        </w:rPr>
        <w:t>) te članka 34. Statuta Općina Barilović (Službeni glasnik Općine Barilović» broj:01/18, 01/21), Općinsko vijeće Barilović na svojoj 7. sjednici održanoj 23.09.2026.</w:t>
      </w:r>
      <w:r w:rsidRPr="007B2B82">
        <w:rPr>
          <w:rFonts w:ascii="Times New Roman" w:eastAsia="HG Mincho Light J" w:hAnsi="Times New Roman" w:cs="Times New Roman"/>
          <w:color w:val="FF0000"/>
          <w:kern w:val="0"/>
          <w:sz w:val="24"/>
          <w:szCs w:val="24"/>
          <w:lang w:eastAsia="hr-HR"/>
          <w14:ligatures w14:val="none"/>
        </w:rPr>
        <w:t xml:space="preserve"> </w:t>
      </w:r>
      <w:r w:rsidRPr="007B2B82">
        <w:rPr>
          <w:rFonts w:ascii="Times New Roman" w:eastAsia="HG Mincho Light J" w:hAnsi="Times New Roman" w:cs="Times New Roman"/>
          <w:color w:val="000000"/>
          <w:kern w:val="0"/>
          <w:sz w:val="24"/>
          <w:szCs w:val="24"/>
          <w:lang w:eastAsia="hr-HR"/>
          <w14:ligatures w14:val="none"/>
        </w:rPr>
        <w:t>godine donijelo je slijedeću:</w:t>
      </w:r>
    </w:p>
    <w:p w14:paraId="35302705"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1355CC3A"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b/>
          <w:bCs/>
          <w:color w:val="000000"/>
          <w:kern w:val="0"/>
          <w:sz w:val="24"/>
          <w:szCs w:val="24"/>
          <w:lang w:eastAsia="hr-HR"/>
          <w14:ligatures w14:val="none"/>
        </w:rPr>
      </w:pPr>
      <w:r w:rsidRPr="007B2B82">
        <w:rPr>
          <w:rFonts w:ascii="Times New Roman" w:eastAsia="HG Mincho Light J" w:hAnsi="Times New Roman" w:cs="Times New Roman"/>
          <w:b/>
          <w:bCs/>
          <w:color w:val="000000"/>
          <w:kern w:val="0"/>
          <w:sz w:val="24"/>
          <w:szCs w:val="24"/>
          <w:lang w:eastAsia="hr-HR"/>
          <w14:ligatures w14:val="none"/>
        </w:rPr>
        <w:t>O D L U K U</w:t>
      </w:r>
    </w:p>
    <w:p w14:paraId="5D8885A4" w14:textId="77777777" w:rsidR="007B2B82" w:rsidRPr="007B2B82" w:rsidRDefault="007B2B82" w:rsidP="007B2B82">
      <w:pPr>
        <w:widowControl w:val="0"/>
        <w:suppressAutoHyphens/>
        <w:autoSpaceDE w:val="0"/>
        <w:autoSpaceDN w:val="0"/>
        <w:spacing w:before="0" w:after="0"/>
        <w:ind w:left="720"/>
        <w:jc w:val="center"/>
        <w:rPr>
          <w:rFonts w:ascii="Times New Roman" w:eastAsia="HG Mincho Light J" w:hAnsi="Times New Roman" w:cs="Times New Roman"/>
          <w:b/>
          <w:bCs/>
          <w:color w:val="000000"/>
          <w:kern w:val="0"/>
          <w:sz w:val="24"/>
          <w:szCs w:val="24"/>
          <w:lang w:eastAsia="hr-HR"/>
          <w14:ligatures w14:val="none"/>
        </w:rPr>
      </w:pPr>
      <w:r w:rsidRPr="007B2B82">
        <w:rPr>
          <w:rFonts w:ascii="Times New Roman" w:eastAsia="HG Mincho Light J" w:hAnsi="Times New Roman" w:cs="Times New Roman"/>
          <w:b/>
          <w:bCs/>
          <w:color w:val="000000"/>
          <w:kern w:val="0"/>
          <w:sz w:val="24"/>
          <w:szCs w:val="24"/>
          <w:lang w:eastAsia="hr-HR"/>
          <w14:ligatures w14:val="none"/>
        </w:rPr>
        <w:t>o izboru članova vijeća mjesnih odbora</w:t>
      </w:r>
    </w:p>
    <w:p w14:paraId="597BC3BC" w14:textId="77777777" w:rsidR="007B2B82" w:rsidRPr="007B2B82" w:rsidRDefault="007B2B82" w:rsidP="007B2B82">
      <w:pPr>
        <w:widowControl w:val="0"/>
        <w:suppressAutoHyphens/>
        <w:autoSpaceDE w:val="0"/>
        <w:autoSpaceDN w:val="0"/>
        <w:spacing w:before="0" w:after="0"/>
        <w:ind w:left="360"/>
        <w:jc w:val="center"/>
        <w:rPr>
          <w:rFonts w:ascii="Times New Roman" w:eastAsia="HG Mincho Light J" w:hAnsi="Times New Roman" w:cs="Times New Roman"/>
          <w:b/>
          <w:bCs/>
          <w:color w:val="000000"/>
          <w:kern w:val="0"/>
          <w:sz w:val="24"/>
          <w:szCs w:val="24"/>
          <w:lang w:eastAsia="hr-HR"/>
          <w14:ligatures w14:val="none"/>
        </w:rPr>
      </w:pPr>
      <w:r w:rsidRPr="007B2B82">
        <w:rPr>
          <w:rFonts w:ascii="Times New Roman" w:eastAsia="HG Mincho Light J" w:hAnsi="Times New Roman" w:cs="Times New Roman"/>
          <w:b/>
          <w:bCs/>
          <w:color w:val="000000"/>
          <w:kern w:val="0"/>
          <w:sz w:val="24"/>
          <w:szCs w:val="24"/>
          <w:lang w:eastAsia="hr-HR"/>
          <w14:ligatures w14:val="none"/>
        </w:rPr>
        <w:t xml:space="preserve"> na području Općine Barilović</w:t>
      </w:r>
    </w:p>
    <w:p w14:paraId="7C10F75C"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b/>
          <w:bCs/>
          <w:color w:val="000000"/>
          <w:kern w:val="0"/>
          <w:sz w:val="24"/>
          <w:szCs w:val="24"/>
          <w:lang w:eastAsia="hr-HR"/>
          <w14:ligatures w14:val="none"/>
        </w:rPr>
      </w:pPr>
    </w:p>
    <w:p w14:paraId="31EE6C20" w14:textId="77777777" w:rsidR="007B2B82" w:rsidRPr="007B2B82" w:rsidRDefault="007B2B82" w:rsidP="007B2B82">
      <w:pPr>
        <w:widowControl w:val="0"/>
        <w:suppressAutoHyphens/>
        <w:autoSpaceDE w:val="0"/>
        <w:autoSpaceDN w:val="0"/>
        <w:spacing w:before="0" w:after="0"/>
        <w:jc w:val="left"/>
        <w:rPr>
          <w:rFonts w:ascii="Times New Roman" w:eastAsia="Times New Roman" w:hAnsi="Times New Roman" w:cs="Times New Roman"/>
          <w:kern w:val="0"/>
          <w:sz w:val="24"/>
          <w:szCs w:val="24"/>
          <w14:ligatures w14:val="none"/>
        </w:rPr>
      </w:pPr>
      <w:r w:rsidRPr="007B2B82">
        <w:rPr>
          <w:rFonts w:ascii="Times New Roman" w:eastAsia="HG Mincho Light J" w:hAnsi="Times New Roman" w:cs="Times New Roman"/>
          <w:b/>
          <w:bCs/>
          <w:color w:val="000000"/>
          <w:kern w:val="0"/>
          <w:sz w:val="24"/>
          <w:szCs w:val="24"/>
          <w:lang w:eastAsia="hr-HR"/>
          <w14:ligatures w14:val="none"/>
        </w:rPr>
        <w:t xml:space="preserve">I. </w:t>
      </w:r>
      <w:r w:rsidRPr="007B2B82">
        <w:rPr>
          <w:rFonts w:ascii="Times New Roman" w:eastAsia="HG Mincho Light J" w:hAnsi="Times New Roman" w:cs="Times New Roman"/>
          <w:b/>
          <w:color w:val="000000"/>
          <w:kern w:val="0"/>
          <w:sz w:val="24"/>
          <w:szCs w:val="24"/>
          <w:lang w:eastAsia="hr-HR"/>
          <w14:ligatures w14:val="none"/>
        </w:rPr>
        <w:t>OPĆE ODREDBE</w:t>
      </w:r>
    </w:p>
    <w:p w14:paraId="22B6CA17"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59738C40"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1.</w:t>
      </w:r>
    </w:p>
    <w:p w14:paraId="40D8606C"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Ovom se Odlukom uređuje izbor članova vijeća mjesnih odbora (u daljnjem tekstu:</w:t>
      </w:r>
    </w:p>
    <w:p w14:paraId="47F7DBA9"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vijeće) na području Općine Barilović  (u daljnjem tekstu: Općina)</w:t>
      </w:r>
    </w:p>
    <w:p w14:paraId="0AB2C6BA"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077E895E"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2.</w:t>
      </w:r>
    </w:p>
    <w:p w14:paraId="1C688CAE" w14:textId="77777777" w:rsidR="007B2B82" w:rsidRPr="007B2B82" w:rsidRDefault="007B2B82" w:rsidP="007B2B82">
      <w:pPr>
        <w:widowControl w:val="0"/>
        <w:suppressAutoHyphens/>
        <w:autoSpaceDE w:val="0"/>
        <w:autoSpaceDN w:val="0"/>
        <w:spacing w:before="0" w:after="0"/>
        <w:ind w:firstLine="708"/>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Članove vijeća biraju hrvatski državljani s navršenih 18 godina koji imaju prebivalište</w:t>
      </w:r>
    </w:p>
    <w:p w14:paraId="71E9A528"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na području mjesnog odbora za čije se vijeće izbori provode.</w:t>
      </w:r>
    </w:p>
    <w:p w14:paraId="2B71E758" w14:textId="77777777" w:rsidR="007B2B82" w:rsidRPr="007B2B82" w:rsidRDefault="007B2B82" w:rsidP="007B2B82">
      <w:pPr>
        <w:widowControl w:val="0"/>
        <w:suppressAutoHyphens/>
        <w:autoSpaceDE w:val="0"/>
        <w:autoSpaceDN w:val="0"/>
        <w:spacing w:before="0" w:after="0"/>
        <w:ind w:firstLine="708"/>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Za člana vijeća može se kandidirati i biti izabran hrvatski državljanin s navršenih 18</w:t>
      </w:r>
    </w:p>
    <w:p w14:paraId="4BC4DF87"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godina života koji ima prebivalište na području mjesnog odbora za čije se vijeće izbori provode.</w:t>
      </w:r>
    </w:p>
    <w:p w14:paraId="5AC01F99"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17891D75"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3.</w:t>
      </w:r>
    </w:p>
    <w:p w14:paraId="023BC210"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Članovi vijeća biraju se na neposrednim izborima (u daljnjem tekstu: izbori),tajnim</w:t>
      </w:r>
    </w:p>
    <w:p w14:paraId="499087E6"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glasovanjem.</w:t>
      </w:r>
    </w:p>
    <w:p w14:paraId="48BA6337"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Prava i dužnosti Člana vijeća započinju danom konstituiranja vijeća.</w:t>
      </w:r>
    </w:p>
    <w:p w14:paraId="317D0B99"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Mandat Članova vijeća traje do objave odluke Općinskog vijeća o raspisivanju izbora ili raspuštanju vijeća u skladu s ovom Odlukom.</w:t>
      </w:r>
    </w:p>
    <w:p w14:paraId="2532C586"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27D07076"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Od dana raspisivanja izbora za Članove vijeća pa do izbora novoga predsjednika vijeća, predsjednik vijeća može obavljati samo poslove koji su neophodni za redovito i nesmetano funkcioniranje mjesnog odbora.</w:t>
      </w:r>
    </w:p>
    <w:p w14:paraId="02771CFD"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Mandat člana vijeća izabranog na prijevremenim izborima traje do isteka tekućeg mandata članova vijeća izabranih na redovnim izborima.</w:t>
      </w:r>
    </w:p>
    <w:p w14:paraId="2E9FB947"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 vijeća nema obvezujući mandat i nije opoziv.</w:t>
      </w:r>
    </w:p>
    <w:p w14:paraId="4093A872"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4.</w:t>
      </w:r>
    </w:p>
    <w:p w14:paraId="7BB1EB1D"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Izbore za Članove vijeća raspisuje Općinsko vijeće odlukom kojom utvrđuje točan datum održavanja izbora.</w:t>
      </w:r>
    </w:p>
    <w:p w14:paraId="73959F3C"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Ako je mandat vijeća prestao zbog raspuštanja vijeća, prijevremeni izbori moraju se održati u roku od 60 dana od dana raspuštanja.</w:t>
      </w:r>
    </w:p>
    <w:p w14:paraId="4E0AA99F"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Od dana raspisivanja izbora pa do dana izbora ne može proteći manje od 30 niti više od 60 dana.</w:t>
      </w:r>
    </w:p>
    <w:p w14:paraId="0A1A171A"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Kada je vijeće raspušteno u kalendarskoj godini u kojoj se održavaju redovni izbori, a prije njihovog održavanja, u tom se mjesnom odboru neće raspisati i održati prijevremeni izbori.</w:t>
      </w:r>
    </w:p>
    <w:p w14:paraId="25F4E7DC"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3F6FAB3A"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5.</w:t>
      </w:r>
    </w:p>
    <w:p w14:paraId="3A08B4C6"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ab/>
        <w:t>Članu vijeća mandat prestaje prije isteka redovitoga četverogodišnjeg mandata u slijedećim slučajevima:</w:t>
      </w:r>
    </w:p>
    <w:p w14:paraId="7B0BEE90"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ako podnese ostavku, danom dostave pisane ostavke shodno pravilima o dostavi propisanim Zakonom o općem upravnom postupku,</w:t>
      </w:r>
    </w:p>
    <w:p w14:paraId="13CBF3F7"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ako mu je pravomoćnom sudskom odlukom oduzeta, odnosno ograničena poslovna sposobnost, danom pravomoćnosti sudske odluke,</w:t>
      </w:r>
    </w:p>
    <w:p w14:paraId="125B02B4"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ako je pravomoćnom sudskom presudom osuđen na bezuvjetnu kaznu zatvora u trajanju dužem od šest mjeseci, danom pravomoćnosti sudske presude,</w:t>
      </w:r>
    </w:p>
    <w:p w14:paraId="4883812A"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ako odjavi prebivalište s područja mjesnog odbora, danom odjave prebivališta,</w:t>
      </w:r>
    </w:p>
    <w:p w14:paraId="77FF16EC"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ako mu prestane hrvatsko državljanstvo sukladno odredbama zakona kojim se uređuje hrvatsko državljanstvo, danom njegovog prestanka,</w:t>
      </w:r>
    </w:p>
    <w:p w14:paraId="101F66CE"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smrću,</w:t>
      </w:r>
    </w:p>
    <w:p w14:paraId="1FB7A51C"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ako počne obnašati dužnost iz članka 6. ove Odluke, danom stupanja na dužnost.</w:t>
      </w:r>
    </w:p>
    <w:p w14:paraId="6345E675"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0BA6F4B1"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Pisana ostavka Člana vijeća podnesena na način propisan stavkom 1. podstavkom 1. ovoga članka treba biti zaprimljena najkasnije tri dana prije zakazanog održavanja sjednice vijeća. Pisana ostavka člana vijeća treba biti ovjerena kod javnog bilježnika najranije osam dana prije njezina podnošenja.</w:t>
      </w:r>
    </w:p>
    <w:p w14:paraId="1F05EA24" w14:textId="77777777" w:rsidR="007B2B82" w:rsidRPr="007B2B82" w:rsidRDefault="007B2B82" w:rsidP="007B2B82">
      <w:pPr>
        <w:widowControl w:val="0"/>
        <w:suppressAutoHyphens/>
        <w:autoSpaceDE w:val="0"/>
        <w:autoSpaceDN w:val="0"/>
        <w:spacing w:before="0" w:after="0"/>
        <w:ind w:firstLine="708"/>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Ostavka podnesena suprotno stavku 1. podstavku 1. i stavku 2. ovoga članka ne proizvodi pravni učinak.</w:t>
      </w:r>
    </w:p>
    <w:p w14:paraId="40F437A0"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7406D914"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6.</w:t>
      </w:r>
    </w:p>
    <w:p w14:paraId="45C2B9F1"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 vijeća ne može istodobno biti načelnik, zamjenik načelnika, član Općinskog vijeća, predsjednik ili zamjenik Općinskog vijeća te član predstavničkog tijela druge jedinice lokalne samouprave.</w:t>
      </w:r>
    </w:p>
    <w:p w14:paraId="5A643F1F"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52D669AB"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7.</w:t>
      </w:r>
    </w:p>
    <w:p w14:paraId="06A0A40F"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Članu vijeća koji za vrijeme trajanja mandata prihvati obnašanje dužnosti koja se sukladno članku 6. ove Odluke smatra nespojivom, za vrijeme obnašanja nespojive dužnosti mandat miruje, a za to vrijeme zamjenjuje ga zamjenik sukladno odredbama ove Odluke.</w:t>
      </w:r>
    </w:p>
    <w:p w14:paraId="5BC28C3E"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 vijeća koji prihvati obnašanje nespojive dužnosti dužan je u roku osam dana od prihvaćanja dužnosti o tome obavijestiti predsjednika vijeća.</w:t>
      </w:r>
    </w:p>
    <w:p w14:paraId="518B1A96"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Po prestanku obnašanja nespojive dužnosti, član vijeća nastavlja s obnašanjem dužnosti u vijeću na temelju prestanka mirovanja mandata, ako podnese pisani zahtjev predsjedniku vijeća u roku osam dana od prestanka obnašanja nespojive dužnosti. Mirovanje mandata članu vijeća prestat će osmoga dana od dana podnošenja pisanog zahtjeva.</w:t>
      </w:r>
    </w:p>
    <w:p w14:paraId="6087D431"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Nastavljanje obnašanja dužnosti člana vijeća na temelju prestanka mirovanja mandata može se tražiti jedanput u tijeku trajanja mandata.</w:t>
      </w:r>
    </w:p>
    <w:p w14:paraId="31298C63"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8.</w:t>
      </w:r>
    </w:p>
    <w:p w14:paraId="21FB78C6"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Članovi vijeća imaju zamjenike koji obnašaju tu dužnost ako članu vijeća mandat miruje ili prestane prije isteka vremena na koje je izabran.</w:t>
      </w:r>
    </w:p>
    <w:p w14:paraId="4755105B"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 vijeća izabranog na stranačkoj listi zamjenjuje neizabrani kandidat sa liste sa koje je izabran član, a kojeg odredi politička stranka koja je predlagatelj liste.</w:t>
      </w:r>
    </w:p>
    <w:p w14:paraId="25615764"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 vijeća izabranog na koalicijskoj listi dviju ili više političkih stranaka zamjenjuje neizabrani kandidat sa liste sa koje je izabran i član, a kojeg odredi politička stranka kojoj je u trenutku izbora pripadao član vijeća kojem je prestao mandat.</w:t>
      </w:r>
    </w:p>
    <w:p w14:paraId="2262531F"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Zamjenik člana vijeća počinje obnašati dužnost nakon što je članu vijeća prestao mandat sukladno odredbi članka 5. ove Odluke.</w:t>
      </w:r>
    </w:p>
    <w:p w14:paraId="311BA427"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0A6A6822" w14:textId="01A157FD"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 vijeća izabranog na nezavisnoj listi zamjenjuje prvi slijedeći neizabrani kandidat s te liste.</w:t>
      </w:r>
    </w:p>
    <w:p w14:paraId="2F29A4D6"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9.</w:t>
      </w:r>
    </w:p>
    <w:p w14:paraId="6BA58054"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Jamči se sloboda opredjeljenja birača i tajnost glasovanja.</w:t>
      </w:r>
    </w:p>
    <w:p w14:paraId="47390782"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Nitko ne može biti pozvan na odgovornost zbog glasovanja ili zbog toga što nije glasovao.</w:t>
      </w:r>
    </w:p>
    <w:p w14:paraId="71E1DCC4"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Nitko ne može tražiti od birača da objavi svoje glasačko opredjeljenje.</w:t>
      </w:r>
    </w:p>
    <w:p w14:paraId="00DF438B"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102ED42F"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b/>
          <w:bCs/>
          <w:color w:val="000000"/>
          <w:kern w:val="0"/>
          <w:sz w:val="24"/>
          <w:szCs w:val="24"/>
          <w:lang w:eastAsia="hr-HR"/>
          <w14:ligatures w14:val="none"/>
        </w:rPr>
      </w:pPr>
      <w:r w:rsidRPr="007B2B82">
        <w:rPr>
          <w:rFonts w:ascii="Times New Roman" w:eastAsia="HG Mincho Light J" w:hAnsi="Times New Roman" w:cs="Times New Roman"/>
          <w:b/>
          <w:bCs/>
          <w:color w:val="000000"/>
          <w:kern w:val="0"/>
          <w:sz w:val="24"/>
          <w:szCs w:val="24"/>
          <w:lang w:eastAsia="hr-HR"/>
          <w14:ligatures w14:val="none"/>
        </w:rPr>
        <w:t>II. KANDIDIRANJE</w:t>
      </w:r>
    </w:p>
    <w:p w14:paraId="6F8EDAC0"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b/>
          <w:bCs/>
          <w:color w:val="000000"/>
          <w:kern w:val="0"/>
          <w:sz w:val="24"/>
          <w:szCs w:val="24"/>
          <w:lang w:eastAsia="hr-HR"/>
          <w14:ligatures w14:val="none"/>
        </w:rPr>
      </w:pPr>
    </w:p>
    <w:p w14:paraId="566AEE9F"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10.</w:t>
      </w:r>
    </w:p>
    <w:p w14:paraId="5F513D86"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Liste za izbor članova vijeća predlažu političke stranke registrirane u Republici Hrvatskoj i birači.</w:t>
      </w:r>
    </w:p>
    <w:p w14:paraId="4AB22FDF"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Političke stranke utvrđuju i predlažu liste za izbor članova vijeća na način propisan njihovim statutom, odnosno posebnom odlukom donesenom na temelju statuta.</w:t>
      </w:r>
    </w:p>
    <w:p w14:paraId="30E350F5"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Prilikom sastavljanja liste predlagatelj je dužan voditi računa o načelu ravnopravnosti spolova.</w:t>
      </w:r>
    </w:p>
    <w:p w14:paraId="1BA5A3C5"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Dvije ili više političkih stranaka mogu predložiti koalicijsku listu za izbor članova vijeća.</w:t>
      </w:r>
    </w:p>
    <w:p w14:paraId="3C886B19"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58817034"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11.</w:t>
      </w:r>
    </w:p>
    <w:p w14:paraId="78BA57B9" w14:textId="77777777" w:rsidR="007B2B82" w:rsidRPr="007B2B82" w:rsidRDefault="007B2B82" w:rsidP="007B2B82">
      <w:pPr>
        <w:widowControl w:val="0"/>
        <w:suppressAutoHyphens/>
        <w:autoSpaceDE w:val="0"/>
        <w:autoSpaceDN w:val="0"/>
        <w:spacing w:before="0" w:after="0"/>
        <w:ind w:firstLine="708"/>
        <w:rPr>
          <w:rFonts w:ascii="Times New Roman" w:eastAsia="Times New Roman" w:hAnsi="Times New Roman" w:cs="Times New Roman"/>
          <w:kern w:val="0"/>
          <w:sz w:val="24"/>
          <w:szCs w:val="24"/>
          <w14:ligatures w14:val="none"/>
        </w:rPr>
      </w:pPr>
      <w:r w:rsidRPr="007B2B82">
        <w:rPr>
          <w:rFonts w:ascii="Times New Roman" w:eastAsia="HG Mincho Light J" w:hAnsi="Times New Roman" w:cs="Times New Roman"/>
          <w:color w:val="000000"/>
          <w:kern w:val="0"/>
          <w:sz w:val="24"/>
          <w:szCs w:val="24"/>
          <w:lang w:eastAsia="hr-HR"/>
          <w14:ligatures w14:val="none"/>
        </w:rPr>
        <w:t xml:space="preserve">Kada birači kao ovlašteni predlagatelji predlažu nezavisnu kandidacijsku listu, za pravovaljanost kandidacijske liste dužni su prikupiti </w:t>
      </w:r>
      <w:r w:rsidRPr="007B2B82">
        <w:rPr>
          <w:rFonts w:ascii="Times New Roman" w:eastAsia="HG Mincho Light J" w:hAnsi="Times New Roman" w:cs="Times New Roman"/>
          <w:iCs/>
          <w:color w:val="000000"/>
          <w:kern w:val="0"/>
          <w:sz w:val="24"/>
          <w:szCs w:val="24"/>
          <w:lang w:eastAsia="hr-HR"/>
          <w14:ligatures w14:val="none"/>
        </w:rPr>
        <w:t>potpise. Za pravovaljanost kandidacijske nezavisne liste potrebno je prikupit  određeni broj potpisa a koji iznosi 10% od ukupnog broja birača na području Mjesnog odbora, zaokružen na cijeli broj prema metodi zaokruživanja.</w:t>
      </w:r>
    </w:p>
    <w:p w14:paraId="1FC4566F"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Podnositelji prijave nezavisne kandidacijske liste su prva tri po redu potpisnika nezavisne liste.</w:t>
      </w:r>
    </w:p>
    <w:p w14:paraId="4A34AE79"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12.</w:t>
      </w:r>
    </w:p>
    <w:p w14:paraId="6216431A"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Potpisi birača prikupljaju se na propisanom obrascu u koji se unosi ime i prezime birača, adresa prijavljenog prebivališta, broj važeće osobne iskaznice i mjesto njezina izdavanja.</w:t>
      </w:r>
    </w:p>
    <w:p w14:paraId="0B1932E9"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p>
    <w:p w14:paraId="60C2CECA"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13.</w:t>
      </w:r>
    </w:p>
    <w:p w14:paraId="2C83F36D"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Prijedlozi lista moraju biti zaprimljeni u izbornom povjerenstvu najkasnije u roku od 14 dana od dana stupanja na snagu Odluke o raspisivanju izbora.</w:t>
      </w:r>
    </w:p>
    <w:p w14:paraId="5D1E607B"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Naziv liste navodi se punim imenom stranke, odnosno stranaka koalicije, a ako postoji, navodi se i skraćeni naziv stranke odnosno stranaka ili stranačke koalicije koja je listu predložila.</w:t>
      </w:r>
    </w:p>
    <w:p w14:paraId="71683E40"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Ako je listu predložila skupina birača, njen naziv je “Nezavisna lista Mjesnog odbora ______________”.</w:t>
      </w:r>
    </w:p>
    <w:p w14:paraId="472908D9"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Nositelj liste prvi je predloženi kandidat na listi.</w:t>
      </w:r>
    </w:p>
    <w:p w14:paraId="0C454061"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57C39105"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14.</w:t>
      </w:r>
    </w:p>
    <w:p w14:paraId="049F471C"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U prijedlogu liste obvezno se navode imena i prezimena svakog od kandidata na listi, nacionalnost, adresa prijavljenog prebivališta, broj važeće osobne iskaznice i mjesto njezina izdavanja. Uz prijedlog liste dostavlja se očitovanje svakog od kandidata na listi o prihvaćanju kandidature. Očitovanje mora biti ovjereno od strane javnog bilježnika ili općinskog izbornog povjerenstva.</w:t>
      </w:r>
    </w:p>
    <w:p w14:paraId="6D77ABED"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230B8A20"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U prijedlogu liste obvezatno se uz podatke iz stavka 1. ovoga članka navodi naziv liste, a kandidati moraju na listi biti poredani od rednog broja 1. do zaključno rednog broja koliko se članova vijeća bira na izborima. Predlagatelj liste slobodno utvrđuje redoslijed kandidata na listi.</w:t>
      </w:r>
    </w:p>
    <w:p w14:paraId="0CBEBE2D"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Ako predlagatelj predloži više kandidata od onog broja članova vijeća koliko ih se bira na izborima, smatra se da su pravovaljano predloženi samo kandidati do najvećeg broja članova koji se biraju u to vijeće.</w:t>
      </w:r>
    </w:p>
    <w:p w14:paraId="0C9281F1"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Ako nakon predaje lista postane nepotpuna zbog smrti nekog od predloženih kandidata, njegovo će se ime izbrisati sa liste, a lista će se smatrati potpunom.</w:t>
      </w:r>
    </w:p>
    <w:p w14:paraId="6B8FB9DD"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03DA3FC9"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15.</w:t>
      </w:r>
    </w:p>
    <w:p w14:paraId="66CDB618"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Izborno povjerenstvo će sastaviti i objaviti na oglasnim pločama mjesnih odbora za čije se vijeće provode izbori te na web stranicama  Općine sve pravovaljano predložene liste za izbor članova vijeća, kao i zbirnu listu, i to u roku od 72 sata od isteka roka propisanog za postupak kandidiranja i podnošenja lista.</w:t>
      </w:r>
    </w:p>
    <w:p w14:paraId="434B1FB7"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16.</w:t>
      </w:r>
    </w:p>
    <w:p w14:paraId="340C80C7" w14:textId="77777777" w:rsid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Kandidacijske liste unose se na zbirnu listu prema abecednom redu punog naziva političke stranke, odnosno koalicije koja je listu predložila. Ako je više stranaka predložilo koalicijsku kandidacijsku listu, ona će se unijeti na zbirnu listu prema nazivu prve po redu stranke u prijedlogu.</w:t>
      </w:r>
    </w:p>
    <w:p w14:paraId="26C7535F" w14:textId="77777777" w:rsidR="00955D84" w:rsidRPr="007B2B82" w:rsidRDefault="00955D84"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p>
    <w:p w14:paraId="5EB52F34"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17.</w:t>
      </w:r>
    </w:p>
    <w:p w14:paraId="67E0C0B8"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Sve političke stranke koje su predložile liste i nositelji ili drugi predstavnici nezavisnih lista imaju pravo na iznošenje i obrazlaganje svojih izbornih programa i izbornu promidžbu pod jednakim uvjetima.</w:t>
      </w:r>
    </w:p>
    <w:p w14:paraId="344E4316"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Izborna promidžba počinje od dana objave zbirne kandidacijske liste, a traje zaključno do 24 sata prije dana održavanja izbora.</w:t>
      </w:r>
    </w:p>
    <w:p w14:paraId="39708094"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2C018296"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18.</w:t>
      </w:r>
    </w:p>
    <w:p w14:paraId="50FB7FA5"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Na dan koji prethodi danu održavanja izbora i na dan održavanja izbora do zatvaranja birališta u 19 sati, zabranjena je svaka izborna promidžba i svako objavljivanje privremenih rezultata ili njihovih procjena.</w:t>
      </w:r>
    </w:p>
    <w:p w14:paraId="5B5CBDE6"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Ispitivanje javnog mijenja i opredjeljenje birača o glasovanju dopušteno je i za vrijeme trajanja izbora, a rezultati ispitivanja ne smiju se objavljivati do zatvaranja birališta.</w:t>
      </w:r>
    </w:p>
    <w:p w14:paraId="0FEDFC0C"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37EB0385"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b/>
          <w:bCs/>
          <w:color w:val="000000"/>
          <w:kern w:val="0"/>
          <w:sz w:val="24"/>
          <w:szCs w:val="24"/>
          <w:lang w:eastAsia="hr-HR"/>
          <w14:ligatures w14:val="none"/>
        </w:rPr>
      </w:pPr>
      <w:r w:rsidRPr="007B2B82">
        <w:rPr>
          <w:rFonts w:ascii="Times New Roman" w:eastAsia="HG Mincho Light J" w:hAnsi="Times New Roman" w:cs="Times New Roman"/>
          <w:b/>
          <w:bCs/>
          <w:color w:val="000000"/>
          <w:kern w:val="0"/>
          <w:sz w:val="24"/>
          <w:szCs w:val="24"/>
          <w:lang w:eastAsia="hr-HR"/>
          <w14:ligatures w14:val="none"/>
        </w:rPr>
        <w:t>III. IZBOR ČLANOVA VIJEĆA</w:t>
      </w:r>
    </w:p>
    <w:p w14:paraId="4DF2D0C5"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b/>
          <w:bCs/>
          <w:color w:val="000000"/>
          <w:kern w:val="0"/>
          <w:sz w:val="24"/>
          <w:szCs w:val="24"/>
          <w:lang w:eastAsia="hr-HR"/>
          <w14:ligatures w14:val="none"/>
        </w:rPr>
      </w:pPr>
    </w:p>
    <w:p w14:paraId="773FEC08"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19.</w:t>
      </w:r>
    </w:p>
    <w:p w14:paraId="6A4EE045" w14:textId="77777777" w:rsidR="007B2B82" w:rsidRPr="007B2B82" w:rsidRDefault="007B2B82" w:rsidP="007B2B82">
      <w:pPr>
        <w:widowControl w:val="0"/>
        <w:suppressAutoHyphens/>
        <w:autoSpaceDE w:val="0"/>
        <w:autoSpaceDN w:val="0"/>
        <w:spacing w:before="0" w:after="0"/>
        <w:ind w:firstLine="708"/>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Broj članova vijeća utvrđuje se Statutom Općine Barilović.</w:t>
      </w:r>
    </w:p>
    <w:p w14:paraId="6EFEB086" w14:textId="77777777" w:rsidR="007B2B82" w:rsidRPr="007B2B82" w:rsidRDefault="007B2B82" w:rsidP="007B2B82">
      <w:pPr>
        <w:widowControl w:val="0"/>
        <w:suppressAutoHyphens/>
        <w:autoSpaceDE w:val="0"/>
        <w:autoSpaceDN w:val="0"/>
        <w:spacing w:before="0" w:after="0"/>
        <w:ind w:firstLine="708"/>
        <w:jc w:val="left"/>
        <w:rPr>
          <w:rFonts w:ascii="Times New Roman" w:eastAsia="HG Mincho Light J" w:hAnsi="Times New Roman" w:cs="Times New Roman"/>
          <w:color w:val="000000"/>
          <w:kern w:val="0"/>
          <w:sz w:val="24"/>
          <w:szCs w:val="24"/>
          <w:lang w:eastAsia="hr-HR"/>
          <w14:ligatures w14:val="none"/>
        </w:rPr>
      </w:pPr>
    </w:p>
    <w:p w14:paraId="59DA28E4"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20.</w:t>
      </w:r>
    </w:p>
    <w:p w14:paraId="215F85B3"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Članovi vijeća biraju se proporcionalnom izbornom metodom, na način da cijelo područje mjesnog odbora čini jednu izbornu jedinicu. Svi birači koji imaju prebivalište na području mjesnog odbora i koji pristupe glasovanju, na temelju kandidacijskih lista, biraju sve članove vijeća.</w:t>
      </w:r>
    </w:p>
    <w:p w14:paraId="6898F9D1"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Broj članova vijeća koji će biti izabran sa svake kandidacijske liste utvrđuje se na način da se ukupan broj važećih glasova koje je dobila kandidacijska lista dijeli s brojevima od 1 do zaključno broja koliko se članova vijeća bira na izborima. Od svih dobivenih rezultata posljednji rezultat po redu jest zajedni</w:t>
      </w:r>
      <w:r w:rsidRPr="007B2B82">
        <w:rPr>
          <w:rFonts w:ascii="Times New Roman" w:eastAsia="Times New Roman" w:hAnsi="Times New Roman" w:cs="Times New Roman"/>
          <w:color w:val="000000"/>
          <w:kern w:val="0"/>
          <w:sz w:val="24"/>
          <w:szCs w:val="24"/>
          <w:lang w:eastAsia="hr-HR"/>
          <w14:ligatures w14:val="none"/>
        </w:rPr>
        <w:t>č</w:t>
      </w:r>
      <w:r w:rsidRPr="007B2B82">
        <w:rPr>
          <w:rFonts w:ascii="Times New Roman" w:eastAsia="HG Mincho Light J" w:hAnsi="Times New Roman" w:cs="Times New Roman"/>
          <w:color w:val="000000"/>
          <w:kern w:val="0"/>
          <w:sz w:val="24"/>
          <w:szCs w:val="24"/>
          <w:lang w:eastAsia="hr-HR"/>
          <w14:ligatures w14:val="none"/>
        </w:rPr>
        <w:t>ki djelitelj kojim se dijeli ukupan broj glasova svake kandidacijske liste. Svaka kandidacijska lista će dobiti onoliko mjesta u vijeću koliko puta ukupni broj njezinih dobivenih glasova sadrži zajednički djelitelj.</w:t>
      </w:r>
    </w:p>
    <w:p w14:paraId="4FB4C64E"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Ako su važeći glasovi tako podijeljeni da se ne može utvrditi koja bi od dvije ili više lista dobila jedno mjesto ili još jedno mjesto u vijeću, ono pripada onoj listi koja je dobila više</w:t>
      </w:r>
    </w:p>
    <w:p w14:paraId="65287015"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glasova.</w:t>
      </w:r>
    </w:p>
    <w:p w14:paraId="5B60B5FC"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Pravo na sudjelovanje u diobi mjesta u vijeću imaju liste koje na izborima dobiju najmanje 5% važećih glasova birača.</w:t>
      </w:r>
    </w:p>
    <w:p w14:paraId="28327504"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21.</w:t>
      </w:r>
    </w:p>
    <w:p w14:paraId="32BFE695"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p>
    <w:p w14:paraId="06FDAA97"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Sa svake kandidacijske liste izabrani su kandidati od rednog broja 1. pa do rednog broja koliko je određena lista dobila mjesta u vijeću.</w:t>
      </w:r>
    </w:p>
    <w:p w14:paraId="4C8608C5"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4D0B43F5"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443AF867"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b/>
          <w:bCs/>
          <w:color w:val="000000"/>
          <w:kern w:val="0"/>
          <w:sz w:val="24"/>
          <w:szCs w:val="24"/>
          <w:lang w:eastAsia="hr-HR"/>
          <w14:ligatures w14:val="none"/>
        </w:rPr>
      </w:pPr>
      <w:r w:rsidRPr="007B2B82">
        <w:rPr>
          <w:rFonts w:ascii="Times New Roman" w:eastAsia="HG Mincho Light J" w:hAnsi="Times New Roman" w:cs="Times New Roman"/>
          <w:b/>
          <w:bCs/>
          <w:color w:val="000000"/>
          <w:kern w:val="0"/>
          <w:sz w:val="24"/>
          <w:szCs w:val="24"/>
          <w:lang w:eastAsia="hr-HR"/>
          <w14:ligatures w14:val="none"/>
        </w:rPr>
        <w:t>IV. TIJELA ZA PROVEDBU IZBORA</w:t>
      </w:r>
    </w:p>
    <w:p w14:paraId="25585E90"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22.</w:t>
      </w:r>
    </w:p>
    <w:p w14:paraId="4A30774E"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Tijela za provedbu izbora za članove vijeća su općinsko izborno povjerenstvo i birački odbori.</w:t>
      </w:r>
    </w:p>
    <w:p w14:paraId="405DBFA1"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Članovi općinskog  izbornog povjerenstva i biračkih odbora, kao i njihovi zamjenici, imaju pravo  na naknadu za svoj rad koju visinu određuje općinsko izborno povjerenstvo.</w:t>
      </w:r>
    </w:p>
    <w:p w14:paraId="678D6A96"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373EFA4C"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23.</w:t>
      </w:r>
    </w:p>
    <w:p w14:paraId="06150E7A"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Izborno povjerenstvo ima stalni i prošireni sastav.</w:t>
      </w:r>
    </w:p>
    <w:p w14:paraId="70D92221"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Stalni sastav izbornog povjerenstva Čine predsjednik i dva člana te njihovi zamjenici.</w:t>
      </w:r>
    </w:p>
    <w:p w14:paraId="54FF3496"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Stalni sastav  općinskog izbornog povjerenstva  za  provedbu izbora za Vijeća mjesnih odbora imenuje Općinsko vijeće.</w:t>
      </w:r>
    </w:p>
    <w:p w14:paraId="5D914E35"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Prošireni sastav izbornog povjerenstva određuje se po prihvaćanju, utvrđivanju i objavi lista za izbor članova vijeća, a čine ga po dva predstavnika većinske političke stranke, odnosno koalicije i dva dogovorno predložena predstavnika oporbenih stranaka, odnosno koalicija sukladno stranačkom sastavu Općinskog vijeća te njihovi zamjenici. Ako se ne postigne dogovor o predstavnicima političkih stranaka, odnosno koalicija i njihovim zamjenicima, njihov se izbor obavlja kockom između predloženih kandidata pred predsjednikom općinskog izbornog povjerenstva.</w:t>
      </w:r>
    </w:p>
    <w:p w14:paraId="2A7240CA"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Svi članovi izbornog povjerenstva imaju jednaka prava i dužnosti.</w:t>
      </w:r>
    </w:p>
    <w:p w14:paraId="7C2C50AF"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Predsjednik i članovi izbornog povjerenstva te njihovi zamjenici ne mogu biti kandidati</w:t>
      </w:r>
    </w:p>
    <w:p w14:paraId="4B203878"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za članove vijeća.</w:t>
      </w:r>
    </w:p>
    <w:p w14:paraId="2E2326D7"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1595D861"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24.</w:t>
      </w:r>
    </w:p>
    <w:p w14:paraId="309AC5A6"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Općinsko Izborno povjerenstvo:</w:t>
      </w:r>
    </w:p>
    <w:p w14:paraId="3C9D44ED"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brine za zakonitu pripremu i provođenje izbora za članove vijeća,</w:t>
      </w:r>
    </w:p>
    <w:p w14:paraId="786A06D8"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propisuje i objavljuje obvezne upute za rad biračkih odbora</w:t>
      </w:r>
    </w:p>
    <w:p w14:paraId="16958901"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propisuje obrasce u postupku pripreme i provedbe izbora</w:t>
      </w:r>
    </w:p>
    <w:p w14:paraId="01B59AA6"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ovjerava očitovanja o prihvaćanju kandidature za članove vijeća mjesnog odbora</w:t>
      </w:r>
    </w:p>
    <w:p w14:paraId="2EFA7705"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imenuje članove biračkih odbora,</w:t>
      </w:r>
    </w:p>
    <w:p w14:paraId="59B4D4CE"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određuje biračka mjesta za izbore članova vijeća,</w:t>
      </w:r>
    </w:p>
    <w:p w14:paraId="0954D973"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nadzire rad biračkih odbora,</w:t>
      </w:r>
    </w:p>
    <w:p w14:paraId="1726D8DC"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obavlja sve tehničke pripreme za provođenje izbora,</w:t>
      </w:r>
    </w:p>
    <w:p w14:paraId="485A3FB8"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na temelju pravovaljanih prijedloga objavljuje kandidacijske liste i sastavlja zbirnu listu,</w:t>
      </w:r>
    </w:p>
    <w:p w14:paraId="494B60D7"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nadzire pravilnost izborne promidžbe za izbor članova vijeća u skladu s ovom Odlukom,</w:t>
      </w:r>
    </w:p>
    <w:p w14:paraId="6BCF00A1"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prikuplja i zbraja rezultate glasovanja na biračkim mjestima,</w:t>
      </w:r>
    </w:p>
    <w:p w14:paraId="7F58093C"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objavljuje rezultate izbora za članove vijeća,</w:t>
      </w:r>
    </w:p>
    <w:p w14:paraId="6F674099"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obavlja i druge poslove u svezi provedbe izbora za članove vijeća.</w:t>
      </w:r>
    </w:p>
    <w:p w14:paraId="67262CE2"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3E94CB52"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25.</w:t>
      </w:r>
    </w:p>
    <w:p w14:paraId="6D48CDDF"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Birački odbori imenuju se za svako biračko mjesto radi neposredne provedbe glasovanja i osiguranja pravilnosti i tajnosti glasovanja.</w:t>
      </w:r>
    </w:p>
    <w:p w14:paraId="1D0ECFFC"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Birački odbor čine predsjednik i njegov zamjenik te dva člana i njihovi zamjenici. Po</w:t>
      </w:r>
    </w:p>
    <w:p w14:paraId="5C4DC6A5"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jednog člana i zamjenika određuje većinska politička stranka ili koalicija, a po jednog člana i</w:t>
      </w:r>
    </w:p>
    <w:p w14:paraId="2ECA8873"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zamjenika određuju oporbene političke stranke ili koalicije sukladno stranačkom sastavu Općinskog vijeća Barilović.</w:t>
      </w:r>
    </w:p>
    <w:p w14:paraId="2AE17BD2"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xml:space="preserve">Političke stranke dužne su odrediti članove pojedinih biračkih odbora i dostaviti njihova imena općinskom izbornom povjerenstvu najkasnije osam dana prije dana održavanja izbora. </w:t>
      </w:r>
    </w:p>
    <w:p w14:paraId="2757EB2D"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U protivnom, izborno povjerenstvo samostalno će odrediti članove biračkih odbora.</w:t>
      </w:r>
    </w:p>
    <w:p w14:paraId="72E5E68D"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Izborno povjerenstvo imenovat će predsjednika, članove i njihove zamjenike najkasnije pet dana prije dana održavanja izbora.</w:t>
      </w:r>
    </w:p>
    <w:p w14:paraId="78CA9AD1"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Članovi biračkog odbora ne mogu biti kandidati na listi za članove vijeća.</w:t>
      </w:r>
    </w:p>
    <w:p w14:paraId="0FA23DD6"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Predsjednik biračkog odbora i njegov zamjenik ne smiju biti članovi niti jedne političke</w:t>
      </w:r>
    </w:p>
    <w:p w14:paraId="5E2B0299"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stranke, a u pravilu trebaju biti pravne struke.</w:t>
      </w:r>
    </w:p>
    <w:p w14:paraId="330F88D7"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Predsjednik biračkog odbora i njegov zamjenik potpisuju izjavu o nestranačkoj pripadnosti pod materijalnom i kaznenom odgovornošću pri  općinskom izbornom povjerenstvu.</w:t>
      </w:r>
    </w:p>
    <w:p w14:paraId="7601711A"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p>
    <w:p w14:paraId="305CD9D9"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b/>
          <w:bCs/>
          <w:color w:val="000000"/>
          <w:kern w:val="0"/>
          <w:sz w:val="24"/>
          <w:szCs w:val="24"/>
          <w:lang w:eastAsia="hr-HR"/>
          <w14:ligatures w14:val="none"/>
        </w:rPr>
      </w:pPr>
      <w:r w:rsidRPr="007B2B82">
        <w:rPr>
          <w:rFonts w:ascii="Times New Roman" w:eastAsia="HG Mincho Light J" w:hAnsi="Times New Roman" w:cs="Times New Roman"/>
          <w:b/>
          <w:bCs/>
          <w:color w:val="000000"/>
          <w:kern w:val="0"/>
          <w:sz w:val="24"/>
          <w:szCs w:val="24"/>
          <w:lang w:eastAsia="hr-HR"/>
          <w14:ligatures w14:val="none"/>
        </w:rPr>
        <w:t>V. PROVOĐENJE IZBORA</w:t>
      </w:r>
    </w:p>
    <w:p w14:paraId="751E26C8"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26.</w:t>
      </w:r>
    </w:p>
    <w:p w14:paraId="20C2B567"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Glasovanje za izbor članova Vijeća obavlja se na biračkim mjestima na području mjesnog odbora.</w:t>
      </w:r>
    </w:p>
    <w:p w14:paraId="68B5F5E0"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Izborno povjerenstvo će objaviti na oglasnim pločama mjesnih odbora za čije se vijeće provode izbori te na web stranicama Općine Barilović koja su biračka mjesta određena, s naznakom koji birači imaju pravo glasovati na pojedinom mjestu, najkasnije osam dana prije izbora.</w:t>
      </w:r>
    </w:p>
    <w:p w14:paraId="27A67AD4"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Za svako biračko mjesto odredit će se prostorija za glasovanje, uređena i opremljena na način koji osigurava tajnost glasovanja.</w:t>
      </w:r>
    </w:p>
    <w:p w14:paraId="38C2D26F"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Općinsko  izborno povjerenstvo će odrediti biračka mjesta ovisno o broju birača, odnosno prostornoj udaljenosti, na način da broj birača na jednom biračkom mjestu omogući glasovanje svih birača u vremenu određenom za glasovanje. Svakom biračkom mjestu određuje se redni broj.</w:t>
      </w:r>
    </w:p>
    <w:p w14:paraId="250FC7BD"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p>
    <w:p w14:paraId="696E6836"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Na svakom biračkom mjestu trebaju biti vidljivo istaknute sve kandidacijske liste s pregledno navedenim imenima svih kandidata za članove vijeća za koje se glasuje.</w:t>
      </w:r>
    </w:p>
    <w:p w14:paraId="4BA0D58E"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742D7EAD"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27.</w:t>
      </w:r>
    </w:p>
    <w:p w14:paraId="1061A7BD"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Političke stranke i birači koji su predložili liste za izbor članova vijeća kao i nevladine udruge imaju pravo odrediti promatrače koji će pratiti provedbu izbora tijekom čitavog izbornog postupka.</w:t>
      </w:r>
    </w:p>
    <w:p w14:paraId="0D6CBEED"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Promatrač ima pravo biti nazočan glasovanju i prebrojavanju glasova, upozoravati na uočene nepravilnosti i tražiti njihovo otklanjanje te u zapisnik o radu biračkog odbora stavljati svoje primjedbe.</w:t>
      </w:r>
    </w:p>
    <w:p w14:paraId="1FE54598"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Promatrač ima pravo dobiti kopiju zapisnika o radu biračkog odbora čiji je rad promatrao.</w:t>
      </w:r>
    </w:p>
    <w:p w14:paraId="39AB943D"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0662AE99"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b/>
          <w:bCs/>
          <w:color w:val="000000"/>
          <w:kern w:val="0"/>
          <w:sz w:val="24"/>
          <w:szCs w:val="24"/>
          <w:lang w:eastAsia="hr-HR"/>
          <w14:ligatures w14:val="none"/>
        </w:rPr>
      </w:pPr>
      <w:r w:rsidRPr="007B2B82">
        <w:rPr>
          <w:rFonts w:ascii="Times New Roman" w:eastAsia="HG Mincho Light J" w:hAnsi="Times New Roman" w:cs="Times New Roman"/>
          <w:b/>
          <w:bCs/>
          <w:color w:val="000000"/>
          <w:kern w:val="0"/>
          <w:sz w:val="24"/>
          <w:szCs w:val="24"/>
          <w:lang w:eastAsia="hr-HR"/>
          <w14:ligatures w14:val="none"/>
        </w:rPr>
        <w:t>VI. GLASOVANJE I UTVRĐIVANJE REZULTATA GLASOVANJA</w:t>
      </w:r>
    </w:p>
    <w:p w14:paraId="12D0CD2C"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b/>
          <w:bCs/>
          <w:color w:val="000000"/>
          <w:kern w:val="0"/>
          <w:sz w:val="24"/>
          <w:szCs w:val="24"/>
          <w:lang w:eastAsia="hr-HR"/>
          <w14:ligatures w14:val="none"/>
        </w:rPr>
      </w:pPr>
    </w:p>
    <w:p w14:paraId="6F5BBD31"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28.</w:t>
      </w:r>
    </w:p>
    <w:p w14:paraId="2D75E116"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Glasovanje se obavlja osobno na biračkom mjestu, glasačkim listićem.</w:t>
      </w:r>
    </w:p>
    <w:p w14:paraId="1E48CC35"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Glasački listić sadrži:</w:t>
      </w:r>
    </w:p>
    <w:p w14:paraId="69CEBE1B"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naziv liste,</w:t>
      </w:r>
    </w:p>
    <w:p w14:paraId="3B5FFC22"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ime i prezime nositelja liste,</w:t>
      </w:r>
    </w:p>
    <w:p w14:paraId="6C587486"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serijski broj.</w:t>
      </w:r>
    </w:p>
    <w:p w14:paraId="187B2029"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Kandidacijske liste navode se na glasačkom listiću onim redom kojim su navedene na zbirnoj listi kandidacijskih lista.</w:t>
      </w:r>
    </w:p>
    <w:p w14:paraId="468D7287"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Ispred naziva liste stavlja se redni broj.</w:t>
      </w:r>
    </w:p>
    <w:p w14:paraId="3B6F7046"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3D32EEFE"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29.</w:t>
      </w:r>
    </w:p>
    <w:p w14:paraId="66075DA3"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Glasuje se samo za kandidacijske liste navedene na glasačkom listiću.</w:t>
      </w:r>
    </w:p>
    <w:p w14:paraId="43A02E7A"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Glasački se listić popunjava tako da se zaokružuje redni broj ispred naziva</w:t>
      </w:r>
    </w:p>
    <w:p w14:paraId="7323C640"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kandidacijske liste za koju se glasuje.</w:t>
      </w:r>
    </w:p>
    <w:p w14:paraId="5369AE45"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30.</w:t>
      </w:r>
    </w:p>
    <w:p w14:paraId="184F7BD0"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Važeći glasački listić je onaj iz kojeg se na siguran i nedvojben način može utvrditi za koju je kandidacijsku listu birač glasovao.</w:t>
      </w:r>
    </w:p>
    <w:p w14:paraId="3C4D9FDF"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Nevažeći glasački listić je:</w:t>
      </w:r>
    </w:p>
    <w:p w14:paraId="08FB0887"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nepopunjeni glasački listić,</w:t>
      </w:r>
    </w:p>
    <w:p w14:paraId="2182E6B5"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listić popunjen tako da se ne može sa sigurnošću utvrditi za koju je listu birač</w:t>
      </w:r>
    </w:p>
    <w:p w14:paraId="35D9620E"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xml:space="preserve">   glasovao,</w:t>
      </w:r>
    </w:p>
    <w:p w14:paraId="6F9384AE"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listić na kome je birač glasovao za dvije ili više kandidacijskih lista.</w:t>
      </w:r>
    </w:p>
    <w:p w14:paraId="09560000"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434AABFC"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31.</w:t>
      </w:r>
    </w:p>
    <w:p w14:paraId="22B4ADED"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Glasovanje traje neprekidno od 7,00 do 19,00 sati, kada se biračka mjesta zatvaraju.</w:t>
      </w:r>
    </w:p>
    <w:p w14:paraId="08812C9A"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5E98B8B4"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Glasovanje će se omogućiti i biračima koji su se zatekli na biračkom mjestu u 19 sati.</w:t>
      </w:r>
    </w:p>
    <w:p w14:paraId="23F2CA67"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Za vrijeme trajanja glasovanja na biračkom mjestu moraju biti prisutni svi članovi biračkog odbora ili njihovi zamjenici.</w:t>
      </w:r>
    </w:p>
    <w:p w14:paraId="344B924F"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p>
    <w:p w14:paraId="52389FB7"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32.</w:t>
      </w:r>
    </w:p>
    <w:p w14:paraId="6154001A"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Nitko ne smije doći na biračko mjesto naoružan.</w:t>
      </w:r>
    </w:p>
    <w:p w14:paraId="6E94D05E"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Predsjednik biračkog odbora dužan je brinuti o održavanju reda i mira za vrijeme glasovanja te je u slučaju potrebe ovlašten naložiti biraču koji ometa red i mir ili onemogućava, odnosno otežava glasovanje drugih da napusti biračko mjesto. Predsjednik biračkog odbora ovlašten je zatražiti pomoć  policije.</w:t>
      </w:r>
    </w:p>
    <w:p w14:paraId="5E0A87B4"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5504F169"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33.</w:t>
      </w:r>
    </w:p>
    <w:p w14:paraId="39AE2E00"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Prije nego što birač pristupi glasovanju, predsjednik biračkog odbora ili od njega ovlašteni član provjerava u popisu birača da li je birač koji je pristupio glasovanju upisan.</w:t>
      </w:r>
    </w:p>
    <w:p w14:paraId="6A277C35"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Ako se ustanovi da birač nije upisan u popis birača neće mu se dozvoliti glasovanje, osim ako birač potvrdom tijela nadležnog za vođenje popisa birača ne dokaže da ima pravo pristupiti glasovanju na tom biračkom mjestu.</w:t>
      </w:r>
    </w:p>
    <w:p w14:paraId="07D4DEAA"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Potvrdu iz stavka 2. ovoga Članka birač je dužan predati biračkom odboru i ona čini sastavni dio izbornog materijala.</w:t>
      </w:r>
    </w:p>
    <w:p w14:paraId="0C6ED855"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136DEDAD"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34.</w:t>
      </w:r>
    </w:p>
    <w:p w14:paraId="7B43D38C"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Birač koji zbog kakve tjelesne mane ili zbog toga što je nepismen ne bi mogao samostalno glasovati, može doći na biračko mjesto s drugom osobom koja je pismena i koja će po njegovom ovlaštenju i uputi zaokružiti redni broj ispred naziva liste.</w:t>
      </w:r>
    </w:p>
    <w:p w14:paraId="7417898F"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Birač koji zbog teže bolesti, tjelesnog oštećenja ili nemoći nije u mogućnosti pristupiti na biračko mjesto obavijestit će o tome birački odbor. Predsjednik biračkog odbora određuje najmanje dva člana biračkog odbora ili zamjenika koji će birača posjetiti u mjestu gdje se nalazi i omogućiti mu glasovanje, vodeći pri tome računa o tajnosti glasovanja.</w:t>
      </w:r>
    </w:p>
    <w:p w14:paraId="46051BC6"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p>
    <w:p w14:paraId="4D075944"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Predsjednik biračkog odbora dužan je glasovanje birača s tjelesnom manom, nepismenih birača, kao i glasovanje izvan biračkog mjesta po prethodnoj obavijesti birača, poimenično navesti u zapisniku o radu biračkog odbora.</w:t>
      </w:r>
    </w:p>
    <w:p w14:paraId="2AA75DFE"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35.</w:t>
      </w:r>
    </w:p>
    <w:p w14:paraId="71CD979C"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Po završenom glasovanju birački odbor će najprije prebrojiti neuporabljene glasačke listiće i staviti ih u poseban omot koji će zatvoriti.</w:t>
      </w:r>
    </w:p>
    <w:p w14:paraId="773E40AB"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Nakon toga birački odbor utvrđuje, prema popisu birača, odnosno izvatku iz popisa birača i na temelju zapisnika ukupan broj birača koji su glasovali i pristupa otvaranju glasačke kutije i prebrojavanju glasova.</w:t>
      </w:r>
    </w:p>
    <w:p w14:paraId="2A43C9D9"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Ako se prilikom prebrojavanja glasova na biračkom mjestu utvrdi da je broj glasova prema biračkom popisu veći od broja glasova po glasačkim listićima, vrijedi rezultat glasovanja po glasačkim listićima.</w:t>
      </w:r>
    </w:p>
    <w:p w14:paraId="05A348B3"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Ako se prilikom prebrojavanja glasova na biračkom mjestu utvrdi da je glasovao manji broj birača od broja glasova u glasačkoj kutiji, birački odbor se raspušta i imenuje novi, a glasovanje na tom biračkom mjestu se ponavlja nakon 15 dana. U slučaju ponavljanja glasovanja, njegov rezultat se utvrđuje u roku od 24 sata nakon ponovljenog glasovanja.</w:t>
      </w:r>
    </w:p>
    <w:p w14:paraId="6428BDB6"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p>
    <w:p w14:paraId="0A02E249"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36.</w:t>
      </w:r>
    </w:p>
    <w:p w14:paraId="2BAFC4F7"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Kad birački odbor utvrdi rezultat glasovanja na biračkom mjestu, u zapisnik o svom radu zabilježit će:</w:t>
      </w:r>
    </w:p>
    <w:p w14:paraId="11240549"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broj birača prema popisu birača, odnosno izvatku iz popisa birača,</w:t>
      </w:r>
    </w:p>
    <w:p w14:paraId="2DEB74EC"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koliko je birača pristupilo glasovanju prema popisu, a koliko uz potvrdu,</w:t>
      </w:r>
    </w:p>
    <w:p w14:paraId="3CF14C70"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koliko je ukupno birača glasovalo,</w:t>
      </w:r>
    </w:p>
    <w:p w14:paraId="100E4234"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koliko je glasova dobila svaka kandidacijska lista,</w:t>
      </w:r>
    </w:p>
    <w:p w14:paraId="0E0E6C62"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koliko je glasačkih listića proglašeno nevažećim listićima.</w:t>
      </w:r>
    </w:p>
    <w:p w14:paraId="5A609483"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U zapisnik o radu biračkog odbora unose se i sve druge činjenice koje su važne za glasovanje.</w:t>
      </w:r>
    </w:p>
    <w:p w14:paraId="462E462C"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Svaki član biračkog odbora te zamjenik člana može staviti primjedbe na zapisnik.</w:t>
      </w:r>
    </w:p>
    <w:p w14:paraId="7846E4FE"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Zapisnik potpisuju svi članovi biračkog odbora.</w:t>
      </w:r>
    </w:p>
    <w:p w14:paraId="52CBCA66"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6F209B12"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37.</w:t>
      </w:r>
    </w:p>
    <w:p w14:paraId="50E9F095"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Zapisnik o radu i ostali izborni materijal birački odbor dostavlja općinskom izbornom povjerenstvu  najkasnije u roku od 12 sati od zatvaranja birališta.</w:t>
      </w:r>
    </w:p>
    <w:p w14:paraId="39BF6576"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7EA437D4"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38.</w:t>
      </w:r>
    </w:p>
    <w:p w14:paraId="7CFEC9A8"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Izborno povjerenstvo utvrdit će rezultate glasovanja za vijeće najkasnije u roku od 24 sata od zatvaranja birališta.</w:t>
      </w:r>
    </w:p>
    <w:p w14:paraId="558B25CB"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O svom radu izborno povjerenstvo vodi zapisnik.</w:t>
      </w:r>
    </w:p>
    <w:p w14:paraId="5635CF03"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Zapisnik obvezno sadrži:</w:t>
      </w:r>
    </w:p>
    <w:p w14:paraId="69538000"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broj birača upisanih u popis birača mjesnog odbora, odnosno izvadak iz popisa</w:t>
      </w:r>
    </w:p>
    <w:p w14:paraId="43627F01"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birača,</w:t>
      </w:r>
    </w:p>
    <w:p w14:paraId="34AF1EA2"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broj glasača i broj glasačkih listića koji su proglašeni nevažećim,</w:t>
      </w:r>
    </w:p>
    <w:p w14:paraId="3D36FB74" w14:textId="77777777" w:rsidR="007B2B82" w:rsidRPr="007B2B82" w:rsidRDefault="007B2B82" w:rsidP="007B2B82">
      <w:pPr>
        <w:widowControl w:val="0"/>
        <w:suppressAutoHyphens/>
        <w:autoSpaceDE w:val="0"/>
        <w:autoSpaceDN w:val="0"/>
        <w:spacing w:before="0" w:after="0"/>
        <w:ind w:firstLine="708"/>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broj glasova koje je dobila svaka kandidacijska lista.</w:t>
      </w:r>
    </w:p>
    <w:p w14:paraId="01595960" w14:textId="77777777" w:rsidR="007B2B82" w:rsidRPr="007B2B82" w:rsidRDefault="007B2B82" w:rsidP="007B2B82">
      <w:pPr>
        <w:widowControl w:val="0"/>
        <w:suppressAutoHyphens/>
        <w:autoSpaceDE w:val="0"/>
        <w:autoSpaceDN w:val="0"/>
        <w:spacing w:before="0" w:after="0"/>
        <w:ind w:firstLine="708"/>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Svaki član izbornog povjerenstva te zamjenik člana može staviti primjedbe na zapisnik.</w:t>
      </w:r>
    </w:p>
    <w:p w14:paraId="5BC66F3F" w14:textId="77777777" w:rsidR="007B2B82" w:rsidRPr="007B2B82" w:rsidRDefault="007B2B82" w:rsidP="007B2B82">
      <w:pPr>
        <w:widowControl w:val="0"/>
        <w:suppressAutoHyphens/>
        <w:autoSpaceDE w:val="0"/>
        <w:autoSpaceDN w:val="0"/>
        <w:spacing w:before="0" w:after="0"/>
        <w:ind w:firstLine="708"/>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Zapisnik potpisuju svi članovi izbornog povjerenstva.</w:t>
      </w:r>
    </w:p>
    <w:p w14:paraId="66A6A6A4"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2253D652"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39.</w:t>
      </w:r>
    </w:p>
    <w:p w14:paraId="0551BB1E"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Rezultate izbora za Članove vijeća utvrđuje  općinsko zborno povjerenstvo na temelju rezultata  glasovanja na svim biračkim mjestima.</w:t>
      </w:r>
    </w:p>
    <w:p w14:paraId="2B8431A3"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0970F57D"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40.</w:t>
      </w:r>
    </w:p>
    <w:p w14:paraId="4D866386"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Kad izborno povjerenstvo utvrdi rezultate glasovanja za Članove vijeća, na oglasnoj ploči u sjedištu mjesnog odbora u kojem su provedeni izbori odmah će objaviti:</w:t>
      </w:r>
    </w:p>
    <w:p w14:paraId="37A4DE7A"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broj birača upisanih u popis birača mjesnog odbora,</w:t>
      </w:r>
    </w:p>
    <w:p w14:paraId="4AF7BD25"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koliko je glasova dobila svaka pojedina kandidacijska lista,</w:t>
      </w:r>
    </w:p>
    <w:p w14:paraId="1D201194"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koliko je bilo nevažećih glasačkih listića,</w:t>
      </w:r>
    </w:p>
    <w:p w14:paraId="724F2C23"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broj mjesta u vijeću koje je dobila svaka kandidacijska lista,</w:t>
      </w:r>
    </w:p>
    <w:p w14:paraId="625D1E98"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imena i prezimena kandidata sa svake kandidacijske liste koji su izabrani za članove vijeća.</w:t>
      </w:r>
    </w:p>
    <w:p w14:paraId="296B8C01" w14:textId="77777777" w:rsidR="007B2B82" w:rsidRPr="007B2B82" w:rsidRDefault="007B2B82" w:rsidP="007B2B82">
      <w:pPr>
        <w:widowControl w:val="0"/>
        <w:suppressAutoHyphens/>
        <w:autoSpaceDE w:val="0"/>
        <w:autoSpaceDN w:val="0"/>
        <w:spacing w:before="0" w:after="0"/>
        <w:rPr>
          <w:rFonts w:ascii="Times New Roman" w:eastAsia="HG Mincho Light J" w:hAnsi="Times New Roman" w:cs="Times New Roman"/>
          <w:color w:val="000000"/>
          <w:kern w:val="0"/>
          <w:sz w:val="24"/>
          <w:szCs w:val="24"/>
          <w:lang w:eastAsia="hr-HR"/>
          <w14:ligatures w14:val="none"/>
        </w:rPr>
      </w:pPr>
    </w:p>
    <w:p w14:paraId="1DE6D397"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b/>
          <w:bCs/>
          <w:color w:val="000000"/>
          <w:kern w:val="0"/>
          <w:sz w:val="24"/>
          <w:szCs w:val="24"/>
          <w:lang w:eastAsia="hr-HR"/>
          <w14:ligatures w14:val="none"/>
        </w:rPr>
      </w:pPr>
      <w:r w:rsidRPr="007B2B82">
        <w:rPr>
          <w:rFonts w:ascii="Times New Roman" w:eastAsia="HG Mincho Light J" w:hAnsi="Times New Roman" w:cs="Times New Roman"/>
          <w:b/>
          <w:bCs/>
          <w:color w:val="000000"/>
          <w:kern w:val="0"/>
          <w:sz w:val="24"/>
          <w:szCs w:val="24"/>
          <w:lang w:eastAsia="hr-HR"/>
          <w14:ligatures w14:val="none"/>
        </w:rPr>
        <w:t>VII. TROŠKOVI ZA PROVOĐENJE IZBORA</w:t>
      </w:r>
    </w:p>
    <w:p w14:paraId="3B4FF770"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b/>
          <w:bCs/>
          <w:color w:val="000000"/>
          <w:kern w:val="0"/>
          <w:sz w:val="24"/>
          <w:szCs w:val="24"/>
          <w:lang w:eastAsia="hr-HR"/>
          <w14:ligatures w14:val="none"/>
        </w:rPr>
      </w:pPr>
    </w:p>
    <w:p w14:paraId="05D44448"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41.</w:t>
      </w:r>
    </w:p>
    <w:p w14:paraId="3B4C214C"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Sredstva za provođenje redovnih i prijevremenih izbora za članove vijeća osiguravaju se u proračunu Općine Barilović..</w:t>
      </w:r>
    </w:p>
    <w:p w14:paraId="72A641B7"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Sredstvima za provođenje izbora u mjesnim odborima raspolaže izborno povjerenstvo.</w:t>
      </w:r>
    </w:p>
    <w:p w14:paraId="6F33F2E7"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Izborno povjerenstvo ovlašteno je odrediti način korištenja sredstava, provoditi nadzor nad njihovom raspodjelom i korištenjem .</w:t>
      </w:r>
    </w:p>
    <w:p w14:paraId="41CC7B76"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5CA93023"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b/>
          <w:bCs/>
          <w:color w:val="000000"/>
          <w:kern w:val="0"/>
          <w:sz w:val="24"/>
          <w:szCs w:val="24"/>
          <w:lang w:eastAsia="hr-HR"/>
          <w14:ligatures w14:val="none"/>
        </w:rPr>
      </w:pPr>
      <w:r w:rsidRPr="007B2B82">
        <w:rPr>
          <w:rFonts w:ascii="Times New Roman" w:eastAsia="HG Mincho Light J" w:hAnsi="Times New Roman" w:cs="Times New Roman"/>
          <w:b/>
          <w:bCs/>
          <w:color w:val="000000"/>
          <w:kern w:val="0"/>
          <w:sz w:val="24"/>
          <w:szCs w:val="24"/>
          <w:lang w:eastAsia="hr-HR"/>
          <w14:ligatures w14:val="none"/>
        </w:rPr>
        <w:t>VIII. ZAŠTITA IZBORNOG PRAVA</w:t>
      </w:r>
    </w:p>
    <w:p w14:paraId="61A8997C"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b/>
          <w:bCs/>
          <w:color w:val="000000"/>
          <w:kern w:val="0"/>
          <w:sz w:val="24"/>
          <w:szCs w:val="24"/>
          <w:lang w:eastAsia="hr-HR"/>
          <w14:ligatures w14:val="none"/>
        </w:rPr>
      </w:pPr>
    </w:p>
    <w:p w14:paraId="1C152408"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42.</w:t>
      </w:r>
    </w:p>
    <w:p w14:paraId="721415A7"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Političke stranke, kandidati ili 5% birača s područja mjesnog odbora za čije se vijeće provode izbori, imaju pravo podnijeti prigovor izbornom povjerenstvu.</w:t>
      </w:r>
    </w:p>
    <w:p w14:paraId="078FA434"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Ako je kandidacijsku listu predložilo više političkih stranaka, prigovor će se smatrati pravovaljanim i kada ga je podnijela samo jedna politička stranka.</w:t>
      </w:r>
    </w:p>
    <w:p w14:paraId="2C9B0E2C"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Političke stranke će na temelju svojih statuta odrediti tko se ima smatrati ovlaštenim podnositeljem prigovora odnosno ovlaštenim podnositeljem žalbe.</w:t>
      </w:r>
    </w:p>
    <w:p w14:paraId="537B7910"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Skupina od  najmanje 5% birača s područja mjesnog odbora za čije se vijeće provode izbori dužni su odrediti zajedničkog predstavnika ovlaštenog za podnošenje prigovora, odnosno žalbe.</w:t>
      </w:r>
    </w:p>
    <w:p w14:paraId="42E034CD" w14:textId="77777777" w:rsidR="007B2B82" w:rsidRPr="007B2B82" w:rsidRDefault="007B2B82" w:rsidP="007B2B82">
      <w:pPr>
        <w:widowControl w:val="0"/>
        <w:suppressAutoHyphens/>
        <w:autoSpaceDE w:val="0"/>
        <w:autoSpaceDN w:val="0"/>
        <w:spacing w:before="0" w:after="0"/>
        <w:ind w:firstLine="708"/>
        <w:jc w:val="left"/>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Nositelji nezavisnih lista prigovor odnosno žalbu podnose osobno.</w:t>
      </w:r>
    </w:p>
    <w:p w14:paraId="2E567C15"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46E302C7"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43.</w:t>
      </w:r>
    </w:p>
    <w:p w14:paraId="0DEE5B45"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Prigovori zbog nepravilnosti u postupku kandidiranja i izbora članova vijeća podnose se općinskom izbornom povjerenstvu u roku od 48 sati računajući od isteka dana kada je izvršena  radnja na koju je stavljen prigovor.</w:t>
      </w:r>
    </w:p>
    <w:p w14:paraId="0C302AC7"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Općinsko  izborno povjerenstvo dužno je donijeti rješenje o prigovoru u roku od 48 sati od dana  kad mu je dostavljen prigovor, odnosno od dana kad su mu dostavljeni izborni materijali na  koje se odnosi prigovor.</w:t>
      </w:r>
    </w:p>
    <w:p w14:paraId="436C5CDD"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44.</w:t>
      </w:r>
    </w:p>
    <w:p w14:paraId="2F3361F4"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Ako izborno povjerenstvo, rješavajući o prigovoru utvrdi da je bilo nepravilnosti koje su bitno utjecale na rezultate izbora, poništit će radnje u tom postupku i odrediti da se te radnje ponove u roku koji mora osigurati održavanje izbora na dan za koji su raspisani.</w:t>
      </w:r>
    </w:p>
    <w:p w14:paraId="6141950C"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Ako ne postoji mogućnost ponavljanja poništenih radnji iz stavka 1. ovoga članka ili ako se nepravilnosti odnose na postupak glasovanja, a bitno su utjecale na rezultat izbora, izborno povjerenstvo poništit će izbore i odrediti rok u kojem će se održati ponovljeni izbori.</w:t>
      </w:r>
    </w:p>
    <w:p w14:paraId="2BFFCB2C"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0F221A59"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45.</w:t>
      </w:r>
    </w:p>
    <w:p w14:paraId="2A598720"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Protiv rješenja općinskog izbornog povjerenstva podnositelj prigovora koji je nezadovoljan takvim rješenjem ima pravo žalbe nadležnom upravnom tijelu Karlovačke županije.</w:t>
      </w:r>
    </w:p>
    <w:p w14:paraId="47A19258"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Žalba se podnosi u roku od 48 sati računajući od dana kada je primljeno pobijano rješenje.</w:t>
      </w:r>
    </w:p>
    <w:p w14:paraId="1C780AE5"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Nadležno upravno tijelo Karlovačke županije će o žalbi odlučiti u roku od 48 sati od dana primitka žalbe.</w:t>
      </w:r>
    </w:p>
    <w:p w14:paraId="4446AD43"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6671B469"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46.</w:t>
      </w:r>
    </w:p>
    <w:p w14:paraId="33230E84"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Podneseni prigovor odnosno žalba u postupku zaštite izbornog prava ne odgađaju obavljanje izbornih radnji koje su propisane ovom Odlukom.</w:t>
      </w:r>
    </w:p>
    <w:p w14:paraId="62F0A6C8"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453B35C6"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b/>
          <w:bCs/>
          <w:color w:val="000000"/>
          <w:kern w:val="0"/>
          <w:sz w:val="24"/>
          <w:szCs w:val="24"/>
          <w:lang w:eastAsia="hr-HR"/>
          <w14:ligatures w14:val="none"/>
        </w:rPr>
      </w:pPr>
      <w:r w:rsidRPr="007B2B82">
        <w:rPr>
          <w:rFonts w:ascii="Times New Roman" w:eastAsia="HG Mincho Light J" w:hAnsi="Times New Roman" w:cs="Times New Roman"/>
          <w:b/>
          <w:bCs/>
          <w:color w:val="000000"/>
          <w:kern w:val="0"/>
          <w:sz w:val="24"/>
          <w:szCs w:val="24"/>
          <w:lang w:eastAsia="hr-HR"/>
          <w14:ligatures w14:val="none"/>
        </w:rPr>
        <w:t>IX. KONSTITUIRANJE VIJEĆA</w:t>
      </w:r>
    </w:p>
    <w:p w14:paraId="0B8AD515" w14:textId="77777777" w:rsidR="007B2B82" w:rsidRPr="007B2B82" w:rsidRDefault="007B2B82" w:rsidP="007B2B82">
      <w:pPr>
        <w:widowControl w:val="0"/>
        <w:suppressAutoHyphens/>
        <w:autoSpaceDE w:val="0"/>
        <w:autoSpaceDN w:val="0"/>
        <w:spacing w:before="0" w:after="0"/>
        <w:jc w:val="left"/>
        <w:rPr>
          <w:rFonts w:ascii="Times New Roman" w:eastAsia="Times New Roman" w:hAnsi="Times New Roman" w:cs="Times New Roman"/>
          <w:kern w:val="0"/>
          <w:sz w:val="24"/>
          <w:szCs w:val="24"/>
          <w14:ligatures w14:val="none"/>
        </w:rPr>
      </w:pPr>
    </w:p>
    <w:p w14:paraId="681D4C89"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47.</w:t>
      </w:r>
    </w:p>
    <w:p w14:paraId="470E0FAB"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Prva konstituirajuća sjednica vijeća sazvat će se u roku od 30 dana od dana objave izbornih rezultata.</w:t>
      </w:r>
    </w:p>
    <w:p w14:paraId="017BDC2E"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Konstituirajuću sjednicu vijeća saziva Načelnik Općine Barilović ili osoba koju on ovlasti.</w:t>
      </w:r>
    </w:p>
    <w:p w14:paraId="07BA8803"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Vijeće se smatra konstituiranim izborom predsjednika vijeća na prvoj sjednici na kojoj je nazočna većina članova vijeća.</w:t>
      </w:r>
    </w:p>
    <w:p w14:paraId="1A009084"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Ako se konstituirajuća sjednica ne održi u zakazanom roku ovlašteni sazivač odmah će sazvati novu konstituirajuću sjednicu koja se treba održati u roku od 15 dana.</w:t>
      </w:r>
    </w:p>
    <w:p w14:paraId="22B4EA7D"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Konstituirajućoj sjednici vijeća do izbora predsjednika vijeća predsjedava najstariji član.</w:t>
      </w:r>
    </w:p>
    <w:p w14:paraId="11948708"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color w:val="000000"/>
          <w:kern w:val="0"/>
          <w:sz w:val="24"/>
          <w:szCs w:val="24"/>
          <w:lang w:eastAsia="hr-HR"/>
          <w14:ligatures w14:val="none"/>
        </w:rPr>
      </w:pPr>
    </w:p>
    <w:p w14:paraId="0A0CEFED"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b/>
          <w:bCs/>
          <w:color w:val="000000"/>
          <w:kern w:val="0"/>
          <w:sz w:val="24"/>
          <w:szCs w:val="24"/>
          <w:lang w:eastAsia="hr-HR"/>
          <w14:ligatures w14:val="none"/>
        </w:rPr>
      </w:pPr>
      <w:r w:rsidRPr="007B2B82">
        <w:rPr>
          <w:rFonts w:ascii="Times New Roman" w:eastAsia="HG Mincho Light J" w:hAnsi="Times New Roman" w:cs="Times New Roman"/>
          <w:b/>
          <w:bCs/>
          <w:color w:val="000000"/>
          <w:kern w:val="0"/>
          <w:sz w:val="24"/>
          <w:szCs w:val="24"/>
          <w:lang w:eastAsia="hr-HR"/>
          <w14:ligatures w14:val="none"/>
        </w:rPr>
        <w:t>X. PRIJELAZNE I ZAVRŠNE ODREDBE</w:t>
      </w:r>
    </w:p>
    <w:p w14:paraId="2D5D00CC" w14:textId="77777777" w:rsidR="007B2B82" w:rsidRPr="007B2B82" w:rsidRDefault="007B2B82" w:rsidP="007B2B82">
      <w:pPr>
        <w:widowControl w:val="0"/>
        <w:suppressAutoHyphens/>
        <w:autoSpaceDE w:val="0"/>
        <w:autoSpaceDN w:val="0"/>
        <w:spacing w:before="0" w:after="0"/>
        <w:jc w:val="left"/>
        <w:rPr>
          <w:rFonts w:ascii="Times New Roman" w:eastAsia="HG Mincho Light J" w:hAnsi="Times New Roman" w:cs="Times New Roman"/>
          <w:b/>
          <w:bCs/>
          <w:color w:val="000000"/>
          <w:kern w:val="0"/>
          <w:sz w:val="24"/>
          <w:szCs w:val="24"/>
          <w:lang w:eastAsia="hr-HR"/>
          <w14:ligatures w14:val="none"/>
        </w:rPr>
      </w:pPr>
    </w:p>
    <w:p w14:paraId="63F45BF3"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48.</w:t>
      </w:r>
    </w:p>
    <w:p w14:paraId="30786690"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 xml:space="preserve">Danom stupanja na snagu ove Odluke prestaje važiti Odluka o provedbi izbora mjesnim odborima na području Općine Barilović (“Službeni glasnik Općine Barilović» broj: 05/19 i 01/22) </w:t>
      </w:r>
    </w:p>
    <w:p w14:paraId="1603660D"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p>
    <w:p w14:paraId="1B6EBBFE" w14:textId="77777777" w:rsidR="007B2B82" w:rsidRPr="007B2B82" w:rsidRDefault="007B2B82" w:rsidP="007B2B82">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p>
    <w:p w14:paraId="022ECCC1" w14:textId="77777777" w:rsidR="007B2B82" w:rsidRPr="007B2B82" w:rsidRDefault="007B2B82" w:rsidP="007B2B82">
      <w:pPr>
        <w:widowControl w:val="0"/>
        <w:suppressAutoHyphens/>
        <w:autoSpaceDE w:val="0"/>
        <w:autoSpaceDN w:val="0"/>
        <w:spacing w:before="0" w:after="0"/>
        <w:jc w:val="center"/>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Članak 49.</w:t>
      </w:r>
    </w:p>
    <w:p w14:paraId="1D282DB0" w14:textId="47D62F7D" w:rsidR="007B2B82" w:rsidRDefault="007B2B82" w:rsidP="00955D84">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r w:rsidRPr="007B2B82">
        <w:rPr>
          <w:rFonts w:ascii="Times New Roman" w:eastAsia="HG Mincho Light J" w:hAnsi="Times New Roman" w:cs="Times New Roman"/>
          <w:color w:val="000000"/>
          <w:kern w:val="0"/>
          <w:sz w:val="24"/>
          <w:szCs w:val="24"/>
          <w:lang w:eastAsia="hr-HR"/>
          <w14:ligatures w14:val="none"/>
        </w:rPr>
        <w:t>Ova Odluka stupa na snagu osmoga dana od dana objave u “Službenom glasniku Općine Barilović».</w:t>
      </w:r>
    </w:p>
    <w:p w14:paraId="3F99A4C4" w14:textId="77777777" w:rsidR="00955D84" w:rsidRPr="007B2B82" w:rsidRDefault="00955D84" w:rsidP="00955D84">
      <w:pPr>
        <w:widowControl w:val="0"/>
        <w:suppressAutoHyphens/>
        <w:autoSpaceDE w:val="0"/>
        <w:autoSpaceDN w:val="0"/>
        <w:spacing w:before="0" w:after="0"/>
        <w:ind w:firstLine="708"/>
        <w:rPr>
          <w:rFonts w:ascii="Times New Roman" w:eastAsia="HG Mincho Light J" w:hAnsi="Times New Roman" w:cs="Times New Roman"/>
          <w:color w:val="000000"/>
          <w:kern w:val="0"/>
          <w:sz w:val="24"/>
          <w:szCs w:val="24"/>
          <w:lang w:eastAsia="hr-HR"/>
          <w14:ligatures w14:val="none"/>
        </w:rPr>
      </w:pPr>
    </w:p>
    <w:p w14:paraId="3F2E9806" w14:textId="1DDEEE61" w:rsidR="00DF21E3" w:rsidRPr="00534705" w:rsidRDefault="007B2B82" w:rsidP="00DF21E3">
      <w:pPr>
        <w:spacing w:before="0" w:after="0" w:line="259" w:lineRule="auto"/>
        <w:jc w:val="left"/>
        <w:rPr>
          <w:rFonts w:ascii="Times New Roman" w:hAnsi="Times New Roman"/>
          <w:b/>
          <w:bCs/>
          <w:sz w:val="24"/>
          <w:szCs w:val="24"/>
        </w:rPr>
      </w:pPr>
      <w:r w:rsidRPr="007B2B82">
        <w:rPr>
          <w:rFonts w:ascii="Times New Roman" w:hAnsi="Times New Roman"/>
          <w:sz w:val="24"/>
          <w:szCs w:val="24"/>
        </w:rPr>
        <w:tab/>
      </w:r>
      <w:r w:rsidRPr="007B2B82">
        <w:rPr>
          <w:rFonts w:ascii="Times New Roman" w:hAnsi="Times New Roman"/>
          <w:sz w:val="24"/>
          <w:szCs w:val="24"/>
        </w:rPr>
        <w:tab/>
      </w:r>
      <w:r w:rsidRPr="007B2B82">
        <w:rPr>
          <w:rFonts w:ascii="Times New Roman" w:hAnsi="Times New Roman"/>
          <w:sz w:val="24"/>
          <w:szCs w:val="24"/>
        </w:rPr>
        <w:tab/>
      </w:r>
      <w:r w:rsidRPr="007B2B82">
        <w:rPr>
          <w:rFonts w:ascii="Times New Roman" w:hAnsi="Times New Roman"/>
          <w:sz w:val="24"/>
          <w:szCs w:val="24"/>
        </w:rPr>
        <w:tab/>
      </w:r>
      <w:r w:rsidRPr="007B2B82">
        <w:rPr>
          <w:rFonts w:ascii="Times New Roman" w:hAnsi="Times New Roman"/>
          <w:sz w:val="24"/>
          <w:szCs w:val="24"/>
        </w:rPr>
        <w:tab/>
      </w:r>
      <w:r w:rsidR="00DF21E3">
        <w:rPr>
          <w:rFonts w:ascii="Times New Roman" w:hAnsi="Times New Roman"/>
          <w:sz w:val="24"/>
          <w:szCs w:val="24"/>
        </w:rPr>
        <w:tab/>
      </w:r>
      <w:r w:rsidR="00DF21E3">
        <w:rPr>
          <w:rFonts w:ascii="Times New Roman" w:hAnsi="Times New Roman"/>
          <w:sz w:val="24"/>
          <w:szCs w:val="24"/>
        </w:rPr>
        <w:tab/>
      </w:r>
      <w:r w:rsidR="00DF21E3">
        <w:rPr>
          <w:rFonts w:ascii="Times New Roman" w:hAnsi="Times New Roman"/>
          <w:sz w:val="24"/>
          <w:szCs w:val="24"/>
        </w:rPr>
        <w:tab/>
      </w:r>
      <w:r w:rsidR="00DF21E3" w:rsidRPr="00534705">
        <w:rPr>
          <w:rFonts w:ascii="Times New Roman" w:hAnsi="Times New Roman"/>
          <w:b/>
          <w:bCs/>
          <w:sz w:val="24"/>
          <w:szCs w:val="24"/>
        </w:rPr>
        <w:t>Predsjednik Općinskog vijeća</w:t>
      </w:r>
    </w:p>
    <w:p w14:paraId="798AE2D0" w14:textId="77777777" w:rsidR="00DF21E3" w:rsidRPr="00534705" w:rsidRDefault="00DF21E3" w:rsidP="00DF21E3">
      <w:pPr>
        <w:spacing w:before="0" w:after="0" w:line="259" w:lineRule="auto"/>
        <w:ind w:left="5664" w:firstLine="708"/>
        <w:jc w:val="left"/>
        <w:rPr>
          <w:rFonts w:ascii="Times New Roman" w:hAnsi="Times New Roman"/>
          <w:b/>
          <w:bCs/>
          <w:sz w:val="24"/>
          <w:szCs w:val="24"/>
        </w:rPr>
      </w:pPr>
      <w:r w:rsidRPr="00534705">
        <w:rPr>
          <w:rFonts w:ascii="Times New Roman" w:hAnsi="Times New Roman"/>
          <w:b/>
          <w:bCs/>
          <w:sz w:val="24"/>
          <w:szCs w:val="24"/>
        </w:rPr>
        <w:t>Miroslav Marčac</w:t>
      </w:r>
    </w:p>
    <w:p w14:paraId="602C2E16" w14:textId="77777777" w:rsidR="00DF21E3" w:rsidRPr="00204BBD" w:rsidRDefault="00DF21E3" w:rsidP="00DF21E3">
      <w:pPr>
        <w:suppressAutoHyphens/>
        <w:spacing w:before="100" w:beforeAutospacing="1" w:after="0"/>
        <w:rPr>
          <w:rFonts w:ascii="Times New Roman" w:eastAsia="Times New Roman" w:hAnsi="Times New Roman" w:cs="Times New Roman"/>
          <w:color w:val="00000A"/>
          <w:kern w:val="0"/>
          <w:sz w:val="24"/>
          <w:szCs w:val="24"/>
          <w:lang w:eastAsia="hr-HR"/>
          <w14:ligatures w14:val="none"/>
        </w:rPr>
      </w:pPr>
      <w:r w:rsidRPr="00204BBD">
        <w:rPr>
          <w:rFonts w:ascii="Times New Roman" w:eastAsia="Times New Roman" w:hAnsi="Times New Roman" w:cs="Times New Roman"/>
          <w:color w:val="00000A"/>
          <w:kern w:val="0"/>
          <w:sz w:val="24"/>
          <w:szCs w:val="24"/>
          <w:lang w:eastAsia="hr-HR"/>
          <w14:ligatures w14:val="none"/>
        </w:rPr>
        <w:t xml:space="preserve">KLASA: </w:t>
      </w:r>
      <w:r>
        <w:rPr>
          <w:rFonts w:ascii="Times New Roman" w:eastAsia="Times New Roman" w:hAnsi="Times New Roman" w:cs="Times New Roman"/>
          <w:color w:val="00000A"/>
          <w:kern w:val="0"/>
          <w:sz w:val="24"/>
          <w:szCs w:val="24"/>
          <w:lang w:eastAsia="hr-HR"/>
          <w14:ligatures w14:val="none"/>
        </w:rPr>
        <w:t>403-01/26-01/01</w:t>
      </w:r>
    </w:p>
    <w:p w14:paraId="19F0EAD2" w14:textId="77777777" w:rsidR="00DF21E3" w:rsidRPr="00204BBD" w:rsidRDefault="00DF21E3" w:rsidP="00DF21E3">
      <w:pPr>
        <w:suppressAutoHyphens/>
        <w:spacing w:after="0"/>
        <w:rPr>
          <w:rFonts w:ascii="Times New Roman" w:eastAsia="Times New Roman" w:hAnsi="Times New Roman" w:cs="Times New Roman"/>
          <w:color w:val="00000A"/>
          <w:kern w:val="0"/>
          <w:sz w:val="24"/>
          <w:szCs w:val="24"/>
          <w:lang w:eastAsia="hr-HR"/>
          <w14:ligatures w14:val="none"/>
        </w:rPr>
      </w:pPr>
      <w:r w:rsidRPr="00204BBD">
        <w:rPr>
          <w:rFonts w:ascii="Times New Roman" w:eastAsia="Times New Roman" w:hAnsi="Times New Roman" w:cs="Times New Roman"/>
          <w:color w:val="00000A"/>
          <w:kern w:val="0"/>
          <w:sz w:val="24"/>
          <w:szCs w:val="24"/>
          <w:lang w:eastAsia="hr-HR"/>
          <w14:ligatures w14:val="none"/>
        </w:rPr>
        <w:t>URBROJ: 2133-06-01-26-</w:t>
      </w:r>
      <w:r>
        <w:rPr>
          <w:rFonts w:ascii="Times New Roman" w:eastAsia="Times New Roman" w:hAnsi="Times New Roman" w:cs="Times New Roman"/>
          <w:color w:val="00000A"/>
          <w:kern w:val="0"/>
          <w:sz w:val="24"/>
          <w:szCs w:val="24"/>
          <w:lang w:eastAsia="hr-HR"/>
          <w14:ligatures w14:val="none"/>
        </w:rPr>
        <w:t>01</w:t>
      </w:r>
    </w:p>
    <w:p w14:paraId="4A6D322F" w14:textId="77777777" w:rsidR="00DF21E3" w:rsidRDefault="00DF21E3" w:rsidP="00DF21E3">
      <w:pPr>
        <w:spacing w:before="0" w:after="0" w:line="259" w:lineRule="auto"/>
        <w:jc w:val="left"/>
        <w:rPr>
          <w:rFonts w:ascii="Times New Roman" w:hAnsi="Times New Roman"/>
          <w:sz w:val="24"/>
          <w:szCs w:val="24"/>
        </w:rPr>
      </w:pPr>
      <w:r w:rsidRPr="00534705">
        <w:rPr>
          <w:rFonts w:ascii="Times New Roman" w:hAnsi="Times New Roman"/>
          <w:sz w:val="24"/>
          <w:szCs w:val="24"/>
        </w:rPr>
        <w:t>U Bariloviću, 23.09.2026.</w:t>
      </w:r>
      <w:r w:rsidRPr="00534705">
        <w:rPr>
          <w:rFonts w:ascii="Times New Roman" w:hAnsi="Times New Roman"/>
          <w:sz w:val="24"/>
          <w:szCs w:val="24"/>
        </w:rPr>
        <w:tab/>
      </w:r>
    </w:p>
    <w:p w14:paraId="5A2B223E" w14:textId="77777777" w:rsidR="00DF21E3" w:rsidRDefault="00DF21E3" w:rsidP="00DF21E3">
      <w:pPr>
        <w:pBdr>
          <w:bottom w:val="single" w:sz="12" w:space="1" w:color="auto"/>
        </w:pBdr>
        <w:autoSpaceDE w:val="0"/>
        <w:autoSpaceDN w:val="0"/>
        <w:adjustRightInd w:val="0"/>
        <w:spacing w:before="0" w:after="0"/>
        <w:rPr>
          <w:rFonts w:ascii="Times New Roman" w:hAnsi="Times New Roman" w:cs="Times New Roman"/>
          <w:sz w:val="24"/>
          <w:szCs w:val="24"/>
        </w:rPr>
      </w:pPr>
    </w:p>
    <w:p w14:paraId="43CD9750" w14:textId="77777777" w:rsidR="00DF21E3" w:rsidRPr="00534705" w:rsidRDefault="00DF21E3" w:rsidP="00DF21E3">
      <w:pPr>
        <w:spacing w:before="0" w:after="0" w:line="259" w:lineRule="auto"/>
        <w:jc w:val="left"/>
        <w:rPr>
          <w:rFonts w:ascii="Times New Roman" w:hAnsi="Times New Roman"/>
          <w:b/>
          <w:bCs/>
          <w:sz w:val="24"/>
          <w:szCs w:val="24"/>
        </w:rPr>
      </w:pPr>
      <w:r w:rsidRPr="00534705">
        <w:rPr>
          <w:rFonts w:ascii="Times New Roman" w:hAnsi="Times New Roman"/>
          <w:sz w:val="24"/>
          <w:szCs w:val="24"/>
        </w:rPr>
        <w:tab/>
      </w:r>
      <w:r w:rsidRPr="00534705">
        <w:rPr>
          <w:rFonts w:ascii="Times New Roman" w:hAnsi="Times New Roman"/>
          <w:b/>
          <w:bCs/>
          <w:sz w:val="24"/>
          <w:szCs w:val="24"/>
        </w:rPr>
        <w:tab/>
      </w:r>
      <w:r w:rsidRPr="00534705">
        <w:rPr>
          <w:rFonts w:ascii="Times New Roman" w:hAnsi="Times New Roman"/>
          <w:b/>
          <w:bCs/>
          <w:sz w:val="24"/>
          <w:szCs w:val="24"/>
        </w:rPr>
        <w:tab/>
        <w:t xml:space="preserve">      </w:t>
      </w:r>
    </w:p>
    <w:p w14:paraId="27CCED8A" w14:textId="4132BC64" w:rsidR="00534705" w:rsidRDefault="00534705" w:rsidP="00DF21E3">
      <w:pPr>
        <w:spacing w:before="0" w:after="0" w:line="259" w:lineRule="auto"/>
        <w:jc w:val="left"/>
        <w:rPr>
          <w:rFonts w:ascii="Times New Roman" w:hAnsi="Times New Roman" w:cs="Times New Roman"/>
        </w:rPr>
      </w:pPr>
    </w:p>
    <w:p w14:paraId="1A5B65D0" w14:textId="075C93EA" w:rsidR="00C73A5E" w:rsidRPr="00C73A5E" w:rsidRDefault="00C73A5E" w:rsidP="00C73A5E">
      <w:pPr>
        <w:spacing w:before="0" w:after="160" w:line="259" w:lineRule="auto"/>
        <w:ind w:firstLine="708"/>
        <w:rPr>
          <w:rFonts w:ascii="Times New Roman" w:eastAsia="Times New Roman" w:hAnsi="Times New Roman" w:cs="Times New Roman"/>
          <w:kern w:val="0"/>
          <w:sz w:val="24"/>
          <w:szCs w:val="24"/>
          <w:lang w:eastAsia="hr-HR"/>
          <w14:ligatures w14:val="none"/>
        </w:rPr>
      </w:pPr>
      <w:bookmarkStart w:id="1" w:name="_Hlk225332968"/>
      <w:r w:rsidRPr="00C73A5E">
        <w:rPr>
          <w:rFonts w:ascii="Times New Roman" w:eastAsia="Times New Roman" w:hAnsi="Times New Roman" w:cs="Times New Roman"/>
          <w:kern w:val="0"/>
          <w:sz w:val="24"/>
          <w:szCs w:val="24"/>
          <w:lang w:eastAsia="hr-HR"/>
          <w14:ligatures w14:val="none"/>
        </w:rPr>
        <w:t xml:space="preserve">Na temelju članka 41. Zakona o predškolskom odgoju i obrazovanju („Narodne novine“ broj 10/97, 107/07, 94/13, 98/19, 57/22, 101/23, 145/23, 145/24, 146/25 i 22/26)  i članka 34. Statuta Općine Barilović („Službeni Glasnik Općine Barilović“ broj 01/18 i 01/21) Općinsko vijeće Općine Barilović na 7. sjednici održanoj 23. rujna 2026. godine, donosi </w:t>
      </w:r>
    </w:p>
    <w:p w14:paraId="65CA1529" w14:textId="77777777" w:rsidR="00C73A5E" w:rsidRPr="00C73A5E" w:rsidRDefault="00C73A5E" w:rsidP="00C73A5E">
      <w:pPr>
        <w:spacing w:before="0" w:after="0" w:line="259" w:lineRule="auto"/>
        <w:jc w:val="center"/>
        <w:rPr>
          <w:rFonts w:ascii="Times New Roman" w:eastAsia="Times New Roman" w:hAnsi="Times New Roman" w:cs="Times New Roman"/>
          <w:b/>
          <w:bCs/>
          <w:kern w:val="0"/>
          <w:sz w:val="24"/>
          <w:szCs w:val="24"/>
          <w:lang w:eastAsia="hr-HR"/>
          <w14:ligatures w14:val="none"/>
        </w:rPr>
      </w:pPr>
      <w:r w:rsidRPr="00C73A5E">
        <w:rPr>
          <w:rFonts w:ascii="Times New Roman" w:eastAsia="Times New Roman" w:hAnsi="Times New Roman" w:cs="Times New Roman"/>
          <w:b/>
          <w:bCs/>
          <w:kern w:val="0"/>
          <w:sz w:val="24"/>
          <w:szCs w:val="24"/>
          <w:lang w:eastAsia="hr-HR"/>
          <w14:ligatures w14:val="none"/>
        </w:rPr>
        <w:t>O D L U K U</w:t>
      </w:r>
    </w:p>
    <w:p w14:paraId="149AB29C" w14:textId="77777777" w:rsidR="00C73A5E" w:rsidRPr="00C73A5E" w:rsidRDefault="00C73A5E" w:rsidP="00C73A5E">
      <w:pPr>
        <w:spacing w:before="0" w:after="0" w:line="259" w:lineRule="auto"/>
        <w:jc w:val="center"/>
        <w:rPr>
          <w:rFonts w:ascii="Times New Roman" w:eastAsia="Times New Roman" w:hAnsi="Times New Roman" w:cs="Times New Roman"/>
          <w:b/>
          <w:bCs/>
          <w:kern w:val="0"/>
          <w:sz w:val="24"/>
          <w:szCs w:val="24"/>
          <w:lang w:eastAsia="hr-HR"/>
          <w14:ligatures w14:val="none"/>
        </w:rPr>
      </w:pPr>
      <w:r w:rsidRPr="00C73A5E">
        <w:rPr>
          <w:rFonts w:ascii="Times New Roman" w:eastAsia="Times New Roman" w:hAnsi="Times New Roman" w:cs="Times New Roman"/>
          <w:b/>
          <w:bCs/>
          <w:kern w:val="0"/>
          <w:sz w:val="24"/>
          <w:szCs w:val="24"/>
          <w:lang w:eastAsia="hr-HR"/>
          <w14:ligatures w14:val="none"/>
        </w:rPr>
        <w:t>o davanju prethodne suglasnosti na</w:t>
      </w:r>
    </w:p>
    <w:p w14:paraId="03F41EBF" w14:textId="3F5DAA57" w:rsidR="00C73A5E" w:rsidRPr="00C73A5E" w:rsidRDefault="00C73A5E" w:rsidP="00C73A5E">
      <w:pPr>
        <w:spacing w:before="0" w:after="160" w:line="259" w:lineRule="auto"/>
        <w:jc w:val="center"/>
        <w:rPr>
          <w:rFonts w:ascii="Times New Roman" w:eastAsia="Times New Roman" w:hAnsi="Times New Roman" w:cs="Times New Roman"/>
          <w:b/>
          <w:bCs/>
          <w:kern w:val="0"/>
          <w:sz w:val="24"/>
          <w:szCs w:val="24"/>
          <w:lang w:eastAsia="hr-HR"/>
          <w14:ligatures w14:val="none"/>
        </w:rPr>
      </w:pPr>
      <w:r w:rsidRPr="00C73A5E">
        <w:rPr>
          <w:rFonts w:ascii="Times New Roman" w:eastAsia="Times New Roman" w:hAnsi="Times New Roman" w:cs="Times New Roman"/>
          <w:b/>
          <w:bCs/>
          <w:kern w:val="0"/>
          <w:sz w:val="24"/>
          <w:szCs w:val="24"/>
          <w:lang w:eastAsia="hr-HR"/>
          <w14:ligatures w14:val="none"/>
        </w:rPr>
        <w:t>Pravilnik o provedbi postupaka jednostavne nabave Dječjeg vrtića Potočić Belajske Poljice</w:t>
      </w:r>
    </w:p>
    <w:p w14:paraId="474C3BA2" w14:textId="77777777" w:rsidR="00C73A5E" w:rsidRPr="00C73A5E" w:rsidRDefault="00C73A5E" w:rsidP="00C73A5E">
      <w:pPr>
        <w:spacing w:before="0" w:after="160" w:line="259" w:lineRule="auto"/>
        <w:jc w:val="center"/>
        <w:rPr>
          <w:rFonts w:ascii="Times New Roman" w:eastAsia="Times New Roman" w:hAnsi="Times New Roman" w:cs="Times New Roman"/>
          <w:b/>
          <w:bCs/>
          <w:kern w:val="0"/>
          <w:sz w:val="24"/>
          <w:szCs w:val="24"/>
          <w:lang w:eastAsia="hr-HR"/>
          <w14:ligatures w14:val="none"/>
        </w:rPr>
      </w:pPr>
      <w:r w:rsidRPr="00C73A5E">
        <w:rPr>
          <w:rFonts w:ascii="Times New Roman" w:eastAsia="Times New Roman" w:hAnsi="Times New Roman" w:cs="Times New Roman"/>
          <w:b/>
          <w:bCs/>
          <w:kern w:val="0"/>
          <w:sz w:val="24"/>
          <w:szCs w:val="24"/>
          <w:lang w:eastAsia="hr-HR"/>
          <w14:ligatures w14:val="none"/>
        </w:rPr>
        <w:t>I.</w:t>
      </w:r>
    </w:p>
    <w:p w14:paraId="5298A32C" w14:textId="77777777" w:rsidR="00C73A5E" w:rsidRPr="00C73A5E" w:rsidRDefault="00C73A5E" w:rsidP="00C73A5E">
      <w:pPr>
        <w:spacing w:before="0" w:after="160" w:line="259" w:lineRule="auto"/>
        <w:ind w:firstLine="708"/>
        <w:rPr>
          <w:rFonts w:ascii="Times New Roman" w:eastAsia="Times New Roman" w:hAnsi="Times New Roman" w:cs="Times New Roman"/>
          <w:kern w:val="0"/>
          <w:sz w:val="24"/>
          <w:szCs w:val="24"/>
          <w:lang w:eastAsia="hr-HR"/>
          <w14:ligatures w14:val="none"/>
        </w:rPr>
      </w:pPr>
      <w:r w:rsidRPr="00C73A5E">
        <w:rPr>
          <w:rFonts w:ascii="Times New Roman" w:eastAsia="Times New Roman" w:hAnsi="Times New Roman" w:cs="Times New Roman"/>
          <w:kern w:val="0"/>
          <w:sz w:val="24"/>
          <w:szCs w:val="24"/>
          <w:lang w:eastAsia="hr-HR"/>
          <w14:ligatures w14:val="none"/>
        </w:rPr>
        <w:t>Daje se prethodna suglasnost na Pravilnik o provedbi postupaka jednostavne nabave Dječjeg vrtića Potočić Belajske Poljice.</w:t>
      </w:r>
    </w:p>
    <w:p w14:paraId="44B8A959" w14:textId="77777777" w:rsidR="00C73A5E" w:rsidRPr="00C73A5E" w:rsidRDefault="00C73A5E" w:rsidP="00C73A5E">
      <w:pPr>
        <w:spacing w:before="0" w:after="160" w:line="259" w:lineRule="auto"/>
        <w:jc w:val="center"/>
        <w:rPr>
          <w:rFonts w:ascii="Times New Roman" w:eastAsia="Times New Roman" w:hAnsi="Times New Roman" w:cs="Times New Roman"/>
          <w:b/>
          <w:bCs/>
          <w:kern w:val="0"/>
          <w:sz w:val="24"/>
          <w:szCs w:val="24"/>
          <w:lang w:eastAsia="hr-HR"/>
          <w14:ligatures w14:val="none"/>
        </w:rPr>
      </w:pPr>
      <w:r w:rsidRPr="00C73A5E">
        <w:rPr>
          <w:rFonts w:ascii="Times New Roman" w:eastAsia="Times New Roman" w:hAnsi="Times New Roman" w:cs="Times New Roman"/>
          <w:b/>
          <w:bCs/>
          <w:kern w:val="0"/>
          <w:sz w:val="24"/>
          <w:szCs w:val="24"/>
          <w:lang w:eastAsia="hr-HR"/>
          <w14:ligatures w14:val="none"/>
        </w:rPr>
        <w:t>II.</w:t>
      </w:r>
    </w:p>
    <w:p w14:paraId="7B45976A" w14:textId="77777777" w:rsidR="00C73A5E" w:rsidRPr="00C73A5E" w:rsidRDefault="00C73A5E" w:rsidP="00C73A5E">
      <w:pPr>
        <w:spacing w:before="0" w:after="160" w:line="259" w:lineRule="auto"/>
        <w:rPr>
          <w:rFonts w:ascii="Times New Roman" w:eastAsia="Times New Roman" w:hAnsi="Times New Roman" w:cs="Times New Roman"/>
          <w:b/>
          <w:bCs/>
          <w:kern w:val="0"/>
          <w:sz w:val="24"/>
          <w:szCs w:val="24"/>
          <w:lang w:eastAsia="hr-HR"/>
          <w14:ligatures w14:val="none"/>
        </w:rPr>
      </w:pPr>
      <w:r w:rsidRPr="00C73A5E">
        <w:rPr>
          <w:rFonts w:ascii="Times New Roman" w:eastAsia="Times New Roman" w:hAnsi="Times New Roman" w:cs="Times New Roman"/>
          <w:b/>
          <w:bCs/>
          <w:kern w:val="0"/>
          <w:sz w:val="24"/>
          <w:szCs w:val="24"/>
          <w:lang w:eastAsia="hr-HR"/>
          <w14:ligatures w14:val="none"/>
        </w:rPr>
        <w:tab/>
      </w:r>
      <w:r w:rsidRPr="00C73A5E">
        <w:rPr>
          <w:rFonts w:ascii="Times New Roman" w:eastAsia="Times New Roman" w:hAnsi="Times New Roman" w:cs="Times New Roman"/>
          <w:kern w:val="0"/>
          <w:sz w:val="24"/>
          <w:szCs w:val="24"/>
          <w:lang w:eastAsia="hr-HR"/>
          <w14:ligatures w14:val="none"/>
        </w:rPr>
        <w:t>Pravilnik o provedbi postupaka jednostavne nabave iz članka 1. sastavni dio je ove Odluke.</w:t>
      </w:r>
    </w:p>
    <w:p w14:paraId="37CEC6C7" w14:textId="77777777" w:rsidR="00C73A5E" w:rsidRPr="00C73A5E" w:rsidRDefault="00C73A5E" w:rsidP="00C73A5E">
      <w:pPr>
        <w:spacing w:before="0" w:after="160" w:line="259" w:lineRule="auto"/>
        <w:jc w:val="center"/>
        <w:rPr>
          <w:rFonts w:ascii="Times New Roman" w:eastAsia="Times New Roman" w:hAnsi="Times New Roman" w:cs="Times New Roman"/>
          <w:b/>
          <w:bCs/>
          <w:kern w:val="0"/>
          <w:sz w:val="24"/>
          <w:szCs w:val="24"/>
          <w:lang w:eastAsia="hr-HR"/>
          <w14:ligatures w14:val="none"/>
        </w:rPr>
      </w:pPr>
      <w:r w:rsidRPr="00C73A5E">
        <w:rPr>
          <w:rFonts w:ascii="Times New Roman" w:eastAsia="Times New Roman" w:hAnsi="Times New Roman" w:cs="Times New Roman"/>
          <w:b/>
          <w:bCs/>
          <w:kern w:val="0"/>
          <w:sz w:val="24"/>
          <w:szCs w:val="24"/>
          <w:lang w:eastAsia="hr-HR"/>
          <w14:ligatures w14:val="none"/>
        </w:rPr>
        <w:t>III.</w:t>
      </w:r>
    </w:p>
    <w:p w14:paraId="39C478AB" w14:textId="0A59275E" w:rsidR="00C73A5E" w:rsidRDefault="00C73A5E" w:rsidP="00C73A5E">
      <w:pPr>
        <w:spacing w:before="0" w:after="160" w:line="259" w:lineRule="auto"/>
        <w:rPr>
          <w:rFonts w:ascii="Times New Roman" w:hAnsi="Times New Roman"/>
          <w:b/>
          <w:bCs/>
          <w:sz w:val="24"/>
          <w:szCs w:val="24"/>
        </w:rPr>
      </w:pPr>
      <w:r w:rsidRPr="00C73A5E">
        <w:rPr>
          <w:rFonts w:ascii="Times New Roman" w:eastAsia="Times New Roman" w:hAnsi="Times New Roman" w:cs="Times New Roman"/>
          <w:b/>
          <w:bCs/>
          <w:kern w:val="0"/>
          <w:sz w:val="24"/>
          <w:szCs w:val="24"/>
          <w:lang w:eastAsia="hr-HR"/>
          <w14:ligatures w14:val="none"/>
        </w:rPr>
        <w:tab/>
      </w:r>
      <w:r w:rsidRPr="00C73A5E">
        <w:rPr>
          <w:rFonts w:ascii="Times New Roman" w:eastAsia="Times New Roman" w:hAnsi="Times New Roman" w:cs="Times New Roman"/>
          <w:kern w:val="0"/>
          <w:sz w:val="24"/>
          <w:szCs w:val="24"/>
          <w:lang w:eastAsia="hr-HR"/>
          <w14:ligatures w14:val="none"/>
        </w:rPr>
        <w:t>Ova Odluka stupa na snagu danom donošenja, a objavit će se u „Službenom Glasniku Općine Barilović“.</w:t>
      </w:r>
    </w:p>
    <w:p w14:paraId="7838A360" w14:textId="591C9D1E" w:rsidR="00C73A5E" w:rsidRPr="00534705" w:rsidRDefault="00C73A5E" w:rsidP="00C73A5E">
      <w:pPr>
        <w:spacing w:before="0" w:after="0" w:line="259" w:lineRule="auto"/>
        <w:ind w:left="4956" w:firstLine="708"/>
        <w:jc w:val="left"/>
        <w:rPr>
          <w:rFonts w:ascii="Times New Roman" w:hAnsi="Times New Roman"/>
          <w:b/>
          <w:bCs/>
          <w:sz w:val="24"/>
          <w:szCs w:val="24"/>
        </w:rPr>
      </w:pPr>
      <w:r w:rsidRPr="00534705">
        <w:rPr>
          <w:rFonts w:ascii="Times New Roman" w:hAnsi="Times New Roman"/>
          <w:b/>
          <w:bCs/>
          <w:sz w:val="24"/>
          <w:szCs w:val="24"/>
        </w:rPr>
        <w:t>Predsjednik Općinskog vijeća</w:t>
      </w:r>
    </w:p>
    <w:p w14:paraId="2FE08BD8" w14:textId="77777777" w:rsidR="00C73A5E" w:rsidRPr="00534705" w:rsidRDefault="00C73A5E" w:rsidP="00C73A5E">
      <w:pPr>
        <w:spacing w:before="0" w:after="0" w:line="259" w:lineRule="auto"/>
        <w:ind w:left="5664" w:firstLine="708"/>
        <w:jc w:val="left"/>
        <w:rPr>
          <w:rFonts w:ascii="Times New Roman" w:hAnsi="Times New Roman"/>
          <w:b/>
          <w:bCs/>
          <w:sz w:val="24"/>
          <w:szCs w:val="24"/>
        </w:rPr>
      </w:pPr>
      <w:r w:rsidRPr="00534705">
        <w:rPr>
          <w:rFonts w:ascii="Times New Roman" w:hAnsi="Times New Roman"/>
          <w:b/>
          <w:bCs/>
          <w:sz w:val="24"/>
          <w:szCs w:val="24"/>
        </w:rPr>
        <w:t>Miroslav Marčac</w:t>
      </w:r>
    </w:p>
    <w:p w14:paraId="54619B95" w14:textId="680D0A34" w:rsidR="00C73A5E" w:rsidRPr="00204BBD" w:rsidRDefault="00C73A5E" w:rsidP="00C73A5E">
      <w:pPr>
        <w:suppressAutoHyphens/>
        <w:spacing w:before="100" w:beforeAutospacing="1" w:after="0"/>
        <w:rPr>
          <w:rFonts w:ascii="Times New Roman" w:eastAsia="Times New Roman" w:hAnsi="Times New Roman" w:cs="Times New Roman"/>
          <w:color w:val="00000A"/>
          <w:kern w:val="0"/>
          <w:sz w:val="24"/>
          <w:szCs w:val="24"/>
          <w:lang w:eastAsia="hr-HR"/>
          <w14:ligatures w14:val="none"/>
        </w:rPr>
      </w:pPr>
      <w:r w:rsidRPr="00204BBD">
        <w:rPr>
          <w:rFonts w:ascii="Times New Roman" w:eastAsia="Times New Roman" w:hAnsi="Times New Roman" w:cs="Times New Roman"/>
          <w:color w:val="00000A"/>
          <w:kern w:val="0"/>
          <w:sz w:val="24"/>
          <w:szCs w:val="24"/>
          <w:lang w:eastAsia="hr-HR"/>
          <w14:ligatures w14:val="none"/>
        </w:rPr>
        <w:t xml:space="preserve">KLASA: </w:t>
      </w:r>
      <w:r>
        <w:rPr>
          <w:rFonts w:ascii="Times New Roman" w:eastAsia="Times New Roman" w:hAnsi="Times New Roman" w:cs="Times New Roman"/>
          <w:color w:val="00000A"/>
          <w:kern w:val="0"/>
          <w:sz w:val="24"/>
          <w:szCs w:val="24"/>
          <w:lang w:eastAsia="hr-HR"/>
          <w14:ligatures w14:val="none"/>
        </w:rPr>
        <w:t>601-02/26-01/02</w:t>
      </w:r>
    </w:p>
    <w:p w14:paraId="3F9A9339" w14:textId="77777777" w:rsidR="00C73A5E" w:rsidRPr="00204BBD" w:rsidRDefault="00C73A5E" w:rsidP="00C73A5E">
      <w:pPr>
        <w:suppressAutoHyphens/>
        <w:spacing w:after="0"/>
        <w:rPr>
          <w:rFonts w:ascii="Times New Roman" w:eastAsia="Times New Roman" w:hAnsi="Times New Roman" w:cs="Times New Roman"/>
          <w:color w:val="00000A"/>
          <w:kern w:val="0"/>
          <w:sz w:val="24"/>
          <w:szCs w:val="24"/>
          <w:lang w:eastAsia="hr-HR"/>
          <w14:ligatures w14:val="none"/>
        </w:rPr>
      </w:pPr>
      <w:r w:rsidRPr="00204BBD">
        <w:rPr>
          <w:rFonts w:ascii="Times New Roman" w:eastAsia="Times New Roman" w:hAnsi="Times New Roman" w:cs="Times New Roman"/>
          <w:color w:val="00000A"/>
          <w:kern w:val="0"/>
          <w:sz w:val="24"/>
          <w:szCs w:val="24"/>
          <w:lang w:eastAsia="hr-HR"/>
          <w14:ligatures w14:val="none"/>
        </w:rPr>
        <w:t>URBROJ: 2133-06-01-26-</w:t>
      </w:r>
      <w:r>
        <w:rPr>
          <w:rFonts w:ascii="Times New Roman" w:eastAsia="Times New Roman" w:hAnsi="Times New Roman" w:cs="Times New Roman"/>
          <w:color w:val="00000A"/>
          <w:kern w:val="0"/>
          <w:sz w:val="24"/>
          <w:szCs w:val="24"/>
          <w:lang w:eastAsia="hr-HR"/>
          <w14:ligatures w14:val="none"/>
        </w:rPr>
        <w:t>01</w:t>
      </w:r>
    </w:p>
    <w:p w14:paraId="3725C7F7" w14:textId="77777777" w:rsidR="00C73A5E" w:rsidRDefault="00C73A5E" w:rsidP="00C73A5E">
      <w:pPr>
        <w:spacing w:before="0" w:after="0" w:line="259" w:lineRule="auto"/>
        <w:jc w:val="left"/>
        <w:rPr>
          <w:rFonts w:ascii="Times New Roman" w:hAnsi="Times New Roman"/>
          <w:sz w:val="24"/>
          <w:szCs w:val="24"/>
        </w:rPr>
      </w:pPr>
      <w:r w:rsidRPr="00534705">
        <w:rPr>
          <w:rFonts w:ascii="Times New Roman" w:hAnsi="Times New Roman"/>
          <w:sz w:val="24"/>
          <w:szCs w:val="24"/>
        </w:rPr>
        <w:t>U Bariloviću, 23.09.2026.</w:t>
      </w:r>
    </w:p>
    <w:p w14:paraId="3F7512C4" w14:textId="77777777" w:rsidR="00C73A5E" w:rsidRDefault="00C73A5E" w:rsidP="00C73A5E">
      <w:pPr>
        <w:pBdr>
          <w:bottom w:val="single" w:sz="12" w:space="1" w:color="auto"/>
        </w:pBdr>
        <w:autoSpaceDE w:val="0"/>
        <w:autoSpaceDN w:val="0"/>
        <w:adjustRightInd w:val="0"/>
        <w:spacing w:before="0" w:after="0"/>
        <w:rPr>
          <w:rFonts w:ascii="Times New Roman" w:hAnsi="Times New Roman" w:cs="Times New Roman"/>
          <w:sz w:val="24"/>
          <w:szCs w:val="24"/>
        </w:rPr>
      </w:pPr>
    </w:p>
    <w:p w14:paraId="095DC059" w14:textId="77777777" w:rsidR="00C73A5E" w:rsidRPr="00534705" w:rsidRDefault="00C73A5E" w:rsidP="00C73A5E">
      <w:pPr>
        <w:spacing w:before="0" w:after="0" w:line="259" w:lineRule="auto"/>
        <w:jc w:val="left"/>
        <w:rPr>
          <w:rFonts w:ascii="Times New Roman" w:hAnsi="Times New Roman"/>
          <w:b/>
          <w:bCs/>
          <w:sz w:val="24"/>
          <w:szCs w:val="24"/>
        </w:rPr>
      </w:pPr>
      <w:r w:rsidRPr="00534705">
        <w:rPr>
          <w:rFonts w:ascii="Times New Roman" w:hAnsi="Times New Roman"/>
          <w:sz w:val="24"/>
          <w:szCs w:val="24"/>
        </w:rPr>
        <w:tab/>
      </w:r>
      <w:r w:rsidRPr="00534705">
        <w:rPr>
          <w:rFonts w:ascii="Times New Roman" w:hAnsi="Times New Roman"/>
          <w:b/>
          <w:bCs/>
          <w:sz w:val="24"/>
          <w:szCs w:val="24"/>
        </w:rPr>
        <w:tab/>
      </w:r>
      <w:r w:rsidRPr="00534705">
        <w:rPr>
          <w:rFonts w:ascii="Times New Roman" w:hAnsi="Times New Roman"/>
          <w:b/>
          <w:bCs/>
          <w:sz w:val="24"/>
          <w:szCs w:val="24"/>
        </w:rPr>
        <w:tab/>
        <w:t xml:space="preserve">      </w:t>
      </w:r>
    </w:p>
    <w:p w14:paraId="280EC15C" w14:textId="13BC3ABB" w:rsidR="00C73A5E" w:rsidRDefault="00C73A5E" w:rsidP="00C73A5E">
      <w:pPr>
        <w:spacing w:before="0" w:after="0" w:line="259" w:lineRule="auto"/>
        <w:jc w:val="left"/>
        <w:rPr>
          <w:rFonts w:ascii="Times New Roman" w:hAnsi="Times New Roman"/>
          <w:sz w:val="24"/>
          <w:szCs w:val="24"/>
        </w:rPr>
      </w:pPr>
      <w:r w:rsidRPr="00534705">
        <w:rPr>
          <w:rFonts w:ascii="Times New Roman" w:hAnsi="Times New Roman"/>
          <w:sz w:val="24"/>
          <w:szCs w:val="24"/>
        </w:rPr>
        <w:tab/>
      </w:r>
    </w:p>
    <w:p w14:paraId="17E955E4" w14:textId="48FC4856" w:rsidR="00C73A5E" w:rsidRPr="00C73A5E" w:rsidRDefault="00C73A5E" w:rsidP="00C73A5E">
      <w:pPr>
        <w:spacing w:before="0" w:after="160" w:line="259" w:lineRule="auto"/>
        <w:ind w:firstLine="708"/>
        <w:rPr>
          <w:rFonts w:ascii="Times New Roman" w:eastAsia="Times New Roman" w:hAnsi="Times New Roman" w:cs="Times New Roman"/>
          <w:kern w:val="0"/>
          <w:sz w:val="24"/>
          <w:szCs w:val="24"/>
          <w:lang w:eastAsia="hr-HR"/>
          <w14:ligatures w14:val="none"/>
        </w:rPr>
      </w:pPr>
      <w:r w:rsidRPr="00C73A5E">
        <w:rPr>
          <w:rFonts w:ascii="Times New Roman" w:eastAsia="Times New Roman" w:hAnsi="Times New Roman" w:cs="Times New Roman"/>
          <w:kern w:val="0"/>
          <w:sz w:val="24"/>
          <w:szCs w:val="24"/>
          <w:lang w:eastAsia="hr-HR"/>
          <w14:ligatures w14:val="none"/>
        </w:rPr>
        <w:t xml:space="preserve">Na temelju članka 41. Zakona o predškolskom odgoju i obrazovanju („Narodne novine“ broj 10/97, 107/07, 94/13, 98/19, 57/22, 101/23, 145/23, 145/24, 146/25 i 22/26)  i članka 34. Statuta Općine Barilović („Službeni Glasnik Općine Barilović“ broj 01/18 i 01/21) Općinsko vijeće Općine Barilović na </w:t>
      </w:r>
      <w:r>
        <w:rPr>
          <w:rFonts w:ascii="Times New Roman" w:eastAsia="Times New Roman" w:hAnsi="Times New Roman" w:cs="Times New Roman"/>
          <w:kern w:val="0"/>
          <w:sz w:val="24"/>
          <w:szCs w:val="24"/>
          <w:lang w:eastAsia="hr-HR"/>
          <w14:ligatures w14:val="none"/>
        </w:rPr>
        <w:t>7</w:t>
      </w:r>
      <w:r w:rsidRPr="00C73A5E">
        <w:rPr>
          <w:rFonts w:ascii="Times New Roman" w:eastAsia="Times New Roman" w:hAnsi="Times New Roman" w:cs="Times New Roman"/>
          <w:kern w:val="0"/>
          <w:sz w:val="24"/>
          <w:szCs w:val="24"/>
          <w:lang w:eastAsia="hr-HR"/>
          <w14:ligatures w14:val="none"/>
        </w:rPr>
        <w:t xml:space="preserve">. sjednici održanoj </w:t>
      </w:r>
      <w:r>
        <w:rPr>
          <w:rFonts w:ascii="Times New Roman" w:eastAsia="Times New Roman" w:hAnsi="Times New Roman" w:cs="Times New Roman"/>
          <w:kern w:val="0"/>
          <w:sz w:val="24"/>
          <w:szCs w:val="24"/>
          <w:lang w:eastAsia="hr-HR"/>
          <w14:ligatures w14:val="none"/>
        </w:rPr>
        <w:t xml:space="preserve">23.rujna </w:t>
      </w:r>
      <w:r w:rsidRPr="00C73A5E">
        <w:rPr>
          <w:rFonts w:ascii="Times New Roman" w:eastAsia="Times New Roman" w:hAnsi="Times New Roman" w:cs="Times New Roman"/>
          <w:kern w:val="0"/>
          <w:sz w:val="24"/>
          <w:szCs w:val="24"/>
          <w:lang w:eastAsia="hr-HR"/>
          <w14:ligatures w14:val="none"/>
        </w:rPr>
        <w:t xml:space="preserve">2026. godine, donosi </w:t>
      </w:r>
    </w:p>
    <w:p w14:paraId="6D90C7C5" w14:textId="77777777" w:rsidR="00C73A5E" w:rsidRPr="00C73A5E" w:rsidRDefault="00C73A5E" w:rsidP="00C73A5E">
      <w:pPr>
        <w:spacing w:before="0" w:after="160" w:line="259" w:lineRule="auto"/>
        <w:rPr>
          <w:rFonts w:ascii="Times New Roman" w:eastAsia="Times New Roman" w:hAnsi="Times New Roman" w:cs="Times New Roman"/>
          <w:kern w:val="0"/>
          <w:sz w:val="24"/>
          <w:szCs w:val="24"/>
          <w:lang w:eastAsia="hr-HR"/>
          <w14:ligatures w14:val="none"/>
        </w:rPr>
      </w:pPr>
    </w:p>
    <w:p w14:paraId="664CB664" w14:textId="77777777" w:rsidR="00C73A5E" w:rsidRPr="00C73A5E" w:rsidRDefault="00C73A5E" w:rsidP="00C73A5E">
      <w:pPr>
        <w:spacing w:before="0" w:after="0" w:line="259" w:lineRule="auto"/>
        <w:jc w:val="center"/>
        <w:rPr>
          <w:rFonts w:ascii="Times New Roman" w:eastAsia="Times New Roman" w:hAnsi="Times New Roman" w:cs="Times New Roman"/>
          <w:b/>
          <w:bCs/>
          <w:kern w:val="0"/>
          <w:sz w:val="24"/>
          <w:szCs w:val="24"/>
          <w:lang w:eastAsia="hr-HR"/>
          <w14:ligatures w14:val="none"/>
        </w:rPr>
      </w:pPr>
      <w:r w:rsidRPr="00C73A5E">
        <w:rPr>
          <w:rFonts w:ascii="Times New Roman" w:eastAsia="Times New Roman" w:hAnsi="Times New Roman" w:cs="Times New Roman"/>
          <w:b/>
          <w:bCs/>
          <w:kern w:val="0"/>
          <w:sz w:val="24"/>
          <w:szCs w:val="24"/>
          <w:lang w:eastAsia="hr-HR"/>
          <w14:ligatures w14:val="none"/>
        </w:rPr>
        <w:t>O D L U K U</w:t>
      </w:r>
    </w:p>
    <w:p w14:paraId="27FE14D6" w14:textId="77777777" w:rsidR="00C73A5E" w:rsidRPr="00C73A5E" w:rsidRDefault="00C73A5E" w:rsidP="00C73A5E">
      <w:pPr>
        <w:spacing w:before="0" w:after="0" w:line="259" w:lineRule="auto"/>
        <w:jc w:val="center"/>
        <w:rPr>
          <w:rFonts w:ascii="Times New Roman" w:eastAsia="Times New Roman" w:hAnsi="Times New Roman" w:cs="Times New Roman"/>
          <w:b/>
          <w:bCs/>
          <w:kern w:val="0"/>
          <w:sz w:val="24"/>
          <w:szCs w:val="24"/>
          <w:lang w:eastAsia="hr-HR"/>
          <w14:ligatures w14:val="none"/>
        </w:rPr>
      </w:pPr>
      <w:r w:rsidRPr="00C73A5E">
        <w:rPr>
          <w:rFonts w:ascii="Times New Roman" w:eastAsia="Times New Roman" w:hAnsi="Times New Roman" w:cs="Times New Roman"/>
          <w:b/>
          <w:bCs/>
          <w:kern w:val="0"/>
          <w:sz w:val="24"/>
          <w:szCs w:val="24"/>
          <w:lang w:eastAsia="hr-HR"/>
          <w14:ligatures w14:val="none"/>
        </w:rPr>
        <w:t>o davanju prethodne suglasnosti na</w:t>
      </w:r>
    </w:p>
    <w:p w14:paraId="59722EE8" w14:textId="77777777" w:rsidR="00C73A5E" w:rsidRPr="00C73A5E" w:rsidRDefault="00C73A5E" w:rsidP="00C73A5E">
      <w:pPr>
        <w:spacing w:before="0" w:after="160" w:line="259" w:lineRule="auto"/>
        <w:jc w:val="center"/>
        <w:rPr>
          <w:rFonts w:ascii="Times New Roman" w:eastAsia="Times New Roman" w:hAnsi="Times New Roman" w:cs="Times New Roman"/>
          <w:b/>
          <w:bCs/>
          <w:kern w:val="0"/>
          <w:sz w:val="24"/>
          <w:szCs w:val="24"/>
          <w:lang w:eastAsia="hr-HR"/>
          <w14:ligatures w14:val="none"/>
        </w:rPr>
      </w:pPr>
      <w:r w:rsidRPr="00C73A5E">
        <w:rPr>
          <w:rFonts w:ascii="Times New Roman" w:eastAsia="Times New Roman" w:hAnsi="Times New Roman" w:cs="Times New Roman"/>
          <w:b/>
          <w:bCs/>
          <w:kern w:val="0"/>
          <w:sz w:val="24"/>
          <w:szCs w:val="24"/>
          <w:lang w:eastAsia="hr-HR"/>
          <w14:ligatures w14:val="none"/>
        </w:rPr>
        <w:t>izmjene i dopune Statuta Dječjeg vrtića Potočić Belajske Poljice</w:t>
      </w:r>
    </w:p>
    <w:p w14:paraId="0C7E59F8" w14:textId="77777777" w:rsidR="00C73A5E" w:rsidRPr="00C73A5E" w:rsidRDefault="00C73A5E" w:rsidP="00C73A5E">
      <w:pPr>
        <w:spacing w:before="0" w:after="160" w:line="259" w:lineRule="auto"/>
        <w:jc w:val="center"/>
        <w:rPr>
          <w:rFonts w:ascii="Times New Roman" w:eastAsia="Times New Roman" w:hAnsi="Times New Roman" w:cs="Times New Roman"/>
          <w:b/>
          <w:bCs/>
          <w:kern w:val="0"/>
          <w:sz w:val="24"/>
          <w:szCs w:val="24"/>
          <w:lang w:eastAsia="hr-HR"/>
          <w14:ligatures w14:val="none"/>
        </w:rPr>
      </w:pPr>
    </w:p>
    <w:p w14:paraId="664E30D8" w14:textId="77777777" w:rsidR="00C73A5E" w:rsidRPr="00C73A5E" w:rsidRDefault="00C73A5E" w:rsidP="00C73A5E">
      <w:pPr>
        <w:spacing w:before="0" w:after="160" w:line="259" w:lineRule="auto"/>
        <w:jc w:val="center"/>
        <w:rPr>
          <w:rFonts w:ascii="Times New Roman" w:eastAsia="Times New Roman" w:hAnsi="Times New Roman" w:cs="Times New Roman"/>
          <w:b/>
          <w:bCs/>
          <w:kern w:val="0"/>
          <w:sz w:val="24"/>
          <w:szCs w:val="24"/>
          <w:lang w:eastAsia="hr-HR"/>
          <w14:ligatures w14:val="none"/>
        </w:rPr>
      </w:pPr>
      <w:r w:rsidRPr="00C73A5E">
        <w:rPr>
          <w:rFonts w:ascii="Times New Roman" w:eastAsia="Times New Roman" w:hAnsi="Times New Roman" w:cs="Times New Roman"/>
          <w:b/>
          <w:bCs/>
          <w:kern w:val="0"/>
          <w:sz w:val="24"/>
          <w:szCs w:val="24"/>
          <w:lang w:eastAsia="hr-HR"/>
          <w14:ligatures w14:val="none"/>
        </w:rPr>
        <w:t>I.</w:t>
      </w:r>
    </w:p>
    <w:p w14:paraId="60B4BFAF" w14:textId="77777777" w:rsidR="00C73A5E" w:rsidRPr="00C73A5E" w:rsidRDefault="00C73A5E" w:rsidP="00C73A5E">
      <w:pPr>
        <w:spacing w:before="0" w:after="160" w:line="259" w:lineRule="auto"/>
        <w:ind w:firstLine="708"/>
        <w:rPr>
          <w:rFonts w:ascii="Times New Roman" w:eastAsia="Times New Roman" w:hAnsi="Times New Roman" w:cs="Times New Roman"/>
          <w:kern w:val="0"/>
          <w:sz w:val="24"/>
          <w:szCs w:val="24"/>
          <w:lang w:eastAsia="hr-HR"/>
          <w14:ligatures w14:val="none"/>
        </w:rPr>
      </w:pPr>
      <w:r w:rsidRPr="00C73A5E">
        <w:rPr>
          <w:rFonts w:ascii="Times New Roman" w:eastAsia="Times New Roman" w:hAnsi="Times New Roman" w:cs="Times New Roman"/>
          <w:kern w:val="0"/>
          <w:sz w:val="24"/>
          <w:szCs w:val="24"/>
          <w:lang w:eastAsia="hr-HR"/>
          <w14:ligatures w14:val="none"/>
        </w:rPr>
        <w:t>Daje se prethodna suglasnost na izmjene i dopune Statuta Dječjeg vrtića Potočić Belajske Poljice.</w:t>
      </w:r>
    </w:p>
    <w:p w14:paraId="112A8806" w14:textId="77777777" w:rsidR="00C73A5E" w:rsidRPr="00C73A5E" w:rsidRDefault="00C73A5E" w:rsidP="00C73A5E">
      <w:pPr>
        <w:spacing w:before="0" w:after="160" w:line="259" w:lineRule="auto"/>
        <w:jc w:val="center"/>
        <w:rPr>
          <w:rFonts w:ascii="Times New Roman" w:eastAsia="Times New Roman" w:hAnsi="Times New Roman" w:cs="Times New Roman"/>
          <w:b/>
          <w:bCs/>
          <w:kern w:val="0"/>
          <w:sz w:val="24"/>
          <w:szCs w:val="24"/>
          <w:lang w:eastAsia="hr-HR"/>
          <w14:ligatures w14:val="none"/>
        </w:rPr>
      </w:pPr>
      <w:r w:rsidRPr="00C73A5E">
        <w:rPr>
          <w:rFonts w:ascii="Times New Roman" w:eastAsia="Times New Roman" w:hAnsi="Times New Roman" w:cs="Times New Roman"/>
          <w:b/>
          <w:bCs/>
          <w:kern w:val="0"/>
          <w:sz w:val="24"/>
          <w:szCs w:val="24"/>
          <w:lang w:eastAsia="hr-HR"/>
          <w14:ligatures w14:val="none"/>
        </w:rPr>
        <w:t>II.</w:t>
      </w:r>
    </w:p>
    <w:p w14:paraId="27B113CA" w14:textId="77777777" w:rsidR="00C73A5E" w:rsidRPr="00C73A5E" w:rsidRDefault="00C73A5E" w:rsidP="00C73A5E">
      <w:pPr>
        <w:spacing w:before="0" w:after="160" w:line="259" w:lineRule="auto"/>
        <w:rPr>
          <w:rFonts w:ascii="Times New Roman" w:eastAsia="Times New Roman" w:hAnsi="Times New Roman" w:cs="Times New Roman"/>
          <w:b/>
          <w:bCs/>
          <w:kern w:val="0"/>
          <w:sz w:val="24"/>
          <w:szCs w:val="24"/>
          <w:lang w:eastAsia="hr-HR"/>
          <w14:ligatures w14:val="none"/>
        </w:rPr>
      </w:pPr>
      <w:r w:rsidRPr="00C73A5E">
        <w:rPr>
          <w:rFonts w:ascii="Times New Roman" w:eastAsia="Times New Roman" w:hAnsi="Times New Roman" w:cs="Times New Roman"/>
          <w:b/>
          <w:bCs/>
          <w:kern w:val="0"/>
          <w:sz w:val="24"/>
          <w:szCs w:val="24"/>
          <w:lang w:eastAsia="hr-HR"/>
          <w14:ligatures w14:val="none"/>
        </w:rPr>
        <w:tab/>
      </w:r>
      <w:r w:rsidRPr="00C73A5E">
        <w:rPr>
          <w:rFonts w:ascii="Times New Roman" w:eastAsia="Times New Roman" w:hAnsi="Times New Roman" w:cs="Times New Roman"/>
          <w:kern w:val="0"/>
          <w:sz w:val="24"/>
          <w:szCs w:val="24"/>
          <w:lang w:eastAsia="hr-HR"/>
          <w14:ligatures w14:val="none"/>
        </w:rPr>
        <w:t>Izmjene i dopune Statuta Dječjeg vrtića Potočić Belajske Poljice iz članka 1. sastavni dio je ove Odluke.</w:t>
      </w:r>
    </w:p>
    <w:p w14:paraId="4F50FC68" w14:textId="77777777" w:rsidR="00C73A5E" w:rsidRPr="00C73A5E" w:rsidRDefault="00C73A5E" w:rsidP="00C73A5E">
      <w:pPr>
        <w:spacing w:before="0" w:after="160" w:line="259" w:lineRule="auto"/>
        <w:jc w:val="center"/>
        <w:rPr>
          <w:rFonts w:ascii="Times New Roman" w:eastAsia="Times New Roman" w:hAnsi="Times New Roman" w:cs="Times New Roman"/>
          <w:b/>
          <w:bCs/>
          <w:kern w:val="0"/>
          <w:sz w:val="24"/>
          <w:szCs w:val="24"/>
          <w:lang w:eastAsia="hr-HR"/>
          <w14:ligatures w14:val="none"/>
        </w:rPr>
      </w:pPr>
      <w:r w:rsidRPr="00C73A5E">
        <w:rPr>
          <w:rFonts w:ascii="Times New Roman" w:eastAsia="Times New Roman" w:hAnsi="Times New Roman" w:cs="Times New Roman"/>
          <w:b/>
          <w:bCs/>
          <w:kern w:val="0"/>
          <w:sz w:val="24"/>
          <w:szCs w:val="24"/>
          <w:lang w:eastAsia="hr-HR"/>
          <w14:ligatures w14:val="none"/>
        </w:rPr>
        <w:t>III.</w:t>
      </w:r>
    </w:p>
    <w:p w14:paraId="70EFFB51" w14:textId="77777777" w:rsidR="00C73A5E" w:rsidRPr="00C73A5E" w:rsidRDefault="00C73A5E" w:rsidP="00C73A5E">
      <w:pPr>
        <w:spacing w:before="0" w:after="160" w:line="259" w:lineRule="auto"/>
        <w:rPr>
          <w:rFonts w:ascii="Times New Roman" w:eastAsia="Times New Roman" w:hAnsi="Times New Roman" w:cs="Times New Roman"/>
          <w:kern w:val="0"/>
          <w:sz w:val="24"/>
          <w:szCs w:val="24"/>
          <w:lang w:eastAsia="hr-HR"/>
          <w14:ligatures w14:val="none"/>
        </w:rPr>
      </w:pPr>
      <w:r w:rsidRPr="00C73A5E">
        <w:rPr>
          <w:rFonts w:ascii="Times New Roman" w:eastAsia="Times New Roman" w:hAnsi="Times New Roman" w:cs="Times New Roman"/>
          <w:b/>
          <w:bCs/>
          <w:kern w:val="0"/>
          <w:sz w:val="24"/>
          <w:szCs w:val="24"/>
          <w:lang w:eastAsia="hr-HR"/>
          <w14:ligatures w14:val="none"/>
        </w:rPr>
        <w:tab/>
      </w:r>
      <w:r w:rsidRPr="00C73A5E">
        <w:rPr>
          <w:rFonts w:ascii="Times New Roman" w:eastAsia="Times New Roman" w:hAnsi="Times New Roman" w:cs="Times New Roman"/>
          <w:kern w:val="0"/>
          <w:sz w:val="24"/>
          <w:szCs w:val="24"/>
          <w:lang w:eastAsia="hr-HR"/>
          <w14:ligatures w14:val="none"/>
        </w:rPr>
        <w:t>Ova Odluka stupa na snagu danom donošenja, a objavit će se u „Službenom Glasniku Općine Barilović“.</w:t>
      </w:r>
    </w:p>
    <w:p w14:paraId="049E5F9F" w14:textId="77777777" w:rsidR="00C73A5E" w:rsidRPr="00534705" w:rsidRDefault="00C73A5E" w:rsidP="00C73A5E">
      <w:pPr>
        <w:spacing w:before="0" w:after="0" w:line="259" w:lineRule="auto"/>
        <w:ind w:left="4956" w:firstLine="708"/>
        <w:jc w:val="left"/>
        <w:rPr>
          <w:rFonts w:ascii="Times New Roman" w:hAnsi="Times New Roman"/>
          <w:b/>
          <w:bCs/>
          <w:sz w:val="24"/>
          <w:szCs w:val="24"/>
        </w:rPr>
      </w:pPr>
      <w:r w:rsidRPr="00534705">
        <w:rPr>
          <w:rFonts w:ascii="Times New Roman" w:hAnsi="Times New Roman"/>
          <w:b/>
          <w:bCs/>
          <w:sz w:val="24"/>
          <w:szCs w:val="24"/>
        </w:rPr>
        <w:t>Predsjednik Općinskog vijeća</w:t>
      </w:r>
    </w:p>
    <w:p w14:paraId="4AC7006C" w14:textId="77777777" w:rsidR="00C73A5E" w:rsidRPr="00534705" w:rsidRDefault="00C73A5E" w:rsidP="00C73A5E">
      <w:pPr>
        <w:spacing w:before="0" w:after="0" w:line="259" w:lineRule="auto"/>
        <w:ind w:left="5664" w:firstLine="708"/>
        <w:jc w:val="left"/>
        <w:rPr>
          <w:rFonts w:ascii="Times New Roman" w:hAnsi="Times New Roman"/>
          <w:b/>
          <w:bCs/>
          <w:sz w:val="24"/>
          <w:szCs w:val="24"/>
        </w:rPr>
      </w:pPr>
      <w:r w:rsidRPr="00534705">
        <w:rPr>
          <w:rFonts w:ascii="Times New Roman" w:hAnsi="Times New Roman"/>
          <w:b/>
          <w:bCs/>
          <w:sz w:val="24"/>
          <w:szCs w:val="24"/>
        </w:rPr>
        <w:t>Miroslav Marčac</w:t>
      </w:r>
    </w:p>
    <w:p w14:paraId="4F6808C6" w14:textId="77D6D02F" w:rsidR="00C73A5E" w:rsidRPr="00204BBD" w:rsidRDefault="00C73A5E" w:rsidP="00C73A5E">
      <w:pPr>
        <w:suppressAutoHyphens/>
        <w:spacing w:before="100" w:beforeAutospacing="1" w:after="0"/>
        <w:rPr>
          <w:rFonts w:ascii="Times New Roman" w:eastAsia="Times New Roman" w:hAnsi="Times New Roman" w:cs="Times New Roman"/>
          <w:color w:val="00000A"/>
          <w:kern w:val="0"/>
          <w:sz w:val="24"/>
          <w:szCs w:val="24"/>
          <w:lang w:eastAsia="hr-HR"/>
          <w14:ligatures w14:val="none"/>
        </w:rPr>
      </w:pPr>
      <w:r w:rsidRPr="00204BBD">
        <w:rPr>
          <w:rFonts w:ascii="Times New Roman" w:eastAsia="Times New Roman" w:hAnsi="Times New Roman" w:cs="Times New Roman"/>
          <w:color w:val="00000A"/>
          <w:kern w:val="0"/>
          <w:sz w:val="24"/>
          <w:szCs w:val="24"/>
          <w:lang w:eastAsia="hr-HR"/>
          <w14:ligatures w14:val="none"/>
        </w:rPr>
        <w:t xml:space="preserve">KLASA: </w:t>
      </w:r>
      <w:r>
        <w:rPr>
          <w:rFonts w:ascii="Times New Roman" w:eastAsia="Times New Roman" w:hAnsi="Times New Roman" w:cs="Times New Roman"/>
          <w:color w:val="00000A"/>
          <w:kern w:val="0"/>
          <w:sz w:val="24"/>
          <w:szCs w:val="24"/>
          <w:lang w:eastAsia="hr-HR"/>
          <w14:ligatures w14:val="none"/>
        </w:rPr>
        <w:t>601-02/26-01/03</w:t>
      </w:r>
    </w:p>
    <w:p w14:paraId="65257017" w14:textId="77777777" w:rsidR="00C73A5E" w:rsidRPr="00204BBD" w:rsidRDefault="00C73A5E" w:rsidP="00C73A5E">
      <w:pPr>
        <w:suppressAutoHyphens/>
        <w:spacing w:after="0"/>
        <w:rPr>
          <w:rFonts w:ascii="Times New Roman" w:eastAsia="Times New Roman" w:hAnsi="Times New Roman" w:cs="Times New Roman"/>
          <w:color w:val="00000A"/>
          <w:kern w:val="0"/>
          <w:sz w:val="24"/>
          <w:szCs w:val="24"/>
          <w:lang w:eastAsia="hr-HR"/>
          <w14:ligatures w14:val="none"/>
        </w:rPr>
      </w:pPr>
      <w:r w:rsidRPr="00204BBD">
        <w:rPr>
          <w:rFonts w:ascii="Times New Roman" w:eastAsia="Times New Roman" w:hAnsi="Times New Roman" w:cs="Times New Roman"/>
          <w:color w:val="00000A"/>
          <w:kern w:val="0"/>
          <w:sz w:val="24"/>
          <w:szCs w:val="24"/>
          <w:lang w:eastAsia="hr-HR"/>
          <w14:ligatures w14:val="none"/>
        </w:rPr>
        <w:t>URBROJ: 2133-06-01-26-</w:t>
      </w:r>
      <w:r>
        <w:rPr>
          <w:rFonts w:ascii="Times New Roman" w:eastAsia="Times New Roman" w:hAnsi="Times New Roman" w:cs="Times New Roman"/>
          <w:color w:val="00000A"/>
          <w:kern w:val="0"/>
          <w:sz w:val="24"/>
          <w:szCs w:val="24"/>
          <w:lang w:eastAsia="hr-HR"/>
          <w14:ligatures w14:val="none"/>
        </w:rPr>
        <w:t>01</w:t>
      </w:r>
    </w:p>
    <w:p w14:paraId="684A0C3A" w14:textId="77777777" w:rsidR="00C73A5E" w:rsidRDefault="00C73A5E" w:rsidP="00C73A5E">
      <w:pPr>
        <w:spacing w:before="0" w:after="0" w:line="259" w:lineRule="auto"/>
        <w:jc w:val="left"/>
        <w:rPr>
          <w:rFonts w:ascii="Times New Roman" w:hAnsi="Times New Roman"/>
          <w:sz w:val="24"/>
          <w:szCs w:val="24"/>
        </w:rPr>
      </w:pPr>
      <w:r w:rsidRPr="00534705">
        <w:rPr>
          <w:rFonts w:ascii="Times New Roman" w:hAnsi="Times New Roman"/>
          <w:sz w:val="24"/>
          <w:szCs w:val="24"/>
        </w:rPr>
        <w:t>U Bariloviću, 23.09.2026.</w:t>
      </w:r>
    </w:p>
    <w:p w14:paraId="7BC40028" w14:textId="77777777" w:rsidR="00C73A5E" w:rsidRDefault="00C73A5E" w:rsidP="00C73A5E">
      <w:pPr>
        <w:pBdr>
          <w:bottom w:val="single" w:sz="12" w:space="1" w:color="auto"/>
        </w:pBdr>
        <w:autoSpaceDE w:val="0"/>
        <w:autoSpaceDN w:val="0"/>
        <w:adjustRightInd w:val="0"/>
        <w:spacing w:before="0" w:after="0"/>
        <w:rPr>
          <w:rFonts w:ascii="Times New Roman" w:hAnsi="Times New Roman" w:cs="Times New Roman"/>
          <w:sz w:val="24"/>
          <w:szCs w:val="24"/>
        </w:rPr>
      </w:pPr>
    </w:p>
    <w:p w14:paraId="2946FEBC" w14:textId="77777777" w:rsidR="00C73A5E" w:rsidRPr="00534705" w:rsidRDefault="00C73A5E" w:rsidP="00C73A5E">
      <w:pPr>
        <w:spacing w:before="0" w:after="0" w:line="259" w:lineRule="auto"/>
        <w:jc w:val="left"/>
        <w:rPr>
          <w:rFonts w:ascii="Times New Roman" w:hAnsi="Times New Roman"/>
          <w:b/>
          <w:bCs/>
          <w:sz w:val="24"/>
          <w:szCs w:val="24"/>
        </w:rPr>
      </w:pPr>
      <w:r w:rsidRPr="00534705">
        <w:rPr>
          <w:rFonts w:ascii="Times New Roman" w:hAnsi="Times New Roman"/>
          <w:sz w:val="24"/>
          <w:szCs w:val="24"/>
        </w:rPr>
        <w:tab/>
      </w:r>
      <w:r w:rsidRPr="00534705">
        <w:rPr>
          <w:rFonts w:ascii="Times New Roman" w:hAnsi="Times New Roman"/>
          <w:b/>
          <w:bCs/>
          <w:sz w:val="24"/>
          <w:szCs w:val="24"/>
        </w:rPr>
        <w:tab/>
      </w:r>
      <w:r w:rsidRPr="00534705">
        <w:rPr>
          <w:rFonts w:ascii="Times New Roman" w:hAnsi="Times New Roman"/>
          <w:b/>
          <w:bCs/>
          <w:sz w:val="24"/>
          <w:szCs w:val="24"/>
        </w:rPr>
        <w:tab/>
        <w:t xml:space="preserve">      </w:t>
      </w:r>
    </w:p>
    <w:p w14:paraId="729E1C8D" w14:textId="77777777" w:rsidR="00C73A5E" w:rsidRPr="00C73A5E" w:rsidRDefault="00C73A5E" w:rsidP="00C73A5E">
      <w:pPr>
        <w:spacing w:before="0" w:after="160" w:line="259" w:lineRule="auto"/>
        <w:ind w:firstLine="708"/>
        <w:rPr>
          <w:rFonts w:ascii="Times New Roman" w:eastAsia="Times New Roman" w:hAnsi="Times New Roman" w:cs="Times New Roman"/>
          <w:kern w:val="0"/>
          <w:sz w:val="24"/>
          <w:szCs w:val="24"/>
          <w:lang w:eastAsia="hr-HR"/>
          <w14:ligatures w14:val="none"/>
        </w:rPr>
      </w:pPr>
      <w:r w:rsidRPr="00C73A5E">
        <w:rPr>
          <w:rFonts w:ascii="Times New Roman" w:eastAsia="Times New Roman" w:hAnsi="Times New Roman" w:cs="Times New Roman"/>
          <w:kern w:val="0"/>
          <w:sz w:val="24"/>
          <w:szCs w:val="24"/>
          <w:lang w:eastAsia="hr-HR"/>
          <w14:ligatures w14:val="none"/>
        </w:rPr>
        <w:t xml:space="preserve">Na temelju članka 41. Zakona o predškolskom odgoju i obrazovanju („Narodne novine“ broj 10/97, 107/07, 94/13, 98/19, 57/22, 101/23, 145/23, 145/24, 146/25 i 22/26)  i članka 34. Statuta Općine Barilović („Službeni Glasnik Općine Barilović“ broj 01/18 i 01/21) Općinsko vijeće Općine Barilović na 7. sjednici održanoj 23.rujna 2026. godine, donosi </w:t>
      </w:r>
    </w:p>
    <w:p w14:paraId="36BA3393" w14:textId="77777777" w:rsidR="00C73A5E" w:rsidRPr="00C73A5E" w:rsidRDefault="00C73A5E" w:rsidP="00C73A5E">
      <w:pPr>
        <w:spacing w:before="0" w:after="160" w:line="259" w:lineRule="auto"/>
        <w:rPr>
          <w:rFonts w:ascii="Times New Roman" w:eastAsia="Times New Roman" w:hAnsi="Times New Roman" w:cs="Times New Roman"/>
          <w:kern w:val="0"/>
          <w:sz w:val="24"/>
          <w:szCs w:val="24"/>
          <w:lang w:eastAsia="hr-HR"/>
          <w14:ligatures w14:val="none"/>
        </w:rPr>
      </w:pPr>
    </w:p>
    <w:p w14:paraId="20596D0A" w14:textId="77777777" w:rsidR="00C73A5E" w:rsidRPr="00C73A5E" w:rsidRDefault="00C73A5E" w:rsidP="00C73A5E">
      <w:pPr>
        <w:spacing w:before="0" w:after="0" w:line="259" w:lineRule="auto"/>
        <w:jc w:val="center"/>
        <w:rPr>
          <w:rFonts w:ascii="Times New Roman" w:eastAsia="Times New Roman" w:hAnsi="Times New Roman" w:cs="Times New Roman"/>
          <w:b/>
          <w:bCs/>
          <w:kern w:val="0"/>
          <w:sz w:val="24"/>
          <w:szCs w:val="24"/>
          <w:lang w:eastAsia="hr-HR"/>
          <w14:ligatures w14:val="none"/>
        </w:rPr>
      </w:pPr>
      <w:r w:rsidRPr="00C73A5E">
        <w:rPr>
          <w:rFonts w:ascii="Times New Roman" w:eastAsia="Times New Roman" w:hAnsi="Times New Roman" w:cs="Times New Roman"/>
          <w:b/>
          <w:bCs/>
          <w:kern w:val="0"/>
          <w:sz w:val="24"/>
          <w:szCs w:val="24"/>
          <w:lang w:eastAsia="hr-HR"/>
          <w14:ligatures w14:val="none"/>
        </w:rPr>
        <w:t>O D L U K U</w:t>
      </w:r>
    </w:p>
    <w:p w14:paraId="21B8DBEC" w14:textId="77777777" w:rsidR="00C73A5E" w:rsidRPr="00C73A5E" w:rsidRDefault="00C73A5E" w:rsidP="00C73A5E">
      <w:pPr>
        <w:spacing w:before="0" w:after="0" w:line="259" w:lineRule="auto"/>
        <w:jc w:val="center"/>
        <w:rPr>
          <w:rFonts w:ascii="Times New Roman" w:eastAsia="Times New Roman" w:hAnsi="Times New Roman" w:cs="Times New Roman"/>
          <w:b/>
          <w:bCs/>
          <w:kern w:val="0"/>
          <w:sz w:val="24"/>
          <w:szCs w:val="24"/>
          <w:lang w:eastAsia="hr-HR"/>
          <w14:ligatures w14:val="none"/>
        </w:rPr>
      </w:pPr>
      <w:r w:rsidRPr="00C73A5E">
        <w:rPr>
          <w:rFonts w:ascii="Times New Roman" w:eastAsia="Times New Roman" w:hAnsi="Times New Roman" w:cs="Times New Roman"/>
          <w:b/>
          <w:bCs/>
          <w:kern w:val="0"/>
          <w:sz w:val="24"/>
          <w:szCs w:val="24"/>
          <w:lang w:eastAsia="hr-HR"/>
          <w14:ligatures w14:val="none"/>
        </w:rPr>
        <w:t>o davanju prethodne suglasnosti na</w:t>
      </w:r>
    </w:p>
    <w:p w14:paraId="4BD9A48E" w14:textId="77777777" w:rsidR="00C73A5E" w:rsidRPr="00C73A5E" w:rsidRDefault="00C73A5E" w:rsidP="00C73A5E">
      <w:pPr>
        <w:spacing w:before="0" w:after="160" w:line="259" w:lineRule="auto"/>
        <w:jc w:val="center"/>
        <w:rPr>
          <w:rFonts w:ascii="Times New Roman" w:eastAsia="Times New Roman" w:hAnsi="Times New Roman" w:cs="Times New Roman"/>
          <w:b/>
          <w:bCs/>
          <w:kern w:val="0"/>
          <w:sz w:val="24"/>
          <w:szCs w:val="24"/>
          <w:lang w:eastAsia="hr-HR"/>
          <w14:ligatures w14:val="none"/>
        </w:rPr>
      </w:pPr>
      <w:r w:rsidRPr="00C73A5E">
        <w:rPr>
          <w:rFonts w:ascii="Times New Roman" w:eastAsia="Times New Roman" w:hAnsi="Times New Roman" w:cs="Times New Roman"/>
          <w:b/>
          <w:bCs/>
          <w:kern w:val="0"/>
          <w:sz w:val="24"/>
          <w:szCs w:val="24"/>
          <w:lang w:eastAsia="hr-HR"/>
          <w14:ligatures w14:val="none"/>
        </w:rPr>
        <w:t>Pravilnik o zaštiti osobnih podataka</w:t>
      </w:r>
    </w:p>
    <w:p w14:paraId="778AC1C9" w14:textId="77777777" w:rsidR="00C73A5E" w:rsidRPr="00C73A5E" w:rsidRDefault="00C73A5E" w:rsidP="00C73A5E">
      <w:pPr>
        <w:spacing w:before="0" w:after="160" w:line="259" w:lineRule="auto"/>
        <w:jc w:val="center"/>
        <w:rPr>
          <w:rFonts w:ascii="Times New Roman" w:eastAsia="Times New Roman" w:hAnsi="Times New Roman" w:cs="Times New Roman"/>
          <w:b/>
          <w:bCs/>
          <w:kern w:val="0"/>
          <w:sz w:val="24"/>
          <w:szCs w:val="24"/>
          <w:lang w:eastAsia="hr-HR"/>
          <w14:ligatures w14:val="none"/>
        </w:rPr>
      </w:pPr>
    </w:p>
    <w:p w14:paraId="213932EF" w14:textId="77777777" w:rsidR="00C73A5E" w:rsidRPr="00C73A5E" w:rsidRDefault="00C73A5E" w:rsidP="00C73A5E">
      <w:pPr>
        <w:spacing w:before="0" w:after="160" w:line="259" w:lineRule="auto"/>
        <w:jc w:val="center"/>
        <w:rPr>
          <w:rFonts w:ascii="Times New Roman" w:eastAsia="Times New Roman" w:hAnsi="Times New Roman" w:cs="Times New Roman"/>
          <w:b/>
          <w:bCs/>
          <w:kern w:val="0"/>
          <w:sz w:val="24"/>
          <w:szCs w:val="24"/>
          <w:lang w:eastAsia="hr-HR"/>
          <w14:ligatures w14:val="none"/>
        </w:rPr>
      </w:pPr>
      <w:r w:rsidRPr="00C73A5E">
        <w:rPr>
          <w:rFonts w:ascii="Times New Roman" w:eastAsia="Times New Roman" w:hAnsi="Times New Roman" w:cs="Times New Roman"/>
          <w:b/>
          <w:bCs/>
          <w:kern w:val="0"/>
          <w:sz w:val="24"/>
          <w:szCs w:val="24"/>
          <w:lang w:eastAsia="hr-HR"/>
          <w14:ligatures w14:val="none"/>
        </w:rPr>
        <w:t>I.</w:t>
      </w:r>
    </w:p>
    <w:p w14:paraId="2A63B87E" w14:textId="77777777" w:rsidR="00C73A5E" w:rsidRPr="00C73A5E" w:rsidRDefault="00C73A5E" w:rsidP="00C73A5E">
      <w:pPr>
        <w:spacing w:before="0" w:after="160" w:line="259" w:lineRule="auto"/>
        <w:ind w:firstLine="708"/>
        <w:rPr>
          <w:rFonts w:ascii="Times New Roman" w:eastAsia="Times New Roman" w:hAnsi="Times New Roman" w:cs="Times New Roman"/>
          <w:kern w:val="0"/>
          <w:sz w:val="24"/>
          <w:szCs w:val="24"/>
          <w:lang w:eastAsia="hr-HR"/>
          <w14:ligatures w14:val="none"/>
        </w:rPr>
      </w:pPr>
      <w:r w:rsidRPr="00C73A5E">
        <w:rPr>
          <w:rFonts w:ascii="Times New Roman" w:eastAsia="Times New Roman" w:hAnsi="Times New Roman" w:cs="Times New Roman"/>
          <w:kern w:val="0"/>
          <w:sz w:val="24"/>
          <w:szCs w:val="24"/>
          <w:lang w:eastAsia="hr-HR"/>
          <w14:ligatures w14:val="none"/>
        </w:rPr>
        <w:t>Daje se prethodna suglasnost na Pravilnik o zaštiti osobnih podataka Dječjeg vrtića Potočić Belajske Poljice.</w:t>
      </w:r>
    </w:p>
    <w:p w14:paraId="4EA9800E" w14:textId="77777777" w:rsidR="00C73A5E" w:rsidRPr="00C73A5E" w:rsidRDefault="00C73A5E" w:rsidP="00C73A5E">
      <w:pPr>
        <w:spacing w:before="0" w:after="160" w:line="259" w:lineRule="auto"/>
        <w:jc w:val="center"/>
        <w:rPr>
          <w:rFonts w:ascii="Times New Roman" w:eastAsia="Times New Roman" w:hAnsi="Times New Roman" w:cs="Times New Roman"/>
          <w:b/>
          <w:bCs/>
          <w:kern w:val="0"/>
          <w:sz w:val="24"/>
          <w:szCs w:val="24"/>
          <w:lang w:eastAsia="hr-HR"/>
          <w14:ligatures w14:val="none"/>
        </w:rPr>
      </w:pPr>
      <w:r w:rsidRPr="00C73A5E">
        <w:rPr>
          <w:rFonts w:ascii="Times New Roman" w:eastAsia="Times New Roman" w:hAnsi="Times New Roman" w:cs="Times New Roman"/>
          <w:b/>
          <w:bCs/>
          <w:kern w:val="0"/>
          <w:sz w:val="24"/>
          <w:szCs w:val="24"/>
          <w:lang w:eastAsia="hr-HR"/>
          <w14:ligatures w14:val="none"/>
        </w:rPr>
        <w:t>II.</w:t>
      </w:r>
    </w:p>
    <w:p w14:paraId="57A28176" w14:textId="77777777" w:rsidR="00C73A5E" w:rsidRPr="00C73A5E" w:rsidRDefault="00C73A5E" w:rsidP="00C73A5E">
      <w:pPr>
        <w:spacing w:before="0" w:after="160" w:line="259" w:lineRule="auto"/>
        <w:rPr>
          <w:rFonts w:ascii="Times New Roman" w:eastAsia="Times New Roman" w:hAnsi="Times New Roman" w:cs="Times New Roman"/>
          <w:b/>
          <w:bCs/>
          <w:kern w:val="0"/>
          <w:sz w:val="24"/>
          <w:szCs w:val="24"/>
          <w:lang w:eastAsia="hr-HR"/>
          <w14:ligatures w14:val="none"/>
        </w:rPr>
      </w:pPr>
      <w:r w:rsidRPr="00C73A5E">
        <w:rPr>
          <w:rFonts w:ascii="Times New Roman" w:eastAsia="Times New Roman" w:hAnsi="Times New Roman" w:cs="Times New Roman"/>
          <w:b/>
          <w:bCs/>
          <w:kern w:val="0"/>
          <w:sz w:val="24"/>
          <w:szCs w:val="24"/>
          <w:lang w:eastAsia="hr-HR"/>
          <w14:ligatures w14:val="none"/>
        </w:rPr>
        <w:tab/>
      </w:r>
      <w:r w:rsidRPr="00C73A5E">
        <w:rPr>
          <w:rFonts w:ascii="Times New Roman" w:eastAsia="Times New Roman" w:hAnsi="Times New Roman" w:cs="Times New Roman"/>
          <w:kern w:val="0"/>
          <w:sz w:val="24"/>
          <w:szCs w:val="24"/>
          <w:lang w:eastAsia="hr-HR"/>
          <w14:ligatures w14:val="none"/>
        </w:rPr>
        <w:t>Pravilnik o zaštiti osobnih podataka iz članka 1. sastavni dio je ove Odluke.</w:t>
      </w:r>
    </w:p>
    <w:p w14:paraId="104D66AF" w14:textId="77777777" w:rsidR="00C73A5E" w:rsidRPr="00C73A5E" w:rsidRDefault="00C73A5E" w:rsidP="00C73A5E">
      <w:pPr>
        <w:spacing w:before="0" w:after="160" w:line="259" w:lineRule="auto"/>
        <w:jc w:val="center"/>
        <w:rPr>
          <w:rFonts w:ascii="Times New Roman" w:eastAsia="Times New Roman" w:hAnsi="Times New Roman" w:cs="Times New Roman"/>
          <w:b/>
          <w:bCs/>
          <w:kern w:val="0"/>
          <w:sz w:val="24"/>
          <w:szCs w:val="24"/>
          <w:lang w:eastAsia="hr-HR"/>
          <w14:ligatures w14:val="none"/>
        </w:rPr>
      </w:pPr>
      <w:r w:rsidRPr="00C73A5E">
        <w:rPr>
          <w:rFonts w:ascii="Times New Roman" w:eastAsia="Times New Roman" w:hAnsi="Times New Roman" w:cs="Times New Roman"/>
          <w:b/>
          <w:bCs/>
          <w:kern w:val="0"/>
          <w:sz w:val="24"/>
          <w:szCs w:val="24"/>
          <w:lang w:eastAsia="hr-HR"/>
          <w14:ligatures w14:val="none"/>
        </w:rPr>
        <w:t>III.</w:t>
      </w:r>
    </w:p>
    <w:p w14:paraId="046900C0" w14:textId="77777777" w:rsidR="00C73A5E" w:rsidRPr="00C73A5E" w:rsidRDefault="00C73A5E" w:rsidP="00C73A5E">
      <w:pPr>
        <w:spacing w:before="0" w:after="160" w:line="259" w:lineRule="auto"/>
        <w:rPr>
          <w:rFonts w:ascii="Times New Roman" w:eastAsia="Times New Roman" w:hAnsi="Times New Roman" w:cs="Times New Roman"/>
          <w:kern w:val="0"/>
          <w:sz w:val="24"/>
          <w:szCs w:val="24"/>
          <w:lang w:eastAsia="hr-HR"/>
          <w14:ligatures w14:val="none"/>
        </w:rPr>
      </w:pPr>
      <w:r w:rsidRPr="00C73A5E">
        <w:rPr>
          <w:rFonts w:ascii="Times New Roman" w:eastAsia="Times New Roman" w:hAnsi="Times New Roman" w:cs="Times New Roman"/>
          <w:b/>
          <w:bCs/>
          <w:kern w:val="0"/>
          <w:sz w:val="24"/>
          <w:szCs w:val="24"/>
          <w:lang w:eastAsia="hr-HR"/>
          <w14:ligatures w14:val="none"/>
        </w:rPr>
        <w:tab/>
      </w:r>
      <w:r w:rsidRPr="00C73A5E">
        <w:rPr>
          <w:rFonts w:ascii="Times New Roman" w:eastAsia="Times New Roman" w:hAnsi="Times New Roman" w:cs="Times New Roman"/>
          <w:kern w:val="0"/>
          <w:sz w:val="24"/>
          <w:szCs w:val="24"/>
          <w:lang w:eastAsia="hr-HR"/>
          <w14:ligatures w14:val="none"/>
        </w:rPr>
        <w:t>Ova Odluka stupa na snagu danom donošenja, a objavit će se u „Službenom Glasniku Općine Barilović“.</w:t>
      </w:r>
    </w:p>
    <w:p w14:paraId="590F6C24" w14:textId="77777777" w:rsidR="00C73A5E" w:rsidRPr="00534705" w:rsidRDefault="00C73A5E" w:rsidP="00C73A5E">
      <w:pPr>
        <w:spacing w:before="0" w:after="0" w:line="259" w:lineRule="auto"/>
        <w:ind w:left="4956" w:firstLine="708"/>
        <w:jc w:val="left"/>
        <w:rPr>
          <w:rFonts w:ascii="Times New Roman" w:hAnsi="Times New Roman"/>
          <w:b/>
          <w:bCs/>
          <w:sz w:val="24"/>
          <w:szCs w:val="24"/>
        </w:rPr>
      </w:pPr>
      <w:r w:rsidRPr="00534705">
        <w:rPr>
          <w:rFonts w:ascii="Times New Roman" w:hAnsi="Times New Roman"/>
          <w:b/>
          <w:bCs/>
          <w:sz w:val="24"/>
          <w:szCs w:val="24"/>
        </w:rPr>
        <w:t>Predsjednik Općinskog vijeća</w:t>
      </w:r>
    </w:p>
    <w:p w14:paraId="3FB481D0" w14:textId="77777777" w:rsidR="00C73A5E" w:rsidRPr="00534705" w:rsidRDefault="00C73A5E" w:rsidP="00C73A5E">
      <w:pPr>
        <w:spacing w:before="0" w:after="0" w:line="259" w:lineRule="auto"/>
        <w:ind w:left="5664" w:firstLine="708"/>
        <w:jc w:val="left"/>
        <w:rPr>
          <w:rFonts w:ascii="Times New Roman" w:hAnsi="Times New Roman"/>
          <w:b/>
          <w:bCs/>
          <w:sz w:val="24"/>
          <w:szCs w:val="24"/>
        </w:rPr>
      </w:pPr>
      <w:r w:rsidRPr="00534705">
        <w:rPr>
          <w:rFonts w:ascii="Times New Roman" w:hAnsi="Times New Roman"/>
          <w:b/>
          <w:bCs/>
          <w:sz w:val="24"/>
          <w:szCs w:val="24"/>
        </w:rPr>
        <w:t>Miroslav Marčac</w:t>
      </w:r>
    </w:p>
    <w:p w14:paraId="0AE4CF26" w14:textId="57D4AC59" w:rsidR="00C73A5E" w:rsidRPr="00204BBD" w:rsidRDefault="00C73A5E" w:rsidP="00C73A5E">
      <w:pPr>
        <w:suppressAutoHyphens/>
        <w:spacing w:before="100" w:beforeAutospacing="1" w:after="0"/>
        <w:rPr>
          <w:rFonts w:ascii="Times New Roman" w:eastAsia="Times New Roman" w:hAnsi="Times New Roman" w:cs="Times New Roman"/>
          <w:color w:val="00000A"/>
          <w:kern w:val="0"/>
          <w:sz w:val="24"/>
          <w:szCs w:val="24"/>
          <w:lang w:eastAsia="hr-HR"/>
          <w14:ligatures w14:val="none"/>
        </w:rPr>
      </w:pPr>
      <w:r w:rsidRPr="00204BBD">
        <w:rPr>
          <w:rFonts w:ascii="Times New Roman" w:eastAsia="Times New Roman" w:hAnsi="Times New Roman" w:cs="Times New Roman"/>
          <w:color w:val="00000A"/>
          <w:kern w:val="0"/>
          <w:sz w:val="24"/>
          <w:szCs w:val="24"/>
          <w:lang w:eastAsia="hr-HR"/>
          <w14:ligatures w14:val="none"/>
        </w:rPr>
        <w:t xml:space="preserve">KLASA: </w:t>
      </w:r>
      <w:r>
        <w:rPr>
          <w:rFonts w:ascii="Times New Roman" w:eastAsia="Times New Roman" w:hAnsi="Times New Roman" w:cs="Times New Roman"/>
          <w:color w:val="00000A"/>
          <w:kern w:val="0"/>
          <w:sz w:val="24"/>
          <w:szCs w:val="24"/>
          <w:lang w:eastAsia="hr-HR"/>
          <w14:ligatures w14:val="none"/>
        </w:rPr>
        <w:t>601-02/26-01/04</w:t>
      </w:r>
    </w:p>
    <w:p w14:paraId="06EB9C55" w14:textId="77777777" w:rsidR="00C73A5E" w:rsidRPr="00204BBD" w:rsidRDefault="00C73A5E" w:rsidP="00C73A5E">
      <w:pPr>
        <w:suppressAutoHyphens/>
        <w:spacing w:after="0"/>
        <w:rPr>
          <w:rFonts w:ascii="Times New Roman" w:eastAsia="Times New Roman" w:hAnsi="Times New Roman" w:cs="Times New Roman"/>
          <w:color w:val="00000A"/>
          <w:kern w:val="0"/>
          <w:sz w:val="24"/>
          <w:szCs w:val="24"/>
          <w:lang w:eastAsia="hr-HR"/>
          <w14:ligatures w14:val="none"/>
        </w:rPr>
      </w:pPr>
      <w:r w:rsidRPr="00204BBD">
        <w:rPr>
          <w:rFonts w:ascii="Times New Roman" w:eastAsia="Times New Roman" w:hAnsi="Times New Roman" w:cs="Times New Roman"/>
          <w:color w:val="00000A"/>
          <w:kern w:val="0"/>
          <w:sz w:val="24"/>
          <w:szCs w:val="24"/>
          <w:lang w:eastAsia="hr-HR"/>
          <w14:ligatures w14:val="none"/>
        </w:rPr>
        <w:t>URBROJ: 2133-06-01-26-</w:t>
      </w:r>
      <w:r>
        <w:rPr>
          <w:rFonts w:ascii="Times New Roman" w:eastAsia="Times New Roman" w:hAnsi="Times New Roman" w:cs="Times New Roman"/>
          <w:color w:val="00000A"/>
          <w:kern w:val="0"/>
          <w:sz w:val="24"/>
          <w:szCs w:val="24"/>
          <w:lang w:eastAsia="hr-HR"/>
          <w14:ligatures w14:val="none"/>
        </w:rPr>
        <w:t>01</w:t>
      </w:r>
    </w:p>
    <w:p w14:paraId="17D90CD9" w14:textId="77777777" w:rsidR="00C73A5E" w:rsidRDefault="00C73A5E" w:rsidP="00C73A5E">
      <w:pPr>
        <w:spacing w:before="0" w:after="0" w:line="259" w:lineRule="auto"/>
        <w:jc w:val="left"/>
        <w:rPr>
          <w:rFonts w:ascii="Times New Roman" w:hAnsi="Times New Roman"/>
          <w:sz w:val="24"/>
          <w:szCs w:val="24"/>
        </w:rPr>
      </w:pPr>
      <w:r w:rsidRPr="00534705">
        <w:rPr>
          <w:rFonts w:ascii="Times New Roman" w:hAnsi="Times New Roman"/>
          <w:sz w:val="24"/>
          <w:szCs w:val="24"/>
        </w:rPr>
        <w:t>U Bariloviću, 23.09.2026.</w:t>
      </w:r>
    </w:p>
    <w:p w14:paraId="3717FAAD" w14:textId="77777777" w:rsidR="00C73A5E" w:rsidRPr="00C73A5E" w:rsidRDefault="00C73A5E" w:rsidP="00C73A5E">
      <w:pPr>
        <w:spacing w:before="0" w:after="160" w:line="259" w:lineRule="auto"/>
        <w:rPr>
          <w:rFonts w:ascii="Times New Roman" w:eastAsia="Times New Roman" w:hAnsi="Times New Roman" w:cs="Times New Roman"/>
          <w:kern w:val="0"/>
          <w:sz w:val="24"/>
          <w:szCs w:val="24"/>
          <w:lang w:eastAsia="hr-HR"/>
          <w14:ligatures w14:val="none"/>
        </w:rPr>
      </w:pPr>
    </w:p>
    <w:bookmarkEnd w:id="1"/>
    <w:p w14:paraId="2F3018E5" w14:textId="37603CE8" w:rsidR="000828CE" w:rsidRDefault="000828CE" w:rsidP="000828CE">
      <w:pPr>
        <w:pStyle w:val="Odlomakpopisa"/>
        <w:widowControl w:val="0"/>
        <w:numPr>
          <w:ilvl w:val="0"/>
          <w:numId w:val="1"/>
        </w:numPr>
        <w:pBdr>
          <w:bottom w:val="single" w:sz="12" w:space="1" w:color="auto"/>
        </w:pBdr>
        <w:autoSpaceDN w:val="0"/>
        <w:spacing w:before="0" w:after="0"/>
        <w:ind w:left="720" w:right="-17"/>
        <w:contextualSpacing w:val="0"/>
        <w:jc w:val="left"/>
        <w:rPr>
          <w:rFonts w:ascii="Times New Roman" w:hAnsi="Times New Roman" w:cs="Times New Roman"/>
          <w:b/>
          <w:sz w:val="28"/>
          <w:szCs w:val="28"/>
          <w:lang w:eastAsia="hr-HR"/>
        </w:rPr>
      </w:pPr>
      <w:r w:rsidRPr="001C1152">
        <w:rPr>
          <w:rFonts w:ascii="Times New Roman" w:hAnsi="Times New Roman" w:cs="Times New Roman"/>
          <w:b/>
          <w:sz w:val="28"/>
          <w:szCs w:val="28"/>
          <w:lang w:eastAsia="hr-HR"/>
        </w:rPr>
        <w:t xml:space="preserve">Akti </w:t>
      </w:r>
      <w:r>
        <w:rPr>
          <w:rFonts w:ascii="Times New Roman" w:hAnsi="Times New Roman" w:cs="Times New Roman"/>
          <w:b/>
          <w:sz w:val="28"/>
          <w:szCs w:val="28"/>
          <w:lang w:eastAsia="hr-HR"/>
        </w:rPr>
        <w:t>Općinskog načelnika</w:t>
      </w:r>
    </w:p>
    <w:p w14:paraId="27492D29" w14:textId="77777777" w:rsidR="000828CE" w:rsidRDefault="000828CE" w:rsidP="000828CE">
      <w:pPr>
        <w:spacing w:before="0" w:after="160" w:line="259" w:lineRule="auto"/>
        <w:ind w:firstLine="708"/>
        <w:rPr>
          <w:rFonts w:ascii="Times New Roman" w:hAnsi="Times New Roman" w:cs="Times New Roman"/>
          <w:sz w:val="24"/>
          <w:szCs w:val="24"/>
        </w:rPr>
      </w:pPr>
    </w:p>
    <w:p w14:paraId="5577AAD4" w14:textId="70848758" w:rsidR="000828CE" w:rsidRPr="000828CE" w:rsidRDefault="000828CE" w:rsidP="000828CE">
      <w:pPr>
        <w:spacing w:before="0" w:after="160" w:line="259" w:lineRule="auto"/>
        <w:ind w:firstLine="708"/>
        <w:rPr>
          <w:rFonts w:ascii="Times New Roman" w:hAnsi="Times New Roman" w:cs="Times New Roman"/>
          <w:sz w:val="24"/>
          <w:szCs w:val="24"/>
        </w:rPr>
      </w:pPr>
      <w:r w:rsidRPr="000828CE">
        <w:rPr>
          <w:rFonts w:ascii="Times New Roman" w:hAnsi="Times New Roman" w:cs="Times New Roman"/>
          <w:sz w:val="24"/>
          <w:szCs w:val="24"/>
        </w:rPr>
        <w:t>Na temelju članka 35.b Zakona o lokalnoj i područnoj (regionalnoj) samoupravi («Narodne novine» broj 33/01, 60/01, 129/05, 109/07, 125/08, 36/09, 36/09, 150/11, 144/12, 19/13, 137/15, 123/17, 98/19 i 144/20) i članka 52. Statuta Općine Barilović («Službeni glasnik Općine Barilović» broj 01/18 i 01/21), Općinski načelnik Općine Barilović podnosi</w:t>
      </w:r>
    </w:p>
    <w:p w14:paraId="6AE15743" w14:textId="77777777" w:rsidR="000828CE" w:rsidRPr="000828CE" w:rsidRDefault="000828CE" w:rsidP="000828CE">
      <w:pPr>
        <w:spacing w:before="0" w:after="0" w:line="259" w:lineRule="auto"/>
        <w:ind w:firstLine="708"/>
        <w:rPr>
          <w:rFonts w:ascii="Times New Roman" w:hAnsi="Times New Roman" w:cs="Times New Roman"/>
          <w:sz w:val="24"/>
          <w:szCs w:val="24"/>
        </w:rPr>
      </w:pPr>
    </w:p>
    <w:p w14:paraId="61DD93C8" w14:textId="77777777" w:rsidR="000828CE" w:rsidRPr="000828CE" w:rsidRDefault="000828CE" w:rsidP="000828CE">
      <w:pPr>
        <w:spacing w:before="0" w:after="160" w:line="259" w:lineRule="auto"/>
        <w:ind w:firstLine="708"/>
        <w:jc w:val="center"/>
        <w:rPr>
          <w:rFonts w:ascii="Times New Roman" w:hAnsi="Times New Roman" w:cs="Times New Roman"/>
          <w:b/>
          <w:bCs/>
          <w:sz w:val="24"/>
          <w:szCs w:val="24"/>
        </w:rPr>
      </w:pPr>
      <w:r w:rsidRPr="000828CE">
        <w:rPr>
          <w:rFonts w:ascii="Times New Roman" w:hAnsi="Times New Roman" w:cs="Times New Roman"/>
          <w:b/>
          <w:bCs/>
          <w:sz w:val="24"/>
          <w:szCs w:val="24"/>
        </w:rPr>
        <w:t>I Z V J E Š Ć E</w:t>
      </w:r>
    </w:p>
    <w:p w14:paraId="0C7B55F9" w14:textId="77777777" w:rsidR="000828CE" w:rsidRPr="000828CE" w:rsidRDefault="000828CE" w:rsidP="000828CE">
      <w:pPr>
        <w:spacing w:before="0" w:after="160" w:line="259" w:lineRule="auto"/>
        <w:ind w:firstLine="708"/>
        <w:jc w:val="left"/>
        <w:rPr>
          <w:rFonts w:ascii="Times New Roman" w:hAnsi="Times New Roman" w:cs="Times New Roman"/>
          <w:b/>
          <w:bCs/>
          <w:sz w:val="24"/>
          <w:szCs w:val="24"/>
        </w:rPr>
      </w:pPr>
      <w:r w:rsidRPr="000828CE">
        <w:rPr>
          <w:rFonts w:ascii="Times New Roman" w:hAnsi="Times New Roman" w:cs="Times New Roman"/>
          <w:b/>
          <w:bCs/>
          <w:sz w:val="24"/>
          <w:szCs w:val="24"/>
        </w:rPr>
        <w:t>o radu općinskog načelnika Općine Barilović za period 01.01-30.06.2026. godine</w:t>
      </w:r>
    </w:p>
    <w:p w14:paraId="729DDDA9" w14:textId="77777777" w:rsidR="000828CE" w:rsidRPr="000828CE" w:rsidRDefault="000828CE" w:rsidP="000828CE">
      <w:pPr>
        <w:spacing w:before="0" w:after="160" w:line="259" w:lineRule="auto"/>
        <w:jc w:val="left"/>
        <w:rPr>
          <w:rFonts w:ascii="Times New Roman" w:hAnsi="Times New Roman" w:cs="Times New Roman"/>
          <w:b/>
          <w:bCs/>
          <w:sz w:val="24"/>
          <w:szCs w:val="24"/>
        </w:rPr>
      </w:pPr>
    </w:p>
    <w:p w14:paraId="2D4DA30B" w14:textId="77777777" w:rsidR="000828CE" w:rsidRPr="000828CE" w:rsidRDefault="000828CE" w:rsidP="000828CE">
      <w:pPr>
        <w:spacing w:before="0" w:after="160" w:line="259" w:lineRule="auto"/>
        <w:jc w:val="left"/>
        <w:rPr>
          <w:rFonts w:ascii="Times New Roman" w:hAnsi="Times New Roman" w:cs="Times New Roman"/>
          <w:b/>
          <w:sz w:val="24"/>
          <w:szCs w:val="24"/>
        </w:rPr>
      </w:pPr>
      <w:r w:rsidRPr="000828CE">
        <w:rPr>
          <w:rFonts w:ascii="Times New Roman" w:hAnsi="Times New Roman" w:cs="Times New Roman"/>
          <w:b/>
          <w:sz w:val="24"/>
          <w:szCs w:val="24"/>
        </w:rPr>
        <w:t>I.</w:t>
      </w:r>
      <w:r w:rsidRPr="000828CE">
        <w:rPr>
          <w:rFonts w:ascii="Times New Roman" w:hAnsi="Times New Roman" w:cs="Times New Roman"/>
          <w:b/>
          <w:sz w:val="24"/>
          <w:szCs w:val="24"/>
        </w:rPr>
        <w:tab/>
        <w:t>UVODNI DIO</w:t>
      </w:r>
    </w:p>
    <w:p w14:paraId="1674A036" w14:textId="77777777" w:rsidR="000828CE" w:rsidRPr="000828CE" w:rsidRDefault="000828CE" w:rsidP="000828CE">
      <w:pPr>
        <w:spacing w:before="0" w:after="0"/>
        <w:rPr>
          <w:rFonts w:ascii="Times New Roman" w:hAnsi="Times New Roman" w:cs="Times New Roman"/>
          <w:sz w:val="24"/>
          <w:szCs w:val="24"/>
          <w:lang w:eastAsia="hr-HR"/>
        </w:rPr>
      </w:pPr>
      <w:r w:rsidRPr="000828CE">
        <w:rPr>
          <w:rFonts w:ascii="Times New Roman" w:hAnsi="Times New Roman" w:cs="Times New Roman"/>
          <w:sz w:val="24"/>
          <w:szCs w:val="24"/>
        </w:rPr>
        <w:tab/>
      </w:r>
      <w:r w:rsidRPr="000828CE">
        <w:rPr>
          <w:rFonts w:ascii="Times New Roman" w:hAnsi="Times New Roman" w:cs="Times New Roman"/>
          <w:sz w:val="24"/>
          <w:szCs w:val="24"/>
          <w:lang w:eastAsia="hr-HR"/>
        </w:rPr>
        <w:t>Člankom 44. Zakona o lokalnoj i područnoj (regionalnoj) samoupravi (</w:t>
      </w:r>
      <w:r w:rsidRPr="000828CE">
        <w:rPr>
          <w:rFonts w:ascii="Times New Roman" w:hAnsi="Times New Roman" w:cs="Times New Roman"/>
          <w:sz w:val="24"/>
          <w:szCs w:val="24"/>
        </w:rPr>
        <w:t xml:space="preserve">«Narodne novine» </w:t>
      </w:r>
      <w:r w:rsidRPr="000828CE">
        <w:rPr>
          <w:rFonts w:ascii="Times New Roman" w:hAnsi="Times New Roman" w:cs="Times New Roman"/>
          <w:sz w:val="24"/>
          <w:szCs w:val="24"/>
          <w:lang w:eastAsia="hr-HR"/>
        </w:rPr>
        <w:t xml:space="preserve">broj 33/01, 60/01, 129/05, 109/07, 125/08, 36/09, 36/09, 150/11, 144/12, 19/13, 137/15, 123/17, 98/19 i 144/20), utvrđeno je da općinski načelnik obavlja izvršne poslove lokalne samouprave. </w:t>
      </w:r>
    </w:p>
    <w:p w14:paraId="1332E879" w14:textId="77777777" w:rsidR="000828CE" w:rsidRPr="000828CE" w:rsidRDefault="000828CE" w:rsidP="000828CE">
      <w:pPr>
        <w:spacing w:before="0" w:after="0"/>
        <w:rPr>
          <w:rFonts w:ascii="Times New Roman" w:hAnsi="Times New Roman" w:cs="Times New Roman"/>
          <w:sz w:val="24"/>
          <w:szCs w:val="24"/>
          <w:lang w:eastAsia="hr-HR"/>
        </w:rPr>
      </w:pPr>
      <w:r w:rsidRPr="000828CE">
        <w:rPr>
          <w:rFonts w:ascii="Times New Roman" w:hAnsi="Times New Roman" w:cs="Times New Roman"/>
          <w:sz w:val="24"/>
          <w:szCs w:val="24"/>
          <w:lang w:eastAsia="hr-HR"/>
        </w:rPr>
        <w:t>Sukladno članku 48. navedenog Zakona općinski načelnik:</w:t>
      </w:r>
    </w:p>
    <w:p w14:paraId="230D2DEB" w14:textId="77777777" w:rsidR="000828CE" w:rsidRPr="000828CE" w:rsidRDefault="000828CE" w:rsidP="000828CE">
      <w:pPr>
        <w:numPr>
          <w:ilvl w:val="0"/>
          <w:numId w:val="17"/>
        </w:numPr>
        <w:spacing w:before="0" w:after="0" w:line="259" w:lineRule="auto"/>
        <w:jc w:val="left"/>
        <w:rPr>
          <w:rFonts w:ascii="Times New Roman" w:hAnsi="Times New Roman" w:cs="Times New Roman"/>
          <w:sz w:val="24"/>
          <w:szCs w:val="24"/>
        </w:rPr>
      </w:pPr>
      <w:r w:rsidRPr="000828CE">
        <w:rPr>
          <w:rFonts w:ascii="Times New Roman" w:hAnsi="Times New Roman" w:cs="Times New Roman"/>
          <w:sz w:val="24"/>
          <w:szCs w:val="24"/>
        </w:rPr>
        <w:t xml:space="preserve">priprema prijedloge općih akta, </w:t>
      </w:r>
    </w:p>
    <w:p w14:paraId="4BA7608B" w14:textId="77777777" w:rsidR="000828CE" w:rsidRPr="000828CE" w:rsidRDefault="000828CE" w:rsidP="000828CE">
      <w:pPr>
        <w:numPr>
          <w:ilvl w:val="0"/>
          <w:numId w:val="17"/>
        </w:numPr>
        <w:spacing w:before="0" w:after="0" w:line="259" w:lineRule="auto"/>
        <w:jc w:val="left"/>
        <w:rPr>
          <w:rFonts w:ascii="Times New Roman" w:hAnsi="Times New Roman" w:cs="Times New Roman"/>
          <w:sz w:val="24"/>
          <w:szCs w:val="24"/>
        </w:rPr>
      </w:pPr>
      <w:r w:rsidRPr="000828CE">
        <w:rPr>
          <w:rFonts w:ascii="Times New Roman" w:hAnsi="Times New Roman" w:cs="Times New Roman"/>
          <w:sz w:val="24"/>
          <w:szCs w:val="24"/>
        </w:rPr>
        <w:t xml:space="preserve">izvršava ili osigurava izvršavanje općih akata predstavničkog tijela, </w:t>
      </w:r>
    </w:p>
    <w:p w14:paraId="6F2F9BF8" w14:textId="77777777" w:rsidR="000828CE" w:rsidRPr="000828CE" w:rsidRDefault="000828CE" w:rsidP="000828CE">
      <w:pPr>
        <w:numPr>
          <w:ilvl w:val="0"/>
          <w:numId w:val="17"/>
        </w:numPr>
        <w:spacing w:before="0" w:after="0" w:line="259" w:lineRule="auto"/>
        <w:jc w:val="left"/>
        <w:rPr>
          <w:rFonts w:ascii="Times New Roman" w:hAnsi="Times New Roman" w:cs="Times New Roman"/>
          <w:sz w:val="24"/>
          <w:szCs w:val="24"/>
        </w:rPr>
      </w:pPr>
      <w:r w:rsidRPr="000828CE">
        <w:rPr>
          <w:rFonts w:ascii="Times New Roman" w:hAnsi="Times New Roman" w:cs="Times New Roman"/>
          <w:sz w:val="24"/>
          <w:szCs w:val="24"/>
        </w:rPr>
        <w:t xml:space="preserve">usmjerava djelovanje upravnih tijela jedinice lokalne, odnosno područne (regionalne) samouprave u obavljanju poslova iz njihovoga samoupravnog djelokruga, te nadzire njihov rad, </w:t>
      </w:r>
    </w:p>
    <w:p w14:paraId="107F7361" w14:textId="77777777" w:rsidR="000828CE" w:rsidRPr="000828CE" w:rsidRDefault="000828CE" w:rsidP="000828CE">
      <w:pPr>
        <w:numPr>
          <w:ilvl w:val="0"/>
          <w:numId w:val="17"/>
        </w:numPr>
        <w:spacing w:before="0" w:after="0" w:line="259" w:lineRule="auto"/>
        <w:jc w:val="left"/>
        <w:rPr>
          <w:rFonts w:ascii="Times New Roman" w:hAnsi="Times New Roman" w:cs="Times New Roman"/>
          <w:sz w:val="24"/>
          <w:szCs w:val="24"/>
        </w:rPr>
      </w:pPr>
      <w:r w:rsidRPr="000828CE">
        <w:rPr>
          <w:rFonts w:ascii="Times New Roman" w:hAnsi="Times New Roman" w:cs="Times New Roman"/>
          <w:sz w:val="24"/>
          <w:szCs w:val="24"/>
        </w:rPr>
        <w:t>upravlja i raspolaže nekretninama i pokretninama u vlasništvu jedinice lokalne,</w:t>
      </w:r>
    </w:p>
    <w:p w14:paraId="047A1480" w14:textId="77777777" w:rsidR="000828CE" w:rsidRPr="000828CE" w:rsidRDefault="000828CE" w:rsidP="000828CE">
      <w:pPr>
        <w:numPr>
          <w:ilvl w:val="0"/>
          <w:numId w:val="17"/>
        </w:numPr>
        <w:spacing w:before="0" w:after="0" w:line="259" w:lineRule="auto"/>
        <w:jc w:val="left"/>
        <w:rPr>
          <w:rFonts w:ascii="Times New Roman" w:hAnsi="Times New Roman" w:cs="Times New Roman"/>
          <w:sz w:val="24"/>
          <w:szCs w:val="24"/>
        </w:rPr>
      </w:pPr>
      <w:r w:rsidRPr="000828CE">
        <w:rPr>
          <w:rFonts w:ascii="Times New Roman" w:hAnsi="Times New Roman" w:cs="Times New Roman"/>
          <w:sz w:val="24"/>
          <w:szCs w:val="24"/>
        </w:rPr>
        <w:t xml:space="preserve">kao i njezinim prihodima i rashodima, u skladu sa zakonom i statutom, </w:t>
      </w:r>
    </w:p>
    <w:p w14:paraId="5A71382F" w14:textId="77777777" w:rsidR="000828CE" w:rsidRPr="000828CE" w:rsidRDefault="000828CE" w:rsidP="000828CE">
      <w:pPr>
        <w:numPr>
          <w:ilvl w:val="0"/>
          <w:numId w:val="17"/>
        </w:numPr>
        <w:spacing w:before="0" w:after="0" w:line="259" w:lineRule="auto"/>
        <w:jc w:val="left"/>
        <w:rPr>
          <w:rFonts w:ascii="Times New Roman" w:hAnsi="Times New Roman" w:cs="Times New Roman"/>
          <w:sz w:val="24"/>
          <w:szCs w:val="24"/>
        </w:rPr>
      </w:pPr>
      <w:r w:rsidRPr="000828CE">
        <w:rPr>
          <w:rFonts w:ascii="Times New Roman" w:hAnsi="Times New Roman" w:cs="Times New Roman"/>
          <w:sz w:val="24"/>
          <w:szCs w:val="24"/>
        </w:rPr>
        <w:t xml:space="preserve">te obavlja i druge poslove utvrđene statutom, </w:t>
      </w:r>
    </w:p>
    <w:p w14:paraId="44853A11" w14:textId="77777777" w:rsidR="000828CE" w:rsidRPr="000828CE" w:rsidRDefault="000828CE" w:rsidP="000828CE">
      <w:pPr>
        <w:numPr>
          <w:ilvl w:val="0"/>
          <w:numId w:val="17"/>
        </w:numPr>
        <w:spacing w:before="0" w:after="0" w:line="259" w:lineRule="auto"/>
        <w:jc w:val="left"/>
        <w:rPr>
          <w:rFonts w:ascii="Times New Roman" w:hAnsi="Times New Roman" w:cs="Times New Roman"/>
          <w:sz w:val="24"/>
          <w:szCs w:val="24"/>
        </w:rPr>
      </w:pPr>
      <w:r w:rsidRPr="000828CE">
        <w:rPr>
          <w:rFonts w:ascii="Times New Roman" w:hAnsi="Times New Roman" w:cs="Times New Roman"/>
          <w:sz w:val="24"/>
          <w:szCs w:val="24"/>
        </w:rPr>
        <w:t>odlučuje o stjecanju i otuđivanju pokretnina i nekretnina jedinice lokalne, odnosno područne (regionalne ) samouprave,</w:t>
      </w:r>
    </w:p>
    <w:p w14:paraId="46117398" w14:textId="77777777" w:rsidR="000828CE" w:rsidRPr="000828CE" w:rsidRDefault="000828CE" w:rsidP="000828CE">
      <w:pPr>
        <w:numPr>
          <w:ilvl w:val="0"/>
          <w:numId w:val="17"/>
        </w:numPr>
        <w:spacing w:before="0" w:after="0" w:line="259" w:lineRule="auto"/>
        <w:jc w:val="left"/>
        <w:rPr>
          <w:rFonts w:ascii="Times New Roman" w:hAnsi="Times New Roman" w:cs="Times New Roman"/>
          <w:sz w:val="24"/>
          <w:szCs w:val="24"/>
        </w:rPr>
      </w:pPr>
      <w:r w:rsidRPr="000828CE">
        <w:rPr>
          <w:rFonts w:ascii="Times New Roman" w:hAnsi="Times New Roman" w:cs="Times New Roman"/>
          <w:sz w:val="24"/>
          <w:szCs w:val="24"/>
        </w:rPr>
        <w:t>obavlja i druge poslove utvrđene statutom.</w:t>
      </w:r>
    </w:p>
    <w:p w14:paraId="268C6AC2" w14:textId="77777777" w:rsidR="000828CE" w:rsidRPr="000828CE" w:rsidRDefault="000828CE" w:rsidP="000828CE">
      <w:pPr>
        <w:spacing w:before="0" w:after="160" w:line="259" w:lineRule="auto"/>
        <w:jc w:val="left"/>
        <w:rPr>
          <w:rFonts w:ascii="Times New Roman" w:hAnsi="Times New Roman" w:cs="Times New Roman"/>
          <w:sz w:val="24"/>
          <w:szCs w:val="24"/>
        </w:rPr>
      </w:pPr>
      <w:r w:rsidRPr="000828CE">
        <w:rPr>
          <w:rFonts w:ascii="Times New Roman" w:hAnsi="Times New Roman" w:cs="Times New Roman"/>
          <w:sz w:val="24"/>
          <w:szCs w:val="24"/>
        </w:rPr>
        <w:tab/>
      </w:r>
      <w:r w:rsidRPr="000828CE">
        <w:rPr>
          <w:rFonts w:ascii="Times New Roman" w:hAnsi="Times New Roman" w:cs="Times New Roman"/>
          <w:sz w:val="24"/>
          <w:szCs w:val="24"/>
        </w:rPr>
        <w:tab/>
      </w:r>
    </w:p>
    <w:p w14:paraId="73E85476" w14:textId="77777777" w:rsidR="000828CE" w:rsidRPr="000828CE" w:rsidRDefault="000828CE" w:rsidP="000828CE">
      <w:pPr>
        <w:spacing w:before="0" w:after="160" w:line="259" w:lineRule="auto"/>
        <w:rPr>
          <w:rFonts w:ascii="Times New Roman" w:hAnsi="Times New Roman" w:cs="Times New Roman"/>
          <w:sz w:val="24"/>
          <w:szCs w:val="24"/>
        </w:rPr>
      </w:pPr>
      <w:r w:rsidRPr="000828CE">
        <w:rPr>
          <w:rFonts w:ascii="Times New Roman" w:hAnsi="Times New Roman" w:cs="Times New Roman"/>
          <w:sz w:val="24"/>
          <w:szCs w:val="24"/>
        </w:rPr>
        <w:tab/>
        <w:t>U izvještajnom razdoblju Općinski načelnik Općine Barilović u okviru svog djelokruga:</w:t>
      </w:r>
    </w:p>
    <w:p w14:paraId="32FD37B7" w14:textId="77777777" w:rsidR="000828CE" w:rsidRPr="000828CE" w:rsidRDefault="000828CE" w:rsidP="000828CE">
      <w:pPr>
        <w:numPr>
          <w:ilvl w:val="0"/>
          <w:numId w:val="17"/>
        </w:numPr>
        <w:spacing w:before="0" w:after="0" w:line="259" w:lineRule="auto"/>
        <w:jc w:val="left"/>
        <w:rPr>
          <w:rFonts w:ascii="Times New Roman" w:hAnsi="Times New Roman" w:cs="Times New Roman"/>
          <w:sz w:val="24"/>
          <w:szCs w:val="24"/>
        </w:rPr>
      </w:pPr>
      <w:r w:rsidRPr="000828CE">
        <w:rPr>
          <w:rFonts w:ascii="Times New Roman" w:hAnsi="Times New Roman" w:cs="Times New Roman"/>
          <w:sz w:val="24"/>
          <w:szCs w:val="24"/>
        </w:rPr>
        <w:t xml:space="preserve">obavljao je izvršne poslove iz samoupravnog djelokruga općine koji su mu povjereni zakonom, </w:t>
      </w:r>
    </w:p>
    <w:p w14:paraId="374F4345" w14:textId="77777777" w:rsidR="000828CE" w:rsidRPr="000828CE" w:rsidRDefault="000828CE" w:rsidP="000828CE">
      <w:pPr>
        <w:numPr>
          <w:ilvl w:val="0"/>
          <w:numId w:val="17"/>
        </w:numPr>
        <w:spacing w:before="0" w:after="0" w:line="259" w:lineRule="auto"/>
        <w:jc w:val="left"/>
        <w:rPr>
          <w:rFonts w:ascii="Times New Roman" w:hAnsi="Times New Roman" w:cs="Times New Roman"/>
          <w:sz w:val="24"/>
          <w:szCs w:val="24"/>
        </w:rPr>
      </w:pPr>
      <w:r w:rsidRPr="000828CE">
        <w:rPr>
          <w:rFonts w:ascii="Times New Roman" w:hAnsi="Times New Roman" w:cs="Times New Roman"/>
          <w:sz w:val="24"/>
          <w:szCs w:val="24"/>
        </w:rPr>
        <w:t xml:space="preserve">utvrđivao je prijedloge općih akata koje donosi Općinsko  vijeće, </w:t>
      </w:r>
    </w:p>
    <w:p w14:paraId="76D47518" w14:textId="77777777" w:rsidR="000828CE" w:rsidRPr="000828CE" w:rsidRDefault="000828CE" w:rsidP="000828CE">
      <w:pPr>
        <w:numPr>
          <w:ilvl w:val="0"/>
          <w:numId w:val="17"/>
        </w:numPr>
        <w:spacing w:before="0" w:after="0" w:line="259" w:lineRule="auto"/>
        <w:jc w:val="left"/>
        <w:rPr>
          <w:rFonts w:ascii="Times New Roman" w:hAnsi="Times New Roman" w:cs="Times New Roman"/>
          <w:sz w:val="24"/>
          <w:szCs w:val="24"/>
        </w:rPr>
      </w:pPr>
      <w:r w:rsidRPr="000828CE">
        <w:rPr>
          <w:rFonts w:ascii="Times New Roman" w:hAnsi="Times New Roman" w:cs="Times New Roman"/>
          <w:sz w:val="24"/>
          <w:szCs w:val="24"/>
        </w:rPr>
        <w:t xml:space="preserve">davao mišljenje o prijedlozima odluka i drugih akata koje Općinskom vijeću upute drugi ovlašteni predlagači, </w:t>
      </w:r>
    </w:p>
    <w:p w14:paraId="4F9D216A" w14:textId="77777777" w:rsidR="000828CE" w:rsidRPr="000828CE" w:rsidRDefault="000828CE" w:rsidP="000828CE">
      <w:pPr>
        <w:numPr>
          <w:ilvl w:val="0"/>
          <w:numId w:val="17"/>
        </w:numPr>
        <w:spacing w:before="0" w:after="0" w:line="259" w:lineRule="auto"/>
        <w:jc w:val="left"/>
        <w:rPr>
          <w:rFonts w:ascii="Times New Roman" w:hAnsi="Times New Roman" w:cs="Times New Roman"/>
          <w:sz w:val="24"/>
          <w:szCs w:val="24"/>
        </w:rPr>
      </w:pPr>
      <w:r w:rsidRPr="000828CE">
        <w:rPr>
          <w:rFonts w:ascii="Times New Roman" w:hAnsi="Times New Roman" w:cs="Times New Roman"/>
          <w:sz w:val="24"/>
          <w:szCs w:val="24"/>
        </w:rPr>
        <w:t xml:space="preserve">izvršavao i osiguravao izvršavanje općih akata općinskog vijeća, prostornih i urbanističkih planova te drugih akata Općinskog vijeća, </w:t>
      </w:r>
    </w:p>
    <w:p w14:paraId="5A17B78C" w14:textId="77777777" w:rsidR="000828CE" w:rsidRPr="000828CE" w:rsidRDefault="000828CE" w:rsidP="000828CE">
      <w:pPr>
        <w:numPr>
          <w:ilvl w:val="0"/>
          <w:numId w:val="17"/>
        </w:numPr>
        <w:spacing w:before="0" w:after="0" w:line="259" w:lineRule="auto"/>
        <w:jc w:val="left"/>
        <w:rPr>
          <w:rFonts w:ascii="Times New Roman" w:hAnsi="Times New Roman" w:cs="Times New Roman"/>
          <w:sz w:val="24"/>
          <w:szCs w:val="24"/>
        </w:rPr>
      </w:pPr>
      <w:r w:rsidRPr="000828CE">
        <w:rPr>
          <w:rFonts w:ascii="Times New Roman" w:hAnsi="Times New Roman" w:cs="Times New Roman"/>
          <w:sz w:val="24"/>
          <w:szCs w:val="24"/>
        </w:rPr>
        <w:t xml:space="preserve">upravljao nekretninama i pokretninama u vlasništvu Općine kao i prihodima i rashodima Općine, </w:t>
      </w:r>
    </w:p>
    <w:p w14:paraId="5AE9601B" w14:textId="77777777" w:rsidR="000828CE" w:rsidRPr="000828CE" w:rsidRDefault="000828CE" w:rsidP="000828CE">
      <w:pPr>
        <w:numPr>
          <w:ilvl w:val="0"/>
          <w:numId w:val="17"/>
        </w:numPr>
        <w:spacing w:before="0" w:after="0" w:line="259" w:lineRule="auto"/>
        <w:jc w:val="left"/>
        <w:rPr>
          <w:rFonts w:ascii="Times New Roman" w:hAnsi="Times New Roman" w:cs="Times New Roman"/>
          <w:sz w:val="24"/>
          <w:szCs w:val="24"/>
        </w:rPr>
      </w:pPr>
      <w:r w:rsidRPr="000828CE">
        <w:rPr>
          <w:rFonts w:ascii="Times New Roman" w:hAnsi="Times New Roman" w:cs="Times New Roman"/>
          <w:sz w:val="24"/>
          <w:szCs w:val="24"/>
        </w:rPr>
        <w:t xml:space="preserve">usmjeravao djelovanje Jedinstvenog upravnog odjela Općine u obavljanju poslova iz samoupravnog djelokruga Općine, nadzirao njihov rad, </w:t>
      </w:r>
    </w:p>
    <w:p w14:paraId="4618DB60" w14:textId="77777777" w:rsidR="000828CE" w:rsidRPr="000828CE" w:rsidRDefault="000828CE" w:rsidP="000828CE">
      <w:pPr>
        <w:numPr>
          <w:ilvl w:val="0"/>
          <w:numId w:val="17"/>
        </w:numPr>
        <w:spacing w:before="0" w:after="0" w:line="259" w:lineRule="auto"/>
        <w:jc w:val="left"/>
        <w:rPr>
          <w:rFonts w:ascii="Times New Roman" w:hAnsi="Times New Roman" w:cs="Times New Roman"/>
          <w:sz w:val="24"/>
          <w:szCs w:val="24"/>
        </w:rPr>
      </w:pPr>
      <w:r w:rsidRPr="000828CE">
        <w:rPr>
          <w:rFonts w:ascii="Times New Roman" w:hAnsi="Times New Roman" w:cs="Times New Roman"/>
          <w:sz w:val="24"/>
          <w:szCs w:val="24"/>
        </w:rPr>
        <w:t>te obavljao i druge poslove u skladu sa zakonom, statutom Općine i aktima Vijeća.</w:t>
      </w:r>
    </w:p>
    <w:p w14:paraId="42A4DD79" w14:textId="77777777" w:rsidR="000828CE" w:rsidRPr="000828CE" w:rsidRDefault="000828CE" w:rsidP="000828CE">
      <w:pPr>
        <w:spacing w:before="0" w:after="0"/>
        <w:rPr>
          <w:rFonts w:ascii="Times New Roman" w:eastAsia="Times New Roman" w:hAnsi="Times New Roman" w:cs="Times New Roman"/>
          <w:spacing w:val="-6"/>
          <w:kern w:val="0"/>
          <w:sz w:val="24"/>
          <w:szCs w:val="24"/>
          <w:lang w:eastAsia="hr-HR"/>
          <w14:ligatures w14:val="none"/>
        </w:rPr>
      </w:pPr>
      <w:r w:rsidRPr="000828CE">
        <w:rPr>
          <w:rFonts w:ascii="Times New Roman" w:eastAsia="Times New Roman" w:hAnsi="Times New Roman" w:cs="Times New Roman"/>
          <w:spacing w:val="-6"/>
          <w:kern w:val="0"/>
          <w:sz w:val="24"/>
          <w:szCs w:val="24"/>
          <w:lang w:eastAsia="hr-HR"/>
          <w14:ligatures w14:val="none"/>
        </w:rPr>
        <w:tab/>
      </w:r>
      <w:r w:rsidRPr="000828CE">
        <w:rPr>
          <w:rFonts w:ascii="Times New Roman" w:hAnsi="Times New Roman" w:cs="Times New Roman"/>
          <w:sz w:val="24"/>
          <w:szCs w:val="24"/>
        </w:rPr>
        <w:t>Provedbu navedenih zadaća, Općinski načelnik je ostvarivao i na brojnim sastancima i konzultacijama, radnim dogovorima, kroz djelovanje radnih tijela, kroz aktivnosti načelnika, kao i kroz rad Jedinstvenog upravnog odjela Općine Barilović.</w:t>
      </w:r>
    </w:p>
    <w:p w14:paraId="49D13E80" w14:textId="77777777" w:rsidR="000828CE" w:rsidRPr="000828CE" w:rsidRDefault="000828CE" w:rsidP="000828CE">
      <w:pPr>
        <w:spacing w:before="0" w:after="0"/>
        <w:rPr>
          <w:rFonts w:ascii="Times New Roman" w:eastAsia="Times New Roman" w:hAnsi="Times New Roman" w:cs="Times New Roman"/>
          <w:spacing w:val="-6"/>
          <w:kern w:val="0"/>
          <w:sz w:val="24"/>
          <w:szCs w:val="24"/>
          <w:lang w:eastAsia="hr-HR"/>
          <w14:ligatures w14:val="none"/>
        </w:rPr>
      </w:pPr>
    </w:p>
    <w:p w14:paraId="7B57A2A4" w14:textId="77777777" w:rsidR="000828CE" w:rsidRPr="000828CE" w:rsidRDefault="000828CE" w:rsidP="000828CE">
      <w:pPr>
        <w:spacing w:before="0" w:after="0"/>
        <w:rPr>
          <w:rFonts w:ascii="Times New Roman" w:hAnsi="Times New Roman" w:cs="Times New Roman"/>
          <w:sz w:val="24"/>
          <w:szCs w:val="24"/>
        </w:rPr>
      </w:pPr>
      <w:r w:rsidRPr="000828CE">
        <w:rPr>
          <w:rFonts w:ascii="Times New Roman" w:eastAsia="Times New Roman" w:hAnsi="Times New Roman" w:cs="Times New Roman"/>
          <w:spacing w:val="-6"/>
          <w:kern w:val="0"/>
          <w:sz w:val="24"/>
          <w:szCs w:val="24"/>
          <w:lang w:eastAsia="hr-HR"/>
          <w14:ligatures w14:val="none"/>
        </w:rPr>
        <w:tab/>
      </w:r>
      <w:r w:rsidRPr="000828CE">
        <w:rPr>
          <w:rFonts w:ascii="Times New Roman" w:hAnsi="Times New Roman" w:cs="Times New Roman"/>
          <w:sz w:val="24"/>
          <w:szCs w:val="24"/>
        </w:rPr>
        <w:t>Člankom 52. Statuta Općine Barilović («Službeni glasnik Općine Barilović» broj: 01/18 i 01/21), Općinski načelnik dva puta godišnje podnosi polugodišnje izvješće o svom radu i to do 31. ožujka tekuće godine za razdoblje srpanj - prosinac prethodne godine i do 15. rujna za razdoblje siječanj - lipanj tekuće godine.</w:t>
      </w:r>
    </w:p>
    <w:p w14:paraId="6C076E3A" w14:textId="77777777" w:rsidR="000828CE" w:rsidRPr="000828CE" w:rsidRDefault="000828CE" w:rsidP="000828CE">
      <w:pPr>
        <w:spacing w:before="0" w:after="0"/>
        <w:rPr>
          <w:rFonts w:ascii="Times New Roman" w:eastAsia="Times New Roman" w:hAnsi="Times New Roman" w:cs="Times New Roman"/>
          <w:spacing w:val="-6"/>
          <w:kern w:val="0"/>
          <w:sz w:val="24"/>
          <w:szCs w:val="24"/>
          <w:lang w:eastAsia="hr-HR"/>
          <w14:ligatures w14:val="none"/>
        </w:rPr>
      </w:pPr>
    </w:p>
    <w:p w14:paraId="741CA2A0" w14:textId="77777777" w:rsidR="000828CE" w:rsidRPr="000828CE" w:rsidRDefault="000828CE" w:rsidP="000828CE">
      <w:pPr>
        <w:spacing w:before="0" w:after="160" w:line="259" w:lineRule="auto"/>
        <w:jc w:val="left"/>
        <w:rPr>
          <w:rFonts w:ascii="Times New Roman" w:hAnsi="Times New Roman" w:cs="Times New Roman"/>
          <w:b/>
          <w:sz w:val="24"/>
          <w:szCs w:val="24"/>
        </w:rPr>
      </w:pPr>
      <w:r w:rsidRPr="000828CE">
        <w:rPr>
          <w:rFonts w:ascii="Times New Roman" w:hAnsi="Times New Roman" w:cs="Times New Roman"/>
          <w:b/>
          <w:sz w:val="24"/>
          <w:szCs w:val="24"/>
        </w:rPr>
        <w:t>II.</w:t>
      </w:r>
      <w:r w:rsidRPr="000828CE">
        <w:rPr>
          <w:rFonts w:ascii="Times New Roman" w:hAnsi="Times New Roman" w:cs="Times New Roman"/>
          <w:b/>
          <w:sz w:val="24"/>
          <w:szCs w:val="24"/>
        </w:rPr>
        <w:tab/>
        <w:t xml:space="preserve"> DJELOVANJE OPĆINSKOG NAČELNIKA</w:t>
      </w:r>
    </w:p>
    <w:p w14:paraId="0997C233" w14:textId="77777777" w:rsidR="000828CE" w:rsidRPr="000828CE" w:rsidRDefault="000828CE" w:rsidP="000828CE">
      <w:pPr>
        <w:spacing w:before="0" w:after="160" w:line="259" w:lineRule="auto"/>
        <w:ind w:firstLine="708"/>
        <w:rPr>
          <w:rFonts w:ascii="Times New Roman" w:hAnsi="Times New Roman" w:cs="Times New Roman"/>
          <w:sz w:val="24"/>
          <w:szCs w:val="24"/>
        </w:rPr>
      </w:pPr>
      <w:r w:rsidRPr="000828CE">
        <w:rPr>
          <w:rFonts w:ascii="Times New Roman" w:hAnsi="Times New Roman" w:cs="Times New Roman"/>
          <w:sz w:val="24"/>
          <w:szCs w:val="24"/>
        </w:rPr>
        <w:t>Općinski načelnik Općine Barilović predstavlja i zastupa Općinu Barilović, nositelj je izvršne vlasti u okviru samoupravnog djelokruga Općine Barilović, te obavlja poslove utvrđene Statutom Općine Barilović i drugim propisima.</w:t>
      </w:r>
    </w:p>
    <w:p w14:paraId="1E01CB90" w14:textId="77777777" w:rsidR="000828CE" w:rsidRPr="000828CE" w:rsidRDefault="000828CE" w:rsidP="000828CE">
      <w:pPr>
        <w:spacing w:before="0" w:after="120"/>
        <w:ind w:firstLine="720"/>
        <w:rPr>
          <w:rFonts w:ascii="Times New Roman" w:eastAsia="Times New Roman" w:hAnsi="Times New Roman" w:cs="Times New Roman"/>
          <w:kern w:val="0"/>
          <w:sz w:val="24"/>
          <w:szCs w:val="24"/>
          <w:lang w:eastAsia="hr-HR"/>
          <w14:ligatures w14:val="none"/>
        </w:rPr>
      </w:pPr>
      <w:r w:rsidRPr="000828CE">
        <w:rPr>
          <w:rFonts w:ascii="Times New Roman" w:eastAsia="Times New Roman" w:hAnsi="Times New Roman" w:cs="Times New Roman"/>
          <w:kern w:val="0"/>
          <w:sz w:val="24"/>
          <w:szCs w:val="24"/>
          <w:lang w:eastAsia="hr-HR"/>
          <w14:ligatures w14:val="none"/>
        </w:rPr>
        <w:t>Općinski načelnik je odgovoran za obavljanje poslova državne uprave, koji su u općinski djelokrug prenijela ovlaštena tijela središnje državne uprave.</w:t>
      </w:r>
    </w:p>
    <w:p w14:paraId="45EB0D28" w14:textId="77777777" w:rsidR="000828CE" w:rsidRPr="000828CE" w:rsidRDefault="000828CE" w:rsidP="000828CE">
      <w:pPr>
        <w:spacing w:before="0" w:after="160" w:line="259" w:lineRule="auto"/>
        <w:ind w:firstLine="708"/>
        <w:rPr>
          <w:rFonts w:ascii="Times New Roman" w:hAnsi="Times New Roman" w:cs="Times New Roman"/>
          <w:sz w:val="24"/>
          <w:szCs w:val="24"/>
        </w:rPr>
      </w:pPr>
      <w:r w:rsidRPr="000828CE">
        <w:rPr>
          <w:rFonts w:ascii="Times New Roman" w:hAnsi="Times New Roman" w:cs="Times New Roman"/>
          <w:sz w:val="24"/>
          <w:szCs w:val="24"/>
        </w:rPr>
        <w:t>U izvještajnom razdoblju, osim aktivnosti koje se odnose na neposredno izvršavanje zakona, odluka i drugih općih i pojedinačnih akata, provedeno je niz aktivnosti kojima se u okviru samoupravnog djelokruga obavljaju poslovi od značaja za Općinu Barilović s ciljem neposrednog ostvarivanja potreba stanovnika i ostalih pravnih subjekata.</w:t>
      </w:r>
    </w:p>
    <w:p w14:paraId="65649A0F" w14:textId="77777777" w:rsidR="000828CE" w:rsidRPr="000828CE" w:rsidRDefault="000828CE" w:rsidP="000828CE">
      <w:pPr>
        <w:spacing w:before="0" w:after="160" w:line="259" w:lineRule="auto"/>
        <w:ind w:firstLine="708"/>
        <w:rPr>
          <w:rFonts w:ascii="Times New Roman" w:hAnsi="Times New Roman" w:cs="Times New Roman"/>
          <w:sz w:val="24"/>
          <w:szCs w:val="24"/>
        </w:rPr>
      </w:pPr>
      <w:r w:rsidRPr="000828CE">
        <w:rPr>
          <w:rFonts w:ascii="Times New Roman" w:hAnsi="Times New Roman" w:cs="Times New Roman"/>
          <w:sz w:val="24"/>
          <w:szCs w:val="24"/>
        </w:rPr>
        <w:t>Općinski načelnik redovno donosi akte iz svoje nadležnosti, a o istima izvještava javnost putem tiskovna, web stranice Općine Barilović i Službenog glasnika Općine  Barilović.</w:t>
      </w:r>
    </w:p>
    <w:p w14:paraId="5F772C2E" w14:textId="77777777" w:rsidR="000828CE" w:rsidRPr="000828CE" w:rsidRDefault="000828CE" w:rsidP="000828CE">
      <w:pPr>
        <w:spacing w:before="0" w:after="160" w:line="259" w:lineRule="auto"/>
        <w:ind w:firstLine="708"/>
        <w:rPr>
          <w:rFonts w:ascii="Times New Roman" w:hAnsi="Times New Roman" w:cs="Times New Roman"/>
          <w:sz w:val="24"/>
          <w:szCs w:val="24"/>
        </w:rPr>
      </w:pPr>
      <w:r w:rsidRPr="000828CE">
        <w:rPr>
          <w:rFonts w:ascii="Times New Roman" w:hAnsi="Times New Roman" w:cs="Times New Roman"/>
          <w:sz w:val="24"/>
          <w:szCs w:val="24"/>
        </w:rPr>
        <w:t>Predstavnici medija redovito prate rad Općine Barilović, prijeme kao i sve ostale aktivnosti i o istim izvještavaju javnost.</w:t>
      </w:r>
    </w:p>
    <w:p w14:paraId="79E6CEC7" w14:textId="77777777" w:rsidR="000828CE" w:rsidRPr="000828CE" w:rsidRDefault="000828CE" w:rsidP="000828CE">
      <w:pPr>
        <w:spacing w:before="0" w:after="160" w:line="259" w:lineRule="auto"/>
        <w:jc w:val="left"/>
        <w:rPr>
          <w:rFonts w:ascii="Times New Roman" w:hAnsi="Times New Roman" w:cs="Times New Roman"/>
          <w:sz w:val="24"/>
          <w:szCs w:val="24"/>
        </w:rPr>
      </w:pPr>
      <w:r w:rsidRPr="000828CE">
        <w:rPr>
          <w:rFonts w:ascii="Times New Roman" w:hAnsi="Times New Roman" w:cs="Times New Roman"/>
          <w:b/>
          <w:sz w:val="24"/>
          <w:szCs w:val="24"/>
        </w:rPr>
        <w:tab/>
        <w:t xml:space="preserve">a) U području financija </w:t>
      </w:r>
    </w:p>
    <w:p w14:paraId="2697A1FA" w14:textId="77777777" w:rsidR="000828CE" w:rsidRPr="000828CE" w:rsidRDefault="000828CE" w:rsidP="000828CE">
      <w:pPr>
        <w:spacing w:before="0" w:after="160" w:line="259" w:lineRule="auto"/>
        <w:ind w:firstLine="708"/>
        <w:rPr>
          <w:rFonts w:ascii="Times New Roman" w:hAnsi="Times New Roman" w:cs="Times New Roman"/>
          <w:sz w:val="24"/>
          <w:szCs w:val="24"/>
        </w:rPr>
      </w:pPr>
      <w:r w:rsidRPr="000828CE">
        <w:rPr>
          <w:rFonts w:ascii="Times New Roman" w:hAnsi="Times New Roman" w:cs="Times New Roman"/>
          <w:sz w:val="24"/>
          <w:szCs w:val="24"/>
        </w:rPr>
        <w:t>Općinski načelnik je u izvještajnom razdoblju inicirao i nadzirao poslove vezane uz izvršavanje proračuna, izradu propisanih i ostalih izvješća u svezi s izvršenjem proračuna, vođenje računovodstva proračuna, vođenje propisanih poslovnih knjiga, prikupljanje prihoda koji pripadaju Općini,  te druge poslove i aktivnosti vezane za financijsko poslovanje Općine, a koji proizlaze iz ovlaštenja utvrđenih Zakonom o lokalnoj i područnoj (regionalnoj) samoupravi, Zakonom o financiranju jedinica lokalne i područne (regionalne) samouprave, Zakonom o proračunu i Statutom Općine Barilović.</w:t>
      </w:r>
    </w:p>
    <w:p w14:paraId="222DCD10" w14:textId="77777777" w:rsidR="000828CE" w:rsidRPr="000828CE" w:rsidRDefault="000828CE" w:rsidP="000828CE">
      <w:pPr>
        <w:spacing w:before="0" w:after="160" w:line="259" w:lineRule="auto"/>
        <w:rPr>
          <w:rFonts w:ascii="Times New Roman" w:hAnsi="Times New Roman" w:cs="Times New Roman"/>
          <w:sz w:val="24"/>
          <w:szCs w:val="24"/>
        </w:rPr>
      </w:pPr>
      <w:r w:rsidRPr="000828CE">
        <w:rPr>
          <w:rFonts w:ascii="Times New Roman" w:hAnsi="Times New Roman" w:cs="Times New Roman"/>
          <w:sz w:val="24"/>
          <w:szCs w:val="24"/>
        </w:rPr>
        <w:t xml:space="preserve">U izvještajnom razdoblju najznačajnija aktivnost je bila dobivanje građevinske dozvole za izgradnju Vatrogasnog doma ukupne procijenjene vrijednosti od 2.205.946,24€. Projekt nadogradnje Dječjeg vrtića Potočić Belajske Poljice je u visokom stupnju realizacije te se završetak istog očekuje do mjeseca studenog. </w:t>
      </w:r>
    </w:p>
    <w:p w14:paraId="52209F1A" w14:textId="77777777" w:rsidR="000828CE" w:rsidRPr="000828CE" w:rsidRDefault="000828CE" w:rsidP="000828CE">
      <w:pPr>
        <w:spacing w:before="0" w:after="160" w:line="259" w:lineRule="auto"/>
        <w:rPr>
          <w:rFonts w:ascii="Times New Roman" w:hAnsi="Times New Roman" w:cs="Times New Roman"/>
          <w:sz w:val="24"/>
          <w:szCs w:val="24"/>
        </w:rPr>
      </w:pPr>
      <w:r w:rsidRPr="000828CE">
        <w:rPr>
          <w:rFonts w:ascii="Times New Roman" w:hAnsi="Times New Roman" w:cs="Times New Roman"/>
          <w:sz w:val="24"/>
          <w:szCs w:val="24"/>
        </w:rPr>
        <w:t>Početkom godine, ugovorene su usluge projektiranja nogometnog stadiona u naselju Donji Velemerić u ukupnom iznosu od 27.500,00 €. Usporedno s projektiranjem stadiona ugovorena je usluga II. izmjena i dopuna Ubranističkog plana uređenja turističko – sportskog centra Korana u naselju Donji Velemerić (UPU 4) ugovorne vrijednosti 18.500,00 €, kroz koji se korigira površina nogometnog stadiona preko kojeg je ucrtan koridor dalekovoda, temeljem toga ide promjena površine predviđena za nogometni stadion bez izmještanja koridora dalekovoda koji je naveden u Planu Karlovačke županije ali uz suglasnost HOPS-a na ovaj Plan i gradnju stadiona, zatim korekcija površine pomoćnog objekta uz teniske terene, koji će zadovoljiti standardima temeljem kojih bi se ishodila građevinska dozvola.</w:t>
      </w:r>
    </w:p>
    <w:p w14:paraId="48847C71" w14:textId="77777777" w:rsidR="000828CE" w:rsidRPr="000828CE" w:rsidRDefault="000828CE" w:rsidP="000828CE">
      <w:pPr>
        <w:spacing w:before="0" w:after="160" w:line="259" w:lineRule="auto"/>
        <w:rPr>
          <w:rFonts w:ascii="Times New Roman" w:hAnsi="Times New Roman" w:cs="Times New Roman"/>
          <w:sz w:val="24"/>
          <w:szCs w:val="24"/>
        </w:rPr>
      </w:pPr>
      <w:r w:rsidRPr="000828CE">
        <w:rPr>
          <w:rFonts w:ascii="Times New Roman" w:hAnsi="Times New Roman" w:cs="Times New Roman"/>
          <w:sz w:val="24"/>
          <w:szCs w:val="24"/>
        </w:rPr>
        <w:t>Izgradnja školske sportske dvorane pri OŠ Barilović je u završnoj fazi i temeljem sklopljenog sporazuma s Karlovačkom županijom, Općina će sufinancirati dio troškova izgradnje u narednom periodu. Sudjelovanje na svim koordinacijama praćenja radova na samoj dvorani uz predstavnike izvođača, nadzornih inženjera i Karlovačke županije i radovi se odvijaju prema dinamičkom planu izvedbe i završnoj fazi.</w:t>
      </w:r>
    </w:p>
    <w:p w14:paraId="1DA6C648" w14:textId="77777777" w:rsidR="000828CE" w:rsidRPr="000828CE" w:rsidRDefault="000828CE" w:rsidP="000828CE">
      <w:pPr>
        <w:spacing w:before="0" w:after="160" w:line="259" w:lineRule="auto"/>
        <w:rPr>
          <w:rFonts w:ascii="Times New Roman" w:hAnsi="Times New Roman" w:cs="Times New Roman"/>
          <w:sz w:val="24"/>
          <w:szCs w:val="24"/>
        </w:rPr>
      </w:pPr>
      <w:r w:rsidRPr="000828CE">
        <w:rPr>
          <w:rFonts w:ascii="Times New Roman" w:hAnsi="Times New Roman" w:cs="Times New Roman"/>
          <w:sz w:val="24"/>
          <w:szCs w:val="24"/>
        </w:rPr>
        <w:t>Priprema dokumentacije za sve natječaje koje su se objavljivali na razini ministarstva i EU a na kojima Općina Barilović ima uvjete za apliciranje projekata. Tako su se osigurala financijska sredstva za uređenja dječjeg igrališta u naselju Leskovac Barilovićki i opremanje Dječjeg vrtića Potočić Belajske Poljice sredstvima Ministarstva demografije i useljeništva u ukupnom iznosu od 58.720,00 eura. Provodi se projekt „Djetinjstvo u pokretu: sportske i umjetničke aktivnosti za djecu predškolske i rane školske dobi u općini Barilović“ koji je sufinanciran sredstvima Ministarstva demografije i useljeništva u iznosu od 52.864,00 €. Kako navedeni projekt traje do početka nove školske godine 2026/2027, uz najave da će biti otvoren novi Javni poziv isti će se planirati i za dalje.</w:t>
      </w:r>
    </w:p>
    <w:p w14:paraId="221179B8" w14:textId="77777777" w:rsidR="000828CE" w:rsidRPr="000828CE" w:rsidRDefault="000828CE" w:rsidP="000828CE">
      <w:pPr>
        <w:spacing w:before="0" w:after="160" w:line="259" w:lineRule="auto"/>
        <w:rPr>
          <w:rFonts w:ascii="Times New Roman" w:hAnsi="Times New Roman" w:cs="Times New Roman"/>
          <w:sz w:val="24"/>
          <w:szCs w:val="24"/>
        </w:rPr>
      </w:pPr>
      <w:r w:rsidRPr="000828CE">
        <w:rPr>
          <w:rFonts w:ascii="Times New Roman" w:hAnsi="Times New Roman" w:cs="Times New Roman"/>
          <w:sz w:val="24"/>
          <w:szCs w:val="24"/>
        </w:rPr>
        <w:t xml:space="preserve">Dobivena su sredstva za projekt „Uređenja komunalnog standarda u naselju Donji Velemerić“ koji se odnosi na uređenje ceste i parkirališta od strane Ministarstva prostornog uređenja, graditeljstva i državne imovine, putem Javnog poziva Financiranje projekata za poticanje razvoja komunalnog gospodarstva i komunalnog standarda u 2026. godini, u iznosu od 40.600,00 eura, a preko natječaja Karlovačke županije dobivena su sredstva za postavljanje autobusnih nadstrešnica, sufinanciranje manifestacija, uređenja kupališta te kastracija/sterilizacija pasa i mačaka na području Općine u iznosu od 21.500,00 eura. </w:t>
      </w:r>
    </w:p>
    <w:p w14:paraId="13775F37" w14:textId="77777777" w:rsidR="000828CE" w:rsidRPr="000828CE" w:rsidRDefault="000828CE" w:rsidP="000828CE">
      <w:pPr>
        <w:spacing w:before="0" w:after="160" w:line="259" w:lineRule="auto"/>
        <w:rPr>
          <w:rFonts w:ascii="Times New Roman" w:hAnsi="Times New Roman" w:cs="Times New Roman"/>
          <w:sz w:val="24"/>
          <w:szCs w:val="24"/>
        </w:rPr>
      </w:pPr>
      <w:r w:rsidRPr="000828CE">
        <w:rPr>
          <w:rFonts w:ascii="Times New Roman" w:hAnsi="Times New Roman" w:cs="Times New Roman"/>
          <w:sz w:val="24"/>
          <w:szCs w:val="24"/>
        </w:rPr>
        <w:t>Transformacija prostornog plana općine Barilović je u završnoj fazi. Izrađen je nacrt prijedloga plana koji je poslan na mišljenje Zavodu za prostorno uređenje Karlovačke županije te se usvajanje istog očekuje tijekom rujna. Za navedenu uslugu Općina je dobila 25.000,00€ kroz NPOO.</w:t>
      </w:r>
    </w:p>
    <w:p w14:paraId="658C6C83" w14:textId="77777777" w:rsidR="000828CE" w:rsidRPr="000828CE" w:rsidRDefault="000828CE" w:rsidP="000828CE">
      <w:pPr>
        <w:spacing w:before="0" w:after="0" w:line="259" w:lineRule="auto"/>
        <w:jc w:val="left"/>
        <w:rPr>
          <w:rFonts w:ascii="Times New Roman" w:hAnsi="Times New Roman" w:cs="Times New Roman"/>
          <w:b/>
          <w:sz w:val="24"/>
          <w:szCs w:val="24"/>
        </w:rPr>
      </w:pPr>
      <w:r w:rsidRPr="000828CE">
        <w:rPr>
          <w:rFonts w:ascii="Times New Roman" w:hAnsi="Times New Roman" w:cs="Times New Roman"/>
          <w:b/>
          <w:sz w:val="24"/>
          <w:szCs w:val="24"/>
        </w:rPr>
        <w:t>b) U području urbanizma, graditeljstva, komunalnog gospodarstva i zaštite okoliša</w:t>
      </w:r>
    </w:p>
    <w:p w14:paraId="572BCBE2" w14:textId="77777777" w:rsidR="000828CE" w:rsidRPr="000828CE" w:rsidRDefault="000828CE" w:rsidP="000828CE">
      <w:pPr>
        <w:spacing w:before="0" w:after="0" w:line="259" w:lineRule="auto"/>
        <w:jc w:val="left"/>
        <w:rPr>
          <w:rFonts w:ascii="Times New Roman" w:hAnsi="Times New Roman" w:cs="Times New Roman"/>
          <w:sz w:val="24"/>
          <w:szCs w:val="24"/>
        </w:rPr>
      </w:pPr>
    </w:p>
    <w:p w14:paraId="46398554" w14:textId="77777777" w:rsidR="000828CE" w:rsidRPr="000828CE" w:rsidRDefault="000828CE" w:rsidP="000828CE">
      <w:pPr>
        <w:spacing w:before="0" w:after="0" w:line="259" w:lineRule="auto"/>
        <w:rPr>
          <w:rFonts w:ascii="Times New Roman" w:hAnsi="Times New Roman" w:cs="Times New Roman"/>
          <w:sz w:val="24"/>
          <w:szCs w:val="24"/>
        </w:rPr>
      </w:pPr>
      <w:r w:rsidRPr="000828CE">
        <w:rPr>
          <w:rFonts w:ascii="Times New Roman" w:hAnsi="Times New Roman" w:cs="Times New Roman"/>
          <w:sz w:val="24"/>
          <w:szCs w:val="24"/>
        </w:rPr>
        <w:t>Općinski načelnik obavljao je redovne djelatnosti vezane uz osiguranje uvjeta uređenja prostora, gospodarenje prostorom Općine kroz uređenje prostora i zemljišta, kao i poslove koji se odnose na skrb i unapređivanje okoliša.</w:t>
      </w:r>
    </w:p>
    <w:p w14:paraId="27BCB465" w14:textId="77777777" w:rsidR="000828CE" w:rsidRPr="000828CE" w:rsidRDefault="000828CE" w:rsidP="000828CE">
      <w:pPr>
        <w:spacing w:before="0" w:after="0" w:line="259" w:lineRule="auto"/>
        <w:rPr>
          <w:rFonts w:ascii="Times New Roman" w:hAnsi="Times New Roman" w:cs="Times New Roman"/>
          <w:sz w:val="24"/>
          <w:szCs w:val="24"/>
        </w:rPr>
      </w:pPr>
      <w:r w:rsidRPr="000828CE">
        <w:rPr>
          <w:rFonts w:ascii="Times New Roman" w:hAnsi="Times New Roman" w:cs="Times New Roman"/>
          <w:b/>
          <w:sz w:val="24"/>
          <w:szCs w:val="24"/>
        </w:rPr>
        <w:tab/>
      </w:r>
      <w:r w:rsidRPr="000828CE">
        <w:rPr>
          <w:rFonts w:ascii="Times New Roman" w:hAnsi="Times New Roman" w:cs="Times New Roman"/>
          <w:sz w:val="24"/>
          <w:szCs w:val="24"/>
        </w:rPr>
        <w:t>U upravnom postupanju Jedinstvenog upravnog odjela Općine Barilović iz područja urbanizma, graditeljstva, komunalnog gospodarstva i zaštite okoliša u prvoj polovici 2026. godine obavljani su poslovi vezano za:</w:t>
      </w:r>
    </w:p>
    <w:p w14:paraId="0D61481B" w14:textId="77777777" w:rsidR="000828CE" w:rsidRPr="000828CE" w:rsidRDefault="000828CE" w:rsidP="000828CE">
      <w:pPr>
        <w:numPr>
          <w:ilvl w:val="0"/>
          <w:numId w:val="18"/>
        </w:numPr>
        <w:spacing w:before="0" w:after="0" w:line="259" w:lineRule="auto"/>
        <w:jc w:val="left"/>
        <w:rPr>
          <w:rFonts w:ascii="Times New Roman" w:hAnsi="Times New Roman" w:cs="Times New Roman"/>
          <w:sz w:val="24"/>
          <w:szCs w:val="24"/>
        </w:rPr>
      </w:pPr>
      <w:r w:rsidRPr="000828CE">
        <w:rPr>
          <w:rFonts w:ascii="Times New Roman" w:hAnsi="Times New Roman" w:cs="Times New Roman"/>
          <w:sz w:val="24"/>
          <w:szCs w:val="24"/>
        </w:rPr>
        <w:t>naplatu naknade za legalizaciju bespravno izgrađenih objekata,</w:t>
      </w:r>
    </w:p>
    <w:p w14:paraId="6817FD3C" w14:textId="77777777" w:rsidR="000828CE" w:rsidRPr="000828CE" w:rsidRDefault="000828CE" w:rsidP="000828CE">
      <w:pPr>
        <w:numPr>
          <w:ilvl w:val="0"/>
          <w:numId w:val="18"/>
        </w:numPr>
        <w:spacing w:before="0" w:after="0" w:line="259" w:lineRule="auto"/>
        <w:jc w:val="left"/>
        <w:rPr>
          <w:rFonts w:ascii="Times New Roman" w:hAnsi="Times New Roman" w:cs="Times New Roman"/>
          <w:sz w:val="24"/>
          <w:szCs w:val="24"/>
        </w:rPr>
      </w:pPr>
      <w:r w:rsidRPr="000828CE">
        <w:rPr>
          <w:rFonts w:ascii="Times New Roman" w:hAnsi="Times New Roman" w:cs="Times New Roman"/>
          <w:sz w:val="24"/>
          <w:szCs w:val="24"/>
        </w:rPr>
        <w:t>utvrđivanju obveze naplate komunalne naknade,</w:t>
      </w:r>
    </w:p>
    <w:p w14:paraId="7B5AE74C" w14:textId="77777777" w:rsidR="000828CE" w:rsidRPr="000828CE" w:rsidRDefault="000828CE" w:rsidP="000828CE">
      <w:pPr>
        <w:numPr>
          <w:ilvl w:val="0"/>
          <w:numId w:val="18"/>
        </w:numPr>
        <w:spacing w:before="0" w:after="0" w:line="259" w:lineRule="auto"/>
        <w:jc w:val="left"/>
        <w:rPr>
          <w:rFonts w:ascii="Times New Roman" w:hAnsi="Times New Roman" w:cs="Times New Roman"/>
          <w:sz w:val="24"/>
          <w:szCs w:val="24"/>
        </w:rPr>
      </w:pPr>
      <w:r w:rsidRPr="000828CE">
        <w:rPr>
          <w:rFonts w:ascii="Times New Roman" w:hAnsi="Times New Roman" w:cs="Times New Roman"/>
          <w:sz w:val="24"/>
          <w:szCs w:val="24"/>
        </w:rPr>
        <w:t>utvrđivanju obveze komunalnog doprinosa,</w:t>
      </w:r>
    </w:p>
    <w:p w14:paraId="69683C27" w14:textId="77777777" w:rsidR="000828CE" w:rsidRPr="000828CE" w:rsidRDefault="000828CE" w:rsidP="000828CE">
      <w:pPr>
        <w:numPr>
          <w:ilvl w:val="0"/>
          <w:numId w:val="18"/>
        </w:numPr>
        <w:spacing w:before="0" w:after="0" w:line="259" w:lineRule="auto"/>
        <w:jc w:val="left"/>
        <w:rPr>
          <w:rFonts w:ascii="Times New Roman" w:hAnsi="Times New Roman" w:cs="Times New Roman"/>
          <w:sz w:val="24"/>
          <w:szCs w:val="24"/>
        </w:rPr>
      </w:pPr>
      <w:r w:rsidRPr="000828CE">
        <w:rPr>
          <w:rFonts w:ascii="Times New Roman" w:hAnsi="Times New Roman" w:cs="Times New Roman"/>
          <w:sz w:val="24"/>
          <w:szCs w:val="24"/>
        </w:rPr>
        <w:t>rješenja, potvrde i prethodne suglasnosti u postupku gradnje</w:t>
      </w:r>
    </w:p>
    <w:p w14:paraId="5ED89396" w14:textId="77777777" w:rsidR="000828CE" w:rsidRPr="000828CE" w:rsidRDefault="000828CE" w:rsidP="000828CE">
      <w:pPr>
        <w:numPr>
          <w:ilvl w:val="0"/>
          <w:numId w:val="18"/>
        </w:numPr>
        <w:spacing w:before="0" w:after="0" w:line="259" w:lineRule="auto"/>
        <w:jc w:val="left"/>
        <w:rPr>
          <w:rFonts w:ascii="Times New Roman" w:hAnsi="Times New Roman" w:cs="Times New Roman"/>
          <w:sz w:val="24"/>
          <w:szCs w:val="24"/>
        </w:rPr>
      </w:pPr>
      <w:r w:rsidRPr="000828CE">
        <w:rPr>
          <w:rFonts w:ascii="Times New Roman" w:hAnsi="Times New Roman" w:cs="Times New Roman"/>
          <w:sz w:val="24"/>
          <w:szCs w:val="24"/>
        </w:rPr>
        <w:t>postupanja zajedničkog komunalnog redara / Općina Generalski Stol/.</w:t>
      </w:r>
    </w:p>
    <w:p w14:paraId="35A2BF27" w14:textId="77777777" w:rsidR="000828CE" w:rsidRPr="000828CE" w:rsidRDefault="000828CE" w:rsidP="000828CE">
      <w:pPr>
        <w:spacing w:before="0" w:after="0" w:line="259" w:lineRule="auto"/>
        <w:jc w:val="left"/>
        <w:rPr>
          <w:rFonts w:ascii="Times New Roman" w:hAnsi="Times New Roman" w:cs="Times New Roman"/>
          <w:sz w:val="24"/>
          <w:szCs w:val="24"/>
        </w:rPr>
      </w:pPr>
      <w:r w:rsidRPr="000828CE">
        <w:rPr>
          <w:rFonts w:ascii="Times New Roman" w:hAnsi="Times New Roman" w:cs="Times New Roman"/>
          <w:sz w:val="24"/>
          <w:szCs w:val="24"/>
        </w:rPr>
        <w:tab/>
        <w:t>U izvještajnom razdoblju provedeno je:</w:t>
      </w:r>
    </w:p>
    <w:p w14:paraId="3F8C16F5" w14:textId="77777777" w:rsidR="000828CE" w:rsidRPr="000828CE" w:rsidRDefault="000828CE" w:rsidP="000828CE">
      <w:pPr>
        <w:numPr>
          <w:ilvl w:val="0"/>
          <w:numId w:val="19"/>
        </w:numPr>
        <w:spacing w:before="0" w:after="0" w:line="259" w:lineRule="auto"/>
        <w:jc w:val="left"/>
        <w:rPr>
          <w:rFonts w:ascii="Times New Roman" w:hAnsi="Times New Roman" w:cs="Times New Roman"/>
          <w:sz w:val="24"/>
          <w:szCs w:val="24"/>
        </w:rPr>
      </w:pPr>
      <w:r w:rsidRPr="000828CE">
        <w:rPr>
          <w:rFonts w:ascii="Times New Roman" w:hAnsi="Times New Roman" w:cs="Times New Roman"/>
          <w:sz w:val="24"/>
          <w:szCs w:val="24"/>
        </w:rPr>
        <w:t>održavanje javne rasvjete,</w:t>
      </w:r>
    </w:p>
    <w:p w14:paraId="7C597C08" w14:textId="77777777" w:rsidR="000828CE" w:rsidRPr="000828CE" w:rsidRDefault="000828CE" w:rsidP="000828CE">
      <w:pPr>
        <w:numPr>
          <w:ilvl w:val="0"/>
          <w:numId w:val="19"/>
        </w:numPr>
        <w:spacing w:before="0" w:after="0" w:line="259" w:lineRule="auto"/>
        <w:jc w:val="left"/>
        <w:rPr>
          <w:rFonts w:ascii="Times New Roman" w:hAnsi="Times New Roman" w:cs="Times New Roman"/>
          <w:sz w:val="24"/>
          <w:szCs w:val="24"/>
        </w:rPr>
      </w:pPr>
      <w:r w:rsidRPr="000828CE">
        <w:rPr>
          <w:rFonts w:ascii="Times New Roman" w:hAnsi="Times New Roman" w:cs="Times New Roman"/>
          <w:sz w:val="24"/>
          <w:szCs w:val="24"/>
        </w:rPr>
        <w:t>održavanje nerazvrstanih cesta i javnih površina na kojima nije dopušten promet  motornim vozilima,</w:t>
      </w:r>
    </w:p>
    <w:p w14:paraId="0FF8469B" w14:textId="77777777" w:rsidR="000828CE" w:rsidRPr="000828CE" w:rsidRDefault="000828CE" w:rsidP="000828CE">
      <w:pPr>
        <w:numPr>
          <w:ilvl w:val="0"/>
          <w:numId w:val="19"/>
        </w:numPr>
        <w:spacing w:before="0" w:after="0" w:line="259" w:lineRule="auto"/>
        <w:jc w:val="left"/>
        <w:rPr>
          <w:rFonts w:ascii="Times New Roman" w:hAnsi="Times New Roman" w:cs="Times New Roman"/>
          <w:sz w:val="24"/>
          <w:szCs w:val="24"/>
        </w:rPr>
      </w:pPr>
      <w:r w:rsidRPr="000828CE">
        <w:rPr>
          <w:rFonts w:ascii="Times New Roman" w:hAnsi="Times New Roman" w:cs="Times New Roman"/>
          <w:sz w:val="24"/>
          <w:szCs w:val="24"/>
        </w:rPr>
        <w:t>održavanje i uređivanje javnih površina,</w:t>
      </w:r>
    </w:p>
    <w:p w14:paraId="42B959FC" w14:textId="77777777" w:rsidR="000828CE" w:rsidRPr="000828CE" w:rsidRDefault="000828CE" w:rsidP="000828CE">
      <w:pPr>
        <w:numPr>
          <w:ilvl w:val="0"/>
          <w:numId w:val="19"/>
        </w:numPr>
        <w:spacing w:before="0" w:after="0" w:line="259" w:lineRule="auto"/>
        <w:jc w:val="left"/>
        <w:rPr>
          <w:rFonts w:ascii="Times New Roman" w:hAnsi="Times New Roman" w:cs="Times New Roman"/>
          <w:sz w:val="24"/>
          <w:szCs w:val="24"/>
        </w:rPr>
      </w:pPr>
      <w:r w:rsidRPr="000828CE">
        <w:rPr>
          <w:rFonts w:ascii="Times New Roman" w:hAnsi="Times New Roman" w:cs="Times New Roman"/>
          <w:sz w:val="24"/>
          <w:szCs w:val="24"/>
        </w:rPr>
        <w:t>odvoz i deponiranje otpada i sanacija otpadom onečišćenog okoliša,</w:t>
      </w:r>
    </w:p>
    <w:p w14:paraId="5BBE02CB" w14:textId="77777777" w:rsidR="000828CE" w:rsidRPr="000828CE" w:rsidRDefault="000828CE" w:rsidP="000828CE">
      <w:pPr>
        <w:spacing w:before="0" w:after="0" w:line="259" w:lineRule="auto"/>
        <w:jc w:val="left"/>
        <w:rPr>
          <w:rFonts w:ascii="Times New Roman" w:hAnsi="Times New Roman" w:cs="Times New Roman"/>
          <w:sz w:val="24"/>
          <w:szCs w:val="24"/>
        </w:rPr>
      </w:pPr>
    </w:p>
    <w:p w14:paraId="237E1551" w14:textId="77777777" w:rsidR="000828CE" w:rsidRPr="000828CE" w:rsidRDefault="000828CE" w:rsidP="000828CE">
      <w:pPr>
        <w:spacing w:before="0" w:after="0" w:line="259" w:lineRule="auto"/>
        <w:ind w:firstLine="360"/>
        <w:rPr>
          <w:rFonts w:ascii="Times New Roman" w:hAnsi="Times New Roman" w:cs="Times New Roman"/>
          <w:sz w:val="24"/>
          <w:szCs w:val="24"/>
        </w:rPr>
      </w:pPr>
      <w:r w:rsidRPr="000828CE">
        <w:rPr>
          <w:rFonts w:ascii="Times New Roman" w:hAnsi="Times New Roman" w:cs="Times New Roman"/>
          <w:sz w:val="24"/>
          <w:szCs w:val="24"/>
        </w:rPr>
        <w:t>Prikupljeni zahtjevi za izmjenama prostornog plana uređenja Općine Barilović, su pregledani i dani u daljnju proceduru za VIII. izmjene i dopune PPUO Barilović.</w:t>
      </w:r>
    </w:p>
    <w:p w14:paraId="370489A9" w14:textId="77777777" w:rsidR="000828CE" w:rsidRPr="000828CE" w:rsidRDefault="000828CE" w:rsidP="000828CE">
      <w:pPr>
        <w:spacing w:before="0" w:after="0" w:line="259" w:lineRule="auto"/>
        <w:ind w:firstLine="360"/>
        <w:rPr>
          <w:rFonts w:ascii="Times New Roman" w:hAnsi="Times New Roman" w:cs="Times New Roman"/>
          <w:sz w:val="24"/>
          <w:szCs w:val="24"/>
        </w:rPr>
      </w:pPr>
    </w:p>
    <w:p w14:paraId="4421EBF1" w14:textId="77777777" w:rsidR="000828CE" w:rsidRPr="000828CE" w:rsidRDefault="000828CE" w:rsidP="000828CE">
      <w:pPr>
        <w:spacing w:before="0" w:after="0" w:line="259" w:lineRule="auto"/>
        <w:rPr>
          <w:rFonts w:ascii="Times New Roman" w:hAnsi="Times New Roman" w:cs="Times New Roman"/>
          <w:sz w:val="24"/>
          <w:szCs w:val="24"/>
        </w:rPr>
      </w:pPr>
      <w:r w:rsidRPr="000828CE">
        <w:rPr>
          <w:rFonts w:ascii="Times New Roman" w:hAnsi="Times New Roman" w:cs="Times New Roman"/>
          <w:sz w:val="24"/>
          <w:szCs w:val="24"/>
        </w:rPr>
        <w:tab/>
        <w:t>Redovito su održavane i uređivane javne površine, redovito košene zelene površine na području cijele Općine Barilović, redovito su kontrolirana igrala kod vrtića Potočić Belajske Poljice i kod kulturnog centra Barilović, te su redovno čišćena i održavana groblja.</w:t>
      </w:r>
    </w:p>
    <w:p w14:paraId="64654455" w14:textId="77777777" w:rsidR="000828CE" w:rsidRPr="000828CE" w:rsidRDefault="000828CE" w:rsidP="000828CE">
      <w:pPr>
        <w:spacing w:before="0" w:after="0" w:line="259" w:lineRule="auto"/>
        <w:rPr>
          <w:rFonts w:ascii="Times New Roman" w:hAnsi="Times New Roman" w:cs="Times New Roman"/>
          <w:sz w:val="24"/>
          <w:szCs w:val="24"/>
        </w:rPr>
      </w:pPr>
      <w:r w:rsidRPr="000828CE">
        <w:rPr>
          <w:rFonts w:ascii="Times New Roman" w:hAnsi="Times New Roman" w:cs="Times New Roman"/>
          <w:sz w:val="24"/>
          <w:szCs w:val="24"/>
        </w:rPr>
        <w:tab/>
        <w:t>U području komunalnog redara u prvoj polovicu 2026. godine zaprimljeno je 26 zahtjeva/prijava/nadzora, njih 20 je riješeno, a ostalih 6 je u daljnjem postupanju.</w:t>
      </w:r>
    </w:p>
    <w:p w14:paraId="1BFB4B2C" w14:textId="77777777" w:rsidR="000828CE" w:rsidRPr="000828CE" w:rsidRDefault="000828CE" w:rsidP="000828CE">
      <w:pPr>
        <w:spacing w:before="0" w:after="160" w:line="259" w:lineRule="auto"/>
        <w:jc w:val="left"/>
        <w:rPr>
          <w:rFonts w:ascii="Times New Roman" w:hAnsi="Times New Roman" w:cs="Times New Roman"/>
          <w:sz w:val="24"/>
          <w:szCs w:val="24"/>
        </w:rPr>
      </w:pPr>
    </w:p>
    <w:p w14:paraId="127F85BE" w14:textId="77777777" w:rsidR="000828CE" w:rsidRPr="000828CE" w:rsidRDefault="000828CE" w:rsidP="000828CE">
      <w:pPr>
        <w:spacing w:before="0" w:after="160" w:line="259" w:lineRule="auto"/>
        <w:rPr>
          <w:rFonts w:ascii="Times New Roman" w:hAnsi="Times New Roman" w:cs="Times New Roman"/>
          <w:sz w:val="24"/>
          <w:szCs w:val="24"/>
        </w:rPr>
      </w:pPr>
      <w:r w:rsidRPr="000828CE">
        <w:rPr>
          <w:rFonts w:ascii="Times New Roman" w:hAnsi="Times New Roman" w:cs="Times New Roman"/>
          <w:b/>
          <w:sz w:val="24"/>
          <w:szCs w:val="24"/>
        </w:rPr>
        <w:t>c) U području odgoja i obrazovanja, predškolskog odgoja i osnovnog školstva</w:t>
      </w:r>
    </w:p>
    <w:p w14:paraId="413A8AB0" w14:textId="77777777" w:rsidR="000828CE" w:rsidRPr="000828CE" w:rsidRDefault="000828CE" w:rsidP="000828CE">
      <w:pPr>
        <w:spacing w:before="0" w:after="160" w:line="259" w:lineRule="auto"/>
        <w:rPr>
          <w:rFonts w:ascii="Times New Roman" w:hAnsi="Times New Roman" w:cs="Times New Roman"/>
          <w:sz w:val="24"/>
          <w:szCs w:val="24"/>
        </w:rPr>
      </w:pPr>
      <w:r w:rsidRPr="000828CE">
        <w:rPr>
          <w:rFonts w:ascii="Times New Roman" w:hAnsi="Times New Roman" w:cs="Times New Roman"/>
          <w:sz w:val="24"/>
          <w:szCs w:val="24"/>
        </w:rPr>
        <w:tab/>
        <w:t xml:space="preserve">Na području općine djeluje Dječji vrtić Potočić Belajske Poljice i područni objekt Barilović. Za rad vrtića izdvajaju se značajna sredstva kojima Općina Barilović sufinancira redoviti program predškolskog odgoja i redoviti program odgojno-obrazovnog rada s djecom rane dobi. </w:t>
      </w:r>
    </w:p>
    <w:p w14:paraId="7DE75268" w14:textId="77777777" w:rsidR="000828CE" w:rsidRPr="000828CE" w:rsidRDefault="000828CE" w:rsidP="000828CE">
      <w:pPr>
        <w:spacing w:before="0" w:after="160" w:line="259" w:lineRule="auto"/>
        <w:rPr>
          <w:rFonts w:ascii="Times New Roman" w:hAnsi="Times New Roman" w:cs="Times New Roman"/>
          <w:sz w:val="24"/>
          <w:szCs w:val="24"/>
        </w:rPr>
      </w:pPr>
      <w:r w:rsidRPr="000828CE">
        <w:rPr>
          <w:rFonts w:ascii="Times New Roman" w:hAnsi="Times New Roman" w:cs="Times New Roman"/>
          <w:sz w:val="24"/>
          <w:szCs w:val="24"/>
        </w:rPr>
        <w:tab/>
        <w:t>Što se tiče osnovnog školstva, iako isti nije u nadležnosti jedinica lokalne samouprave,  Općina Barilović pomaže u radu Osnovne škole Barilović te je partner na projektu izgradnje školske sportske dvorane. Za područnu školu Belaj, uz roditelje sufinancira se trošak produženog boravka.</w:t>
      </w:r>
    </w:p>
    <w:p w14:paraId="2E516322" w14:textId="77777777" w:rsidR="000828CE" w:rsidRPr="000828CE" w:rsidRDefault="000828CE" w:rsidP="000828CE">
      <w:pPr>
        <w:spacing w:before="0" w:after="160" w:line="259" w:lineRule="auto"/>
        <w:rPr>
          <w:rFonts w:ascii="Times New Roman" w:hAnsi="Times New Roman" w:cs="Times New Roman"/>
          <w:sz w:val="24"/>
          <w:szCs w:val="24"/>
        </w:rPr>
      </w:pPr>
      <w:r w:rsidRPr="000828CE">
        <w:rPr>
          <w:rFonts w:ascii="Times New Roman" w:hAnsi="Times New Roman" w:cs="Times New Roman"/>
          <w:sz w:val="24"/>
          <w:szCs w:val="24"/>
        </w:rPr>
        <w:tab/>
        <w:t>Općina Barilović također sufinancira  prijevoz učenika srednjih škola te jednokratne financijske pomoći studentima.</w:t>
      </w:r>
    </w:p>
    <w:p w14:paraId="0354D2DE" w14:textId="77777777" w:rsidR="000828CE" w:rsidRPr="000828CE" w:rsidRDefault="000828CE" w:rsidP="000828CE">
      <w:pPr>
        <w:spacing w:before="0" w:after="0" w:line="259" w:lineRule="auto"/>
        <w:rPr>
          <w:rFonts w:ascii="Times New Roman" w:hAnsi="Times New Roman" w:cs="Times New Roman"/>
          <w:sz w:val="24"/>
          <w:szCs w:val="24"/>
        </w:rPr>
      </w:pPr>
    </w:p>
    <w:p w14:paraId="682A3502" w14:textId="77777777" w:rsidR="000828CE" w:rsidRPr="000828CE" w:rsidRDefault="000828CE" w:rsidP="000828CE">
      <w:pPr>
        <w:spacing w:before="0" w:after="160" w:line="259" w:lineRule="auto"/>
        <w:rPr>
          <w:rFonts w:ascii="Times New Roman" w:hAnsi="Times New Roman" w:cs="Times New Roman"/>
          <w:b/>
          <w:sz w:val="24"/>
          <w:szCs w:val="24"/>
        </w:rPr>
      </w:pPr>
      <w:r w:rsidRPr="000828CE">
        <w:rPr>
          <w:rFonts w:ascii="Times New Roman" w:hAnsi="Times New Roman" w:cs="Times New Roman"/>
          <w:b/>
          <w:sz w:val="24"/>
          <w:szCs w:val="24"/>
        </w:rPr>
        <w:t>d) U području kulture, športa, vatrogastva i civilne zaštite</w:t>
      </w:r>
    </w:p>
    <w:p w14:paraId="36408DEF" w14:textId="77777777" w:rsidR="000828CE" w:rsidRPr="000828CE" w:rsidRDefault="000828CE" w:rsidP="000828CE">
      <w:pPr>
        <w:spacing w:before="0" w:after="160" w:line="259" w:lineRule="auto"/>
        <w:rPr>
          <w:rFonts w:ascii="Times New Roman" w:hAnsi="Times New Roman" w:cs="Times New Roman"/>
          <w:sz w:val="24"/>
          <w:szCs w:val="24"/>
        </w:rPr>
      </w:pPr>
      <w:r w:rsidRPr="000828CE">
        <w:rPr>
          <w:rFonts w:ascii="Times New Roman" w:hAnsi="Times New Roman" w:cs="Times New Roman"/>
          <w:sz w:val="24"/>
          <w:szCs w:val="24"/>
        </w:rPr>
        <w:tab/>
        <w:t>Sukladno Proračunskim sredstvima provode se projekti javnih potreba u športu i kulturi, a najčešće se to odnosi na direktne pomoći iz proračuna, putem natječaja koji raspisuje Općina  Barilović ili izravnom dodjelom sredstava. Tako se dodatno uredilo igralište u naselju Siča i Grmanski kal.</w:t>
      </w:r>
    </w:p>
    <w:p w14:paraId="6591CC22" w14:textId="77777777" w:rsidR="000828CE" w:rsidRPr="000828CE" w:rsidRDefault="000828CE" w:rsidP="000828CE">
      <w:pPr>
        <w:spacing w:before="0" w:after="160" w:line="259" w:lineRule="auto"/>
        <w:rPr>
          <w:rFonts w:ascii="Times New Roman" w:hAnsi="Times New Roman" w:cs="Times New Roman"/>
          <w:sz w:val="24"/>
          <w:szCs w:val="24"/>
        </w:rPr>
      </w:pPr>
      <w:r w:rsidRPr="000828CE">
        <w:rPr>
          <w:rFonts w:ascii="Times New Roman" w:hAnsi="Times New Roman" w:cs="Times New Roman"/>
          <w:sz w:val="24"/>
          <w:szCs w:val="24"/>
        </w:rPr>
        <w:tab/>
        <w:t>Na području djeluju tri DVD-a,  koja su organizirana i pokrivaju cijelo područje Općine Barilović.</w:t>
      </w:r>
    </w:p>
    <w:p w14:paraId="25512B0A" w14:textId="77777777" w:rsidR="000828CE" w:rsidRPr="000828CE" w:rsidRDefault="000828CE" w:rsidP="000828CE">
      <w:pPr>
        <w:spacing w:before="0" w:after="160" w:line="259" w:lineRule="auto"/>
        <w:rPr>
          <w:rFonts w:ascii="Times New Roman" w:hAnsi="Times New Roman" w:cs="Times New Roman"/>
          <w:sz w:val="24"/>
          <w:szCs w:val="24"/>
        </w:rPr>
      </w:pPr>
      <w:r w:rsidRPr="000828CE">
        <w:rPr>
          <w:rFonts w:ascii="Times New Roman" w:hAnsi="Times New Roman" w:cs="Times New Roman"/>
          <w:sz w:val="24"/>
          <w:szCs w:val="24"/>
        </w:rPr>
        <w:t>Izvršena je inventura opreme svih DVD-a, izrađen novi Plan zaštite od požara te je uspješno odrađen nadzor nad dokumentacijom i aktima prema Zakonu o sustavu civilne zaštite.</w:t>
      </w:r>
    </w:p>
    <w:p w14:paraId="35ECEDAF" w14:textId="77777777" w:rsidR="000828CE" w:rsidRPr="000828CE" w:rsidRDefault="000828CE" w:rsidP="000828CE">
      <w:pPr>
        <w:spacing w:before="0" w:after="0" w:line="259" w:lineRule="auto"/>
        <w:rPr>
          <w:rFonts w:ascii="Times New Roman" w:hAnsi="Times New Roman" w:cs="Times New Roman"/>
          <w:b/>
          <w:sz w:val="24"/>
          <w:szCs w:val="24"/>
        </w:rPr>
      </w:pPr>
    </w:p>
    <w:p w14:paraId="5D671E40" w14:textId="77777777" w:rsidR="000828CE" w:rsidRPr="000828CE" w:rsidRDefault="000828CE" w:rsidP="000828CE">
      <w:pPr>
        <w:spacing w:before="0" w:after="160" w:line="259" w:lineRule="auto"/>
        <w:rPr>
          <w:rFonts w:ascii="Times New Roman" w:hAnsi="Times New Roman" w:cs="Times New Roman"/>
          <w:b/>
          <w:sz w:val="24"/>
          <w:szCs w:val="24"/>
        </w:rPr>
      </w:pPr>
      <w:r w:rsidRPr="000828CE">
        <w:rPr>
          <w:rFonts w:ascii="Times New Roman" w:hAnsi="Times New Roman" w:cs="Times New Roman"/>
          <w:b/>
          <w:sz w:val="24"/>
          <w:szCs w:val="24"/>
        </w:rPr>
        <w:t>e) U području socijalne skrbi</w:t>
      </w:r>
    </w:p>
    <w:p w14:paraId="5800689F" w14:textId="77777777" w:rsidR="000828CE" w:rsidRPr="000828CE" w:rsidRDefault="000828CE" w:rsidP="000828CE">
      <w:pPr>
        <w:spacing w:before="0" w:after="160" w:line="259" w:lineRule="auto"/>
        <w:rPr>
          <w:rFonts w:ascii="Times New Roman" w:hAnsi="Times New Roman" w:cs="Times New Roman"/>
          <w:sz w:val="24"/>
          <w:szCs w:val="24"/>
        </w:rPr>
      </w:pPr>
      <w:r w:rsidRPr="000828CE">
        <w:rPr>
          <w:rFonts w:ascii="Times New Roman" w:hAnsi="Times New Roman" w:cs="Times New Roman"/>
          <w:sz w:val="24"/>
          <w:szCs w:val="24"/>
        </w:rPr>
        <w:tab/>
        <w:t>U sklopu socijalnog programa Općine  za prvu polovicu 2026. godine Općina je izdavala rješenja za priznavanje prava na pomoć za stanovanja te rješenja za priznavanje prava na jednokratnu novčanu pomoć za rođenje djeteta, a umirovljenicima je omogućen odlazak u toplice koji je sufinanciran sredstvima općine.</w:t>
      </w:r>
    </w:p>
    <w:p w14:paraId="22BA80C4" w14:textId="77777777" w:rsidR="000828CE" w:rsidRPr="000828CE" w:rsidRDefault="000828CE" w:rsidP="000828CE">
      <w:pPr>
        <w:spacing w:before="0" w:after="0" w:line="259" w:lineRule="auto"/>
        <w:rPr>
          <w:rFonts w:ascii="Times New Roman" w:hAnsi="Times New Roman" w:cs="Times New Roman"/>
          <w:b/>
          <w:sz w:val="24"/>
          <w:szCs w:val="24"/>
        </w:rPr>
      </w:pPr>
      <w:r w:rsidRPr="000828CE">
        <w:rPr>
          <w:rFonts w:ascii="Times New Roman" w:hAnsi="Times New Roman" w:cs="Times New Roman"/>
          <w:b/>
          <w:sz w:val="24"/>
          <w:szCs w:val="24"/>
        </w:rPr>
        <w:t>f) Protokolarne obveze</w:t>
      </w:r>
    </w:p>
    <w:p w14:paraId="67EAB358" w14:textId="77777777" w:rsidR="000828CE" w:rsidRPr="000828CE" w:rsidRDefault="000828CE" w:rsidP="000828CE">
      <w:pPr>
        <w:spacing w:before="0" w:after="160" w:line="259" w:lineRule="auto"/>
        <w:rPr>
          <w:rFonts w:ascii="Times New Roman" w:hAnsi="Times New Roman" w:cs="Times New Roman"/>
          <w:sz w:val="24"/>
          <w:szCs w:val="24"/>
        </w:rPr>
      </w:pPr>
      <w:r w:rsidRPr="000828CE">
        <w:rPr>
          <w:rFonts w:ascii="Times New Roman" w:hAnsi="Times New Roman" w:cs="Times New Roman"/>
          <w:b/>
          <w:sz w:val="24"/>
          <w:szCs w:val="24"/>
        </w:rPr>
        <w:tab/>
      </w:r>
      <w:r w:rsidRPr="000828CE">
        <w:rPr>
          <w:rFonts w:ascii="Times New Roman" w:hAnsi="Times New Roman" w:cs="Times New Roman"/>
          <w:bCs/>
          <w:sz w:val="24"/>
          <w:szCs w:val="24"/>
        </w:rPr>
        <w:t>Općinski</w:t>
      </w:r>
      <w:r w:rsidRPr="000828CE">
        <w:rPr>
          <w:rFonts w:ascii="Times New Roman" w:hAnsi="Times New Roman" w:cs="Times New Roman"/>
          <w:b/>
          <w:sz w:val="24"/>
          <w:szCs w:val="24"/>
        </w:rPr>
        <w:t xml:space="preserve"> </w:t>
      </w:r>
      <w:r w:rsidRPr="000828CE">
        <w:rPr>
          <w:rFonts w:ascii="Times New Roman" w:hAnsi="Times New Roman" w:cs="Times New Roman"/>
          <w:sz w:val="24"/>
          <w:szCs w:val="24"/>
        </w:rPr>
        <w:t>načelnik je primao stranke radi rješavanja problematike iz djelokruga komunalne infrastrukture i socijalnih pitanja. Rješavali su se predmeti kod geodeta, HEP-a, FINE-e, javnih bilježnika, banke i ostalih a vezano za redovno funkcioniranje općine Barilović.</w:t>
      </w:r>
    </w:p>
    <w:p w14:paraId="31EF367F" w14:textId="77777777" w:rsidR="000828CE" w:rsidRPr="000828CE" w:rsidRDefault="000828CE" w:rsidP="000828CE">
      <w:pPr>
        <w:spacing w:before="0" w:after="160" w:line="259" w:lineRule="auto"/>
        <w:rPr>
          <w:rFonts w:ascii="Times New Roman" w:hAnsi="Times New Roman" w:cs="Times New Roman"/>
          <w:sz w:val="24"/>
          <w:szCs w:val="24"/>
        </w:rPr>
      </w:pPr>
      <w:r w:rsidRPr="000828CE">
        <w:rPr>
          <w:rFonts w:ascii="Times New Roman" w:hAnsi="Times New Roman" w:cs="Times New Roman"/>
          <w:sz w:val="24"/>
          <w:szCs w:val="24"/>
        </w:rPr>
        <w:tab/>
        <w:t>Kako bi se svi zacrtani zadaci uspješno realizirali, osim sredstava i angažmana unutar same Općine,  bilo je potrebno  uključiti i predstavnike s viših državnih i županijskih razina.</w:t>
      </w:r>
    </w:p>
    <w:p w14:paraId="410A85D2" w14:textId="77777777" w:rsidR="000828CE" w:rsidRPr="000828CE" w:rsidRDefault="000828CE" w:rsidP="000828CE">
      <w:pPr>
        <w:spacing w:before="0" w:after="160" w:line="259" w:lineRule="auto"/>
        <w:rPr>
          <w:rFonts w:ascii="Times New Roman" w:hAnsi="Times New Roman" w:cs="Times New Roman"/>
          <w:sz w:val="24"/>
          <w:szCs w:val="24"/>
        </w:rPr>
      </w:pPr>
    </w:p>
    <w:p w14:paraId="4BBCA168" w14:textId="77777777" w:rsidR="000828CE" w:rsidRPr="000828CE" w:rsidRDefault="000828CE" w:rsidP="000828CE">
      <w:pPr>
        <w:spacing w:before="0" w:after="160" w:line="259" w:lineRule="auto"/>
        <w:rPr>
          <w:rFonts w:ascii="Times New Roman" w:hAnsi="Times New Roman" w:cs="Times New Roman"/>
          <w:b/>
          <w:sz w:val="24"/>
          <w:szCs w:val="24"/>
        </w:rPr>
      </w:pPr>
      <w:r w:rsidRPr="000828CE">
        <w:rPr>
          <w:rFonts w:ascii="Times New Roman" w:hAnsi="Times New Roman" w:cs="Times New Roman"/>
          <w:b/>
          <w:sz w:val="24"/>
          <w:szCs w:val="24"/>
        </w:rPr>
        <w:t>III. ZAKLJUČAK</w:t>
      </w:r>
    </w:p>
    <w:p w14:paraId="1E88DDA3" w14:textId="77777777" w:rsidR="000828CE" w:rsidRPr="000828CE" w:rsidRDefault="000828CE" w:rsidP="000828CE">
      <w:pPr>
        <w:spacing w:before="0" w:after="160" w:line="259" w:lineRule="auto"/>
        <w:ind w:firstLine="708"/>
        <w:rPr>
          <w:rFonts w:ascii="Times New Roman" w:hAnsi="Times New Roman" w:cs="Times New Roman"/>
          <w:sz w:val="24"/>
          <w:szCs w:val="24"/>
        </w:rPr>
      </w:pPr>
      <w:r w:rsidRPr="000828CE">
        <w:rPr>
          <w:rFonts w:ascii="Times New Roman" w:hAnsi="Times New Roman" w:cs="Times New Roman"/>
          <w:sz w:val="24"/>
          <w:szCs w:val="24"/>
        </w:rPr>
        <w:t xml:space="preserve">Podneseno Izvješće o radu Općinskog načelnika Općine Barilović za razdoblje od 01. siječnja do 30. lipnja 2026. godine sadrži prikaz poslova i zadataka iz nadležnosti Općinskog načelnika kao izvršnog tijela Općine Barilović. </w:t>
      </w:r>
    </w:p>
    <w:p w14:paraId="03AB7B4E" w14:textId="77777777" w:rsidR="000828CE" w:rsidRPr="000828CE" w:rsidRDefault="000828CE" w:rsidP="000828CE">
      <w:pPr>
        <w:spacing w:before="0" w:after="160" w:line="259" w:lineRule="auto"/>
        <w:ind w:firstLine="708"/>
        <w:rPr>
          <w:rFonts w:ascii="Times New Roman" w:hAnsi="Times New Roman" w:cs="Times New Roman"/>
          <w:sz w:val="24"/>
          <w:szCs w:val="24"/>
        </w:rPr>
      </w:pPr>
      <w:r w:rsidRPr="000828CE">
        <w:rPr>
          <w:rFonts w:ascii="Times New Roman" w:hAnsi="Times New Roman" w:cs="Times New Roman"/>
          <w:sz w:val="24"/>
          <w:szCs w:val="24"/>
        </w:rPr>
        <w:t>Općinski načelnik uz stručnu, administrativnu i tehničku potporu Jedinstvenog upravnog odjela Općine Barilović, a u okviru financijskih mogućnosti planiranih Proračunom, nastojao je u izvještajnom razdoblju obavljati poslove iz svoje nadležnosti na način koji će osigurati uvjete za što kvalitetnije zadovoljavanje lokalnih potreba mještana Općine Barilović, te je s toga nastojao odgovorno i kvalitetno ispuniti svoju obvezu vođenja izvršnih poslova Općine Barilović kao jedinice lokalne samouprave.</w:t>
      </w:r>
    </w:p>
    <w:p w14:paraId="64A5FE94" w14:textId="77777777" w:rsidR="000828CE" w:rsidRDefault="000828CE" w:rsidP="000828CE">
      <w:pPr>
        <w:spacing w:before="0" w:after="160" w:line="259" w:lineRule="auto"/>
        <w:ind w:firstLine="708"/>
        <w:rPr>
          <w:rFonts w:ascii="Times New Roman" w:hAnsi="Times New Roman" w:cs="Times New Roman"/>
          <w:sz w:val="24"/>
          <w:szCs w:val="24"/>
        </w:rPr>
      </w:pPr>
      <w:r w:rsidRPr="000828CE">
        <w:rPr>
          <w:rFonts w:ascii="Times New Roman" w:hAnsi="Times New Roman" w:cs="Times New Roman"/>
          <w:sz w:val="24"/>
          <w:szCs w:val="24"/>
        </w:rPr>
        <w:t xml:space="preserve">Općinski načelnik svoju funkciju obavlja profesionalno. </w:t>
      </w:r>
    </w:p>
    <w:p w14:paraId="7719070C" w14:textId="77F486A7" w:rsidR="000828CE" w:rsidRPr="00534705" w:rsidRDefault="000828CE" w:rsidP="000828CE">
      <w:pPr>
        <w:spacing w:before="0" w:after="0" w:line="259" w:lineRule="auto"/>
        <w:ind w:left="6372" w:firstLine="708"/>
        <w:jc w:val="left"/>
        <w:rPr>
          <w:rFonts w:ascii="Times New Roman" w:hAnsi="Times New Roman"/>
          <w:b/>
          <w:bCs/>
          <w:sz w:val="24"/>
          <w:szCs w:val="24"/>
        </w:rPr>
      </w:pPr>
      <w:r>
        <w:rPr>
          <w:rFonts w:ascii="Times New Roman" w:hAnsi="Times New Roman"/>
          <w:b/>
          <w:bCs/>
          <w:sz w:val="24"/>
          <w:szCs w:val="24"/>
        </w:rPr>
        <w:t>Načelnik</w:t>
      </w:r>
    </w:p>
    <w:p w14:paraId="16304B0D" w14:textId="5D8E644E" w:rsidR="000828CE" w:rsidRPr="00534705" w:rsidRDefault="000828CE" w:rsidP="000828CE">
      <w:pPr>
        <w:spacing w:before="0" w:after="0" w:line="259" w:lineRule="auto"/>
        <w:ind w:left="5664" w:firstLine="708"/>
        <w:jc w:val="left"/>
        <w:rPr>
          <w:rFonts w:ascii="Times New Roman" w:hAnsi="Times New Roman"/>
          <w:b/>
          <w:bCs/>
          <w:sz w:val="24"/>
          <w:szCs w:val="24"/>
        </w:rPr>
      </w:pPr>
      <w:r>
        <w:rPr>
          <w:rFonts w:ascii="Times New Roman" w:hAnsi="Times New Roman"/>
          <w:b/>
          <w:bCs/>
          <w:sz w:val="24"/>
          <w:szCs w:val="24"/>
        </w:rPr>
        <w:t xml:space="preserve">   Dražen Peraković</w:t>
      </w:r>
    </w:p>
    <w:p w14:paraId="2BD08639" w14:textId="77777777" w:rsidR="000828CE" w:rsidRPr="00115ADC" w:rsidRDefault="000828CE" w:rsidP="000828CE">
      <w:pPr>
        <w:spacing w:before="100" w:beforeAutospacing="1" w:after="0"/>
        <w:rPr>
          <w:rFonts w:ascii="Times New Roman" w:eastAsia="Times New Roman" w:hAnsi="Times New Roman"/>
          <w:sz w:val="24"/>
          <w:szCs w:val="24"/>
          <w:lang w:eastAsia="hr-HR"/>
        </w:rPr>
      </w:pPr>
      <w:r w:rsidRPr="00115ADC">
        <w:rPr>
          <w:rFonts w:ascii="Times New Roman" w:eastAsia="Times New Roman" w:hAnsi="Times New Roman"/>
          <w:sz w:val="24"/>
          <w:szCs w:val="24"/>
          <w:lang w:eastAsia="hr-HR"/>
        </w:rPr>
        <w:t xml:space="preserve">KLASA: </w:t>
      </w:r>
      <w:r>
        <w:rPr>
          <w:rFonts w:ascii="Times New Roman" w:eastAsia="Times New Roman" w:hAnsi="Times New Roman"/>
          <w:sz w:val="24"/>
          <w:szCs w:val="24"/>
          <w:lang w:eastAsia="hr-HR"/>
        </w:rPr>
        <w:t>024-01/26-01/05</w:t>
      </w:r>
    </w:p>
    <w:p w14:paraId="79BA1551" w14:textId="77777777" w:rsidR="000828CE" w:rsidRPr="00115ADC" w:rsidRDefault="000828CE" w:rsidP="000828CE">
      <w:pPr>
        <w:spacing w:after="0"/>
        <w:rPr>
          <w:rFonts w:ascii="Times New Roman" w:eastAsia="Times New Roman" w:hAnsi="Times New Roman"/>
          <w:sz w:val="24"/>
          <w:szCs w:val="24"/>
          <w:lang w:eastAsia="hr-HR"/>
        </w:rPr>
      </w:pPr>
      <w:r w:rsidRPr="00115ADC">
        <w:rPr>
          <w:rFonts w:ascii="Times New Roman" w:eastAsia="Times New Roman" w:hAnsi="Times New Roman"/>
          <w:sz w:val="24"/>
          <w:szCs w:val="24"/>
          <w:lang w:eastAsia="hr-HR"/>
        </w:rPr>
        <w:t>URBROJ: 2133-06</w:t>
      </w:r>
      <w:r>
        <w:rPr>
          <w:rFonts w:ascii="Times New Roman" w:eastAsia="Times New Roman" w:hAnsi="Times New Roman"/>
          <w:sz w:val="24"/>
          <w:szCs w:val="24"/>
          <w:lang w:eastAsia="hr-HR"/>
        </w:rPr>
        <w:t>-02-26-01</w:t>
      </w:r>
    </w:p>
    <w:p w14:paraId="4E6F1F8D" w14:textId="2BFEA6C6" w:rsidR="000828CE" w:rsidRDefault="000828CE" w:rsidP="000828CE">
      <w:pPr>
        <w:spacing w:before="0" w:after="0" w:line="259" w:lineRule="auto"/>
        <w:jc w:val="left"/>
        <w:rPr>
          <w:rFonts w:ascii="Times New Roman" w:hAnsi="Times New Roman"/>
          <w:sz w:val="24"/>
          <w:szCs w:val="24"/>
        </w:rPr>
      </w:pPr>
      <w:r w:rsidRPr="00534705">
        <w:rPr>
          <w:rFonts w:ascii="Times New Roman" w:hAnsi="Times New Roman"/>
          <w:sz w:val="24"/>
          <w:szCs w:val="24"/>
        </w:rPr>
        <w:t xml:space="preserve">U Bariloviću, </w:t>
      </w:r>
      <w:r>
        <w:rPr>
          <w:rFonts w:ascii="Times New Roman" w:hAnsi="Times New Roman"/>
          <w:sz w:val="24"/>
          <w:szCs w:val="24"/>
        </w:rPr>
        <w:t>11</w:t>
      </w:r>
      <w:r w:rsidRPr="00534705">
        <w:rPr>
          <w:rFonts w:ascii="Times New Roman" w:hAnsi="Times New Roman"/>
          <w:sz w:val="24"/>
          <w:szCs w:val="24"/>
        </w:rPr>
        <w:t>.09.2026.</w:t>
      </w:r>
      <w:r w:rsidRPr="00534705">
        <w:rPr>
          <w:rFonts w:ascii="Times New Roman" w:hAnsi="Times New Roman"/>
          <w:sz w:val="24"/>
          <w:szCs w:val="24"/>
        </w:rPr>
        <w:tab/>
      </w:r>
    </w:p>
    <w:p w14:paraId="0ED90234" w14:textId="77777777" w:rsidR="00350329" w:rsidRDefault="00350329" w:rsidP="00350329">
      <w:pPr>
        <w:spacing w:before="0" w:after="0" w:line="259" w:lineRule="auto"/>
        <w:jc w:val="left"/>
        <w:rPr>
          <w:rFonts w:ascii="Times New Roman" w:hAnsi="Times New Roman"/>
          <w:b/>
          <w:bCs/>
          <w:sz w:val="24"/>
          <w:szCs w:val="24"/>
        </w:rPr>
      </w:pPr>
    </w:p>
    <w:p w14:paraId="573A558C" w14:textId="77777777" w:rsidR="00350329" w:rsidRDefault="00350329" w:rsidP="00350329">
      <w:pPr>
        <w:spacing w:before="0" w:after="0" w:line="259" w:lineRule="auto"/>
        <w:jc w:val="left"/>
        <w:rPr>
          <w:rFonts w:ascii="Times New Roman" w:hAnsi="Times New Roman"/>
          <w:b/>
          <w:bCs/>
          <w:sz w:val="24"/>
          <w:szCs w:val="24"/>
        </w:rPr>
      </w:pPr>
    </w:p>
    <w:p w14:paraId="74AB235E" w14:textId="77777777" w:rsidR="00350329" w:rsidRDefault="00350329" w:rsidP="00350329">
      <w:pPr>
        <w:spacing w:before="0" w:after="0" w:line="259" w:lineRule="auto"/>
        <w:jc w:val="left"/>
        <w:rPr>
          <w:rFonts w:ascii="Times New Roman" w:hAnsi="Times New Roman"/>
          <w:b/>
          <w:bCs/>
          <w:sz w:val="24"/>
          <w:szCs w:val="24"/>
        </w:rPr>
      </w:pPr>
    </w:p>
    <w:p w14:paraId="09BB43D3" w14:textId="77777777" w:rsidR="00350329" w:rsidRDefault="00350329" w:rsidP="00350329">
      <w:pPr>
        <w:spacing w:before="0" w:after="0" w:line="259" w:lineRule="auto"/>
        <w:jc w:val="left"/>
        <w:rPr>
          <w:rFonts w:ascii="Times New Roman" w:hAnsi="Times New Roman"/>
          <w:b/>
          <w:bCs/>
          <w:sz w:val="24"/>
          <w:szCs w:val="24"/>
        </w:rPr>
      </w:pPr>
    </w:p>
    <w:p w14:paraId="70C4BDEC" w14:textId="77777777" w:rsidR="00350329" w:rsidRDefault="00350329" w:rsidP="00350329">
      <w:pPr>
        <w:spacing w:before="0" w:after="0" w:line="259" w:lineRule="auto"/>
        <w:jc w:val="left"/>
        <w:rPr>
          <w:rFonts w:ascii="Times New Roman" w:hAnsi="Times New Roman"/>
          <w:b/>
          <w:bCs/>
          <w:sz w:val="24"/>
          <w:szCs w:val="24"/>
        </w:rPr>
      </w:pPr>
    </w:p>
    <w:p w14:paraId="76FF3204" w14:textId="77777777" w:rsidR="00350329" w:rsidRDefault="00350329" w:rsidP="00350329">
      <w:pPr>
        <w:spacing w:before="0" w:after="0" w:line="259" w:lineRule="auto"/>
        <w:jc w:val="left"/>
        <w:rPr>
          <w:rFonts w:ascii="Times New Roman" w:hAnsi="Times New Roman"/>
          <w:b/>
          <w:bCs/>
          <w:sz w:val="24"/>
          <w:szCs w:val="24"/>
        </w:rPr>
      </w:pPr>
    </w:p>
    <w:p w14:paraId="18962FE3" w14:textId="77777777" w:rsidR="00350329" w:rsidRDefault="00350329" w:rsidP="00350329">
      <w:pPr>
        <w:spacing w:before="0" w:after="0" w:line="259" w:lineRule="auto"/>
        <w:jc w:val="left"/>
        <w:rPr>
          <w:rFonts w:ascii="Times New Roman" w:hAnsi="Times New Roman"/>
          <w:b/>
          <w:bCs/>
          <w:sz w:val="24"/>
          <w:szCs w:val="24"/>
        </w:rPr>
      </w:pPr>
    </w:p>
    <w:p w14:paraId="2AD46702" w14:textId="77777777" w:rsidR="00350329" w:rsidRDefault="00350329" w:rsidP="00350329">
      <w:pPr>
        <w:spacing w:before="0" w:after="0" w:line="259" w:lineRule="auto"/>
        <w:jc w:val="left"/>
        <w:rPr>
          <w:rFonts w:ascii="Times New Roman" w:hAnsi="Times New Roman"/>
          <w:b/>
          <w:bCs/>
          <w:sz w:val="24"/>
          <w:szCs w:val="24"/>
        </w:rPr>
      </w:pPr>
    </w:p>
    <w:p w14:paraId="29803A54" w14:textId="77777777" w:rsidR="00350329" w:rsidRDefault="00350329" w:rsidP="00350329">
      <w:pPr>
        <w:spacing w:before="0" w:after="0" w:line="259" w:lineRule="auto"/>
        <w:jc w:val="left"/>
        <w:rPr>
          <w:rFonts w:ascii="Times New Roman" w:hAnsi="Times New Roman"/>
          <w:b/>
          <w:bCs/>
          <w:sz w:val="24"/>
          <w:szCs w:val="24"/>
        </w:rPr>
      </w:pPr>
    </w:p>
    <w:p w14:paraId="3CE877BA" w14:textId="77777777" w:rsidR="00350329" w:rsidRDefault="00350329" w:rsidP="00350329">
      <w:pPr>
        <w:spacing w:before="0" w:after="0" w:line="259" w:lineRule="auto"/>
        <w:jc w:val="left"/>
        <w:rPr>
          <w:rFonts w:ascii="Times New Roman" w:hAnsi="Times New Roman"/>
          <w:b/>
          <w:bCs/>
          <w:sz w:val="24"/>
          <w:szCs w:val="24"/>
        </w:rPr>
      </w:pPr>
    </w:p>
    <w:p w14:paraId="3FFA8F1A" w14:textId="77777777" w:rsidR="00350329" w:rsidRDefault="00350329" w:rsidP="00350329">
      <w:pPr>
        <w:spacing w:before="0" w:after="0" w:line="259" w:lineRule="auto"/>
        <w:jc w:val="left"/>
        <w:rPr>
          <w:rFonts w:ascii="Times New Roman" w:hAnsi="Times New Roman"/>
          <w:b/>
          <w:bCs/>
          <w:sz w:val="24"/>
          <w:szCs w:val="24"/>
        </w:rPr>
      </w:pPr>
    </w:p>
    <w:p w14:paraId="3BE9D417" w14:textId="2320E733" w:rsidR="00350329" w:rsidRDefault="00350329" w:rsidP="00350329">
      <w:pPr>
        <w:spacing w:before="100" w:beforeAutospacing="1" w:after="100" w:afterAutospacing="1"/>
        <w:rPr>
          <w:rFonts w:ascii="Times New Roman" w:eastAsia="Times New Roman" w:hAnsi="Times New Roman"/>
          <w:b/>
          <w:bCs/>
          <w:sz w:val="20"/>
          <w:szCs w:val="20"/>
          <w:lang w:val="en-US" w:eastAsia="hr-HR"/>
        </w:rPr>
      </w:pPr>
    </w:p>
    <w:p w14:paraId="147A5B5D" w14:textId="77777777" w:rsidR="00350329" w:rsidRDefault="00350329" w:rsidP="00350329">
      <w:pPr>
        <w:spacing w:before="100" w:beforeAutospacing="1" w:after="0"/>
        <w:rPr>
          <w:rFonts w:ascii="Times New Roman" w:eastAsia="Times New Roman" w:hAnsi="Times New Roman"/>
          <w:b/>
          <w:bCs/>
          <w:sz w:val="20"/>
          <w:szCs w:val="20"/>
          <w:lang w:val="en-US" w:eastAsia="hr-HR"/>
        </w:rPr>
      </w:pPr>
    </w:p>
    <w:p w14:paraId="2FF5429F" w14:textId="10241935" w:rsidR="00350329" w:rsidRDefault="00350329" w:rsidP="00350329">
      <w:pPr>
        <w:pStyle w:val="Odlomakpopisa"/>
        <w:widowControl w:val="0"/>
        <w:numPr>
          <w:ilvl w:val="0"/>
          <w:numId w:val="1"/>
        </w:numPr>
        <w:pBdr>
          <w:bottom w:val="single" w:sz="12" w:space="1" w:color="auto"/>
        </w:pBdr>
        <w:autoSpaceDN w:val="0"/>
        <w:spacing w:before="0" w:after="0"/>
        <w:ind w:left="720" w:right="-17"/>
        <w:contextualSpacing w:val="0"/>
        <w:jc w:val="left"/>
        <w:rPr>
          <w:rFonts w:ascii="Times New Roman" w:hAnsi="Times New Roman" w:cs="Times New Roman"/>
          <w:b/>
          <w:sz w:val="28"/>
          <w:szCs w:val="28"/>
          <w:lang w:eastAsia="hr-HR"/>
        </w:rPr>
      </w:pPr>
      <w:r w:rsidRPr="009D503E">
        <w:rPr>
          <w:rFonts w:ascii="Calibri" w:eastAsia="Calibri" w:hAnsi="Calibri" w:cs="Times New Roman"/>
          <w:noProof/>
          <w:lang w:eastAsia="hr-HR"/>
        </w:rPr>
        <w:drawing>
          <wp:anchor distT="0" distB="0" distL="114300" distR="114300" simplePos="0" relativeHeight="251660288" behindDoc="0" locked="0" layoutInCell="1" allowOverlap="1" wp14:anchorId="6A6FFB7C" wp14:editId="6B99E326">
            <wp:simplePos x="0" y="0"/>
            <wp:positionH relativeFrom="column">
              <wp:posOffset>81915</wp:posOffset>
            </wp:positionH>
            <wp:positionV relativeFrom="paragraph">
              <wp:posOffset>327660</wp:posOffset>
            </wp:positionV>
            <wp:extent cx="5831840" cy="8592820"/>
            <wp:effectExtent l="0" t="0" r="0" b="0"/>
            <wp:wrapSquare wrapText="bothSides"/>
            <wp:docPr id="125666765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667659" name="Slika 1256667659"/>
                    <pic:cNvPicPr/>
                  </pic:nvPicPr>
                  <pic:blipFill rotWithShape="1">
                    <a:blip r:embed="rId24">
                      <a:extLst>
                        <a:ext uri="{28A0092B-C50C-407E-A947-70E740481C1C}">
                          <a14:useLocalDpi xmlns:a14="http://schemas.microsoft.com/office/drawing/2010/main" val="0"/>
                        </a:ext>
                      </a:extLst>
                    </a:blip>
                    <a:srcRect l="2130" r="1592"/>
                    <a:stretch>
                      <a:fillRect/>
                    </a:stretch>
                  </pic:blipFill>
                  <pic:spPr bwMode="auto">
                    <a:xfrm>
                      <a:off x="0" y="0"/>
                      <a:ext cx="5831840" cy="85928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sz w:val="28"/>
          <w:szCs w:val="28"/>
          <w:lang w:eastAsia="hr-HR"/>
        </w:rPr>
        <w:t>Trgovačko društvo Srnar d.o.o.</w:t>
      </w:r>
    </w:p>
    <w:p w14:paraId="350FAC91" w14:textId="618619F4" w:rsidR="00350329" w:rsidRDefault="00350329" w:rsidP="00350329">
      <w:pPr>
        <w:spacing w:before="100" w:beforeAutospacing="1" w:after="0"/>
        <w:rPr>
          <w:rFonts w:ascii="Times New Roman" w:eastAsia="Times New Roman" w:hAnsi="Times New Roman"/>
          <w:b/>
          <w:bCs/>
          <w:sz w:val="20"/>
          <w:szCs w:val="20"/>
          <w:lang w:val="en-US" w:eastAsia="hr-HR"/>
        </w:rPr>
      </w:pPr>
      <w:r w:rsidRPr="009D503E">
        <w:rPr>
          <w:rFonts w:ascii="Calibri" w:eastAsia="Calibri" w:hAnsi="Calibri" w:cs="Times New Roman"/>
          <w:noProof/>
          <w:lang w:eastAsia="hr-HR"/>
        </w:rPr>
        <w:drawing>
          <wp:anchor distT="0" distB="0" distL="114300" distR="114300" simplePos="0" relativeHeight="251661312" behindDoc="0" locked="0" layoutInCell="1" allowOverlap="1" wp14:anchorId="2939194D" wp14:editId="53D70F8A">
            <wp:simplePos x="0" y="0"/>
            <wp:positionH relativeFrom="column">
              <wp:posOffset>186690</wp:posOffset>
            </wp:positionH>
            <wp:positionV relativeFrom="paragraph">
              <wp:posOffset>169545</wp:posOffset>
            </wp:positionV>
            <wp:extent cx="5780405" cy="6297295"/>
            <wp:effectExtent l="0" t="0" r="0" b="8255"/>
            <wp:wrapSquare wrapText="bothSides"/>
            <wp:docPr id="2012348748"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348748" name="Slika 2012348748"/>
                    <pic:cNvPicPr/>
                  </pic:nvPicPr>
                  <pic:blipFill rotWithShape="1">
                    <a:blip r:embed="rId25">
                      <a:extLst>
                        <a:ext uri="{28A0092B-C50C-407E-A947-70E740481C1C}">
                          <a14:useLocalDpi xmlns:a14="http://schemas.microsoft.com/office/drawing/2010/main" val="0"/>
                        </a:ext>
                      </a:extLst>
                    </a:blip>
                    <a:srcRect l="1731" t="1839" r="1466" b="988"/>
                    <a:stretch>
                      <a:fillRect/>
                    </a:stretch>
                  </pic:blipFill>
                  <pic:spPr bwMode="auto">
                    <a:xfrm>
                      <a:off x="0" y="0"/>
                      <a:ext cx="5780405" cy="62972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070948A" w14:textId="63FB104B" w:rsidR="00350329" w:rsidRPr="009D503E" w:rsidRDefault="00350329" w:rsidP="00350329">
      <w:pPr>
        <w:spacing w:before="100" w:beforeAutospacing="1" w:after="100" w:afterAutospacing="1"/>
        <w:rPr>
          <w:rFonts w:ascii="Calibri" w:eastAsia="Calibri" w:hAnsi="Calibri" w:cs="Times New Roman"/>
        </w:rPr>
      </w:pPr>
    </w:p>
    <w:p w14:paraId="49FF2010" w14:textId="09FD9D3E" w:rsidR="00350329" w:rsidRPr="009D503E" w:rsidRDefault="00350329" w:rsidP="00350329">
      <w:pPr>
        <w:spacing w:before="100" w:beforeAutospacing="1" w:after="100" w:afterAutospacing="1"/>
        <w:rPr>
          <w:rFonts w:ascii="Calibri" w:eastAsia="Calibri" w:hAnsi="Calibri" w:cs="Times New Roman"/>
        </w:rPr>
      </w:pPr>
    </w:p>
    <w:p w14:paraId="5B7DECEA" w14:textId="5944126A" w:rsidR="00350329" w:rsidRPr="009D503E" w:rsidRDefault="00350329" w:rsidP="00350329">
      <w:pPr>
        <w:spacing w:before="100" w:beforeAutospacing="1" w:after="100" w:afterAutospacing="1"/>
        <w:rPr>
          <w:rFonts w:ascii="Calibri" w:eastAsia="Calibri" w:hAnsi="Calibri" w:cs="Times New Roman"/>
        </w:rPr>
      </w:pPr>
    </w:p>
    <w:p w14:paraId="08F6A474" w14:textId="77777777" w:rsidR="00350329" w:rsidRPr="009D503E" w:rsidRDefault="00350329" w:rsidP="00350329">
      <w:pPr>
        <w:spacing w:before="100" w:beforeAutospacing="1" w:after="100" w:afterAutospacing="1"/>
        <w:rPr>
          <w:rFonts w:ascii="Calibri" w:eastAsia="Calibri" w:hAnsi="Calibri" w:cs="Times New Roman"/>
        </w:rPr>
      </w:pPr>
    </w:p>
    <w:p w14:paraId="790FA8A4" w14:textId="77777777" w:rsidR="00350329" w:rsidRDefault="00350329" w:rsidP="00350329">
      <w:pPr>
        <w:pStyle w:val="Default"/>
        <w:spacing w:line="240" w:lineRule="atLeast"/>
        <w:jc w:val="both"/>
        <w:rPr>
          <w:rFonts w:ascii="Times New Roman" w:hAnsi="Times New Roman"/>
        </w:rPr>
      </w:pPr>
    </w:p>
    <w:p w14:paraId="68C585C0" w14:textId="77777777" w:rsidR="00350329" w:rsidRDefault="00350329" w:rsidP="00350329">
      <w:pPr>
        <w:spacing w:after="0"/>
        <w:rPr>
          <w:rFonts w:ascii="Times New Roman" w:hAnsi="Times New Roman"/>
          <w:sz w:val="24"/>
          <w:szCs w:val="24"/>
        </w:rPr>
      </w:pPr>
    </w:p>
    <w:p w14:paraId="7CA8FF6C" w14:textId="77777777" w:rsidR="00350329" w:rsidRDefault="00350329" w:rsidP="00350329">
      <w:pPr>
        <w:spacing w:after="0"/>
        <w:rPr>
          <w:rFonts w:ascii="Times New Roman" w:hAnsi="Times New Roman"/>
          <w:sz w:val="24"/>
          <w:szCs w:val="24"/>
        </w:rPr>
      </w:pPr>
    </w:p>
    <w:p w14:paraId="7A5BC8EB" w14:textId="77777777" w:rsidR="00350329" w:rsidRDefault="00350329" w:rsidP="00350329">
      <w:pPr>
        <w:spacing w:after="0"/>
        <w:rPr>
          <w:rFonts w:ascii="Times New Roman" w:hAnsi="Times New Roman"/>
          <w:sz w:val="24"/>
          <w:szCs w:val="24"/>
        </w:rPr>
      </w:pPr>
    </w:p>
    <w:p w14:paraId="2E37D4C9" w14:textId="77777777" w:rsidR="00350329" w:rsidRDefault="00350329" w:rsidP="00350329">
      <w:pPr>
        <w:spacing w:after="0"/>
        <w:rPr>
          <w:rFonts w:ascii="Times New Roman" w:hAnsi="Times New Roman"/>
          <w:sz w:val="24"/>
          <w:szCs w:val="24"/>
        </w:rPr>
      </w:pPr>
    </w:p>
    <w:p w14:paraId="2EEAEEC6" w14:textId="77777777" w:rsidR="00350329" w:rsidRDefault="00350329" w:rsidP="00350329">
      <w:pPr>
        <w:spacing w:after="0"/>
        <w:rPr>
          <w:rFonts w:ascii="Times New Roman" w:hAnsi="Times New Roman"/>
          <w:sz w:val="24"/>
          <w:szCs w:val="24"/>
        </w:rPr>
      </w:pPr>
    </w:p>
    <w:p w14:paraId="05D6EDE9" w14:textId="77777777" w:rsidR="00350329" w:rsidRDefault="00350329" w:rsidP="00350329">
      <w:pPr>
        <w:spacing w:after="0"/>
        <w:rPr>
          <w:rFonts w:ascii="Times New Roman" w:hAnsi="Times New Roman"/>
          <w:sz w:val="24"/>
          <w:szCs w:val="24"/>
        </w:rPr>
      </w:pPr>
    </w:p>
    <w:p w14:paraId="2171BE2A" w14:textId="77777777" w:rsidR="00350329" w:rsidRDefault="00350329" w:rsidP="00350329">
      <w:pPr>
        <w:spacing w:after="0"/>
        <w:rPr>
          <w:rFonts w:ascii="Times New Roman" w:hAnsi="Times New Roman"/>
          <w:sz w:val="24"/>
          <w:szCs w:val="24"/>
        </w:rPr>
      </w:pPr>
    </w:p>
    <w:p w14:paraId="239925C7" w14:textId="77777777" w:rsidR="00350329" w:rsidRDefault="00350329" w:rsidP="00350329">
      <w:pPr>
        <w:spacing w:after="0"/>
        <w:rPr>
          <w:rFonts w:ascii="Times New Roman" w:hAnsi="Times New Roman"/>
          <w:sz w:val="24"/>
          <w:szCs w:val="24"/>
        </w:rPr>
      </w:pPr>
      <w:r w:rsidRPr="00DB5DE0">
        <w:rPr>
          <w:rFonts w:ascii="Times New Roman" w:eastAsia="Calibri" w:hAnsi="Calibri" w:cs="Times New Roman"/>
          <w:noProof/>
          <w:kern w:val="0"/>
          <w:sz w:val="17"/>
          <w:lang w:eastAsia="hr-HR"/>
          <w14:ligatures w14:val="none"/>
        </w:rPr>
        <w:drawing>
          <wp:anchor distT="0" distB="0" distL="0" distR="0" simplePos="0" relativeHeight="251662336" behindDoc="0" locked="0" layoutInCell="1" allowOverlap="1" wp14:anchorId="3DE6D687" wp14:editId="5BC0D547">
            <wp:simplePos x="0" y="0"/>
            <wp:positionH relativeFrom="page">
              <wp:align>left</wp:align>
            </wp:positionH>
            <wp:positionV relativeFrom="page">
              <wp:posOffset>236855</wp:posOffset>
            </wp:positionV>
            <wp:extent cx="7655560" cy="8686800"/>
            <wp:effectExtent l="0" t="0" r="254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26" cstate="print"/>
                    <a:srcRect b="14027"/>
                    <a:stretch/>
                  </pic:blipFill>
                  <pic:spPr bwMode="auto">
                    <a:xfrm>
                      <a:off x="0" y="0"/>
                      <a:ext cx="7655560" cy="86868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454B18F0" w14:textId="77777777" w:rsidR="00350329" w:rsidRDefault="00350329" w:rsidP="00350329">
      <w:pPr>
        <w:spacing w:after="0"/>
        <w:rPr>
          <w:rFonts w:ascii="Times New Roman" w:hAnsi="Times New Roman"/>
          <w:sz w:val="24"/>
          <w:szCs w:val="24"/>
        </w:rPr>
      </w:pPr>
    </w:p>
    <w:p w14:paraId="6D087A43" w14:textId="77777777" w:rsidR="00350329" w:rsidRDefault="00350329" w:rsidP="00350329">
      <w:pPr>
        <w:spacing w:after="0"/>
        <w:rPr>
          <w:rFonts w:ascii="Times New Roman" w:hAnsi="Times New Roman"/>
          <w:sz w:val="24"/>
          <w:szCs w:val="24"/>
        </w:rPr>
      </w:pPr>
    </w:p>
    <w:p w14:paraId="79475CB0" w14:textId="77777777" w:rsidR="00350329" w:rsidRDefault="00350329" w:rsidP="00350329">
      <w:pPr>
        <w:spacing w:after="0"/>
        <w:rPr>
          <w:rFonts w:ascii="Times New Roman" w:hAnsi="Times New Roman"/>
          <w:sz w:val="24"/>
          <w:szCs w:val="24"/>
        </w:rPr>
      </w:pPr>
    </w:p>
    <w:p w14:paraId="41BBD1FC" w14:textId="77777777" w:rsidR="00350329" w:rsidRDefault="00350329" w:rsidP="00350329">
      <w:pPr>
        <w:spacing w:after="0"/>
        <w:rPr>
          <w:rFonts w:ascii="Times New Roman" w:hAnsi="Times New Roman"/>
          <w:sz w:val="24"/>
          <w:szCs w:val="24"/>
        </w:rPr>
      </w:pPr>
    </w:p>
    <w:p w14:paraId="5D7388BC" w14:textId="77777777" w:rsidR="00350329" w:rsidRDefault="00350329" w:rsidP="00350329">
      <w:pPr>
        <w:spacing w:after="0"/>
        <w:rPr>
          <w:rFonts w:ascii="Times New Roman" w:hAnsi="Times New Roman"/>
          <w:sz w:val="24"/>
          <w:szCs w:val="24"/>
        </w:rPr>
      </w:pPr>
    </w:p>
    <w:p w14:paraId="34518C7C" w14:textId="77777777" w:rsidR="00350329" w:rsidRDefault="00350329" w:rsidP="00350329">
      <w:pPr>
        <w:spacing w:after="0"/>
        <w:rPr>
          <w:rFonts w:ascii="Times New Roman" w:hAnsi="Times New Roman"/>
          <w:sz w:val="24"/>
          <w:szCs w:val="24"/>
        </w:rPr>
      </w:pPr>
    </w:p>
    <w:p w14:paraId="37873203" w14:textId="77777777" w:rsidR="00350329" w:rsidRDefault="00350329" w:rsidP="00350329">
      <w:pPr>
        <w:spacing w:after="0"/>
        <w:rPr>
          <w:rFonts w:ascii="Times New Roman" w:hAnsi="Times New Roman"/>
          <w:sz w:val="24"/>
          <w:szCs w:val="24"/>
        </w:rPr>
      </w:pPr>
    </w:p>
    <w:p w14:paraId="58966312" w14:textId="77777777" w:rsidR="00350329" w:rsidRDefault="00350329" w:rsidP="00350329">
      <w:pPr>
        <w:spacing w:after="0"/>
        <w:rPr>
          <w:rFonts w:ascii="Times New Roman" w:hAnsi="Times New Roman"/>
          <w:sz w:val="24"/>
          <w:szCs w:val="24"/>
        </w:rPr>
      </w:pPr>
    </w:p>
    <w:p w14:paraId="1C639C68" w14:textId="77777777" w:rsidR="00350329" w:rsidRDefault="00350329" w:rsidP="00350329">
      <w:pPr>
        <w:spacing w:after="0"/>
        <w:rPr>
          <w:rFonts w:ascii="Times New Roman" w:hAnsi="Times New Roman"/>
          <w:sz w:val="24"/>
          <w:szCs w:val="24"/>
        </w:rPr>
      </w:pPr>
    </w:p>
    <w:p w14:paraId="347406B7" w14:textId="77777777" w:rsidR="00350329" w:rsidRDefault="00350329" w:rsidP="00350329">
      <w:pPr>
        <w:spacing w:after="0"/>
        <w:rPr>
          <w:rFonts w:ascii="Times New Roman" w:hAnsi="Times New Roman"/>
          <w:sz w:val="24"/>
          <w:szCs w:val="24"/>
        </w:rPr>
      </w:pPr>
    </w:p>
    <w:p w14:paraId="62327884" w14:textId="77777777" w:rsidR="00350329" w:rsidRDefault="00350329" w:rsidP="00350329">
      <w:pPr>
        <w:spacing w:after="0"/>
        <w:rPr>
          <w:rFonts w:ascii="Times New Roman" w:hAnsi="Times New Roman"/>
          <w:sz w:val="24"/>
          <w:szCs w:val="24"/>
        </w:rPr>
      </w:pPr>
    </w:p>
    <w:p w14:paraId="45463838" w14:textId="77777777" w:rsidR="00350329" w:rsidRDefault="00350329" w:rsidP="00350329">
      <w:pPr>
        <w:spacing w:after="0"/>
        <w:rPr>
          <w:rFonts w:ascii="Times New Roman" w:hAnsi="Times New Roman"/>
          <w:sz w:val="24"/>
          <w:szCs w:val="24"/>
        </w:rPr>
      </w:pPr>
    </w:p>
    <w:p w14:paraId="31E79523" w14:textId="77777777" w:rsidR="00350329" w:rsidRDefault="00350329" w:rsidP="00350329">
      <w:pPr>
        <w:spacing w:after="0"/>
        <w:rPr>
          <w:rFonts w:ascii="Times New Roman" w:hAnsi="Times New Roman"/>
          <w:sz w:val="24"/>
          <w:szCs w:val="24"/>
        </w:rPr>
      </w:pPr>
    </w:p>
    <w:p w14:paraId="1C511C8F" w14:textId="77777777" w:rsidR="00350329" w:rsidRDefault="00350329" w:rsidP="00350329">
      <w:pPr>
        <w:spacing w:after="0"/>
        <w:rPr>
          <w:rFonts w:ascii="Times New Roman" w:hAnsi="Times New Roman"/>
          <w:sz w:val="24"/>
          <w:szCs w:val="24"/>
        </w:rPr>
      </w:pPr>
    </w:p>
    <w:p w14:paraId="6EC1604E" w14:textId="77777777" w:rsidR="00350329" w:rsidRDefault="00350329" w:rsidP="00350329">
      <w:pPr>
        <w:spacing w:after="0"/>
        <w:rPr>
          <w:rFonts w:ascii="Times New Roman" w:hAnsi="Times New Roman"/>
          <w:sz w:val="24"/>
          <w:szCs w:val="24"/>
        </w:rPr>
      </w:pPr>
    </w:p>
    <w:p w14:paraId="0B987FAF" w14:textId="77777777" w:rsidR="00350329" w:rsidRDefault="00350329" w:rsidP="00350329">
      <w:pPr>
        <w:spacing w:after="0"/>
        <w:rPr>
          <w:rFonts w:ascii="Times New Roman" w:hAnsi="Times New Roman"/>
          <w:sz w:val="24"/>
          <w:szCs w:val="24"/>
        </w:rPr>
      </w:pPr>
    </w:p>
    <w:p w14:paraId="74670D0D" w14:textId="77777777" w:rsidR="00350329" w:rsidRDefault="00350329" w:rsidP="00350329">
      <w:pPr>
        <w:spacing w:after="0"/>
        <w:rPr>
          <w:rFonts w:ascii="Times New Roman" w:hAnsi="Times New Roman"/>
          <w:sz w:val="24"/>
          <w:szCs w:val="24"/>
        </w:rPr>
      </w:pPr>
    </w:p>
    <w:p w14:paraId="306C9992" w14:textId="77777777" w:rsidR="00350329" w:rsidRDefault="00350329" w:rsidP="00350329">
      <w:pPr>
        <w:spacing w:after="0"/>
        <w:rPr>
          <w:rFonts w:ascii="Times New Roman" w:hAnsi="Times New Roman"/>
          <w:sz w:val="24"/>
          <w:szCs w:val="24"/>
        </w:rPr>
      </w:pPr>
    </w:p>
    <w:p w14:paraId="514C349A" w14:textId="77777777" w:rsidR="00350329" w:rsidRDefault="00350329" w:rsidP="00350329">
      <w:pPr>
        <w:spacing w:after="0"/>
        <w:rPr>
          <w:rFonts w:ascii="Times New Roman" w:hAnsi="Times New Roman"/>
          <w:sz w:val="24"/>
          <w:szCs w:val="24"/>
        </w:rPr>
      </w:pPr>
    </w:p>
    <w:p w14:paraId="738AEB7B" w14:textId="77777777" w:rsidR="00350329" w:rsidRDefault="00350329" w:rsidP="00350329">
      <w:pPr>
        <w:spacing w:after="0"/>
        <w:rPr>
          <w:rFonts w:ascii="Times New Roman" w:hAnsi="Times New Roman"/>
          <w:sz w:val="24"/>
          <w:szCs w:val="24"/>
        </w:rPr>
      </w:pPr>
    </w:p>
    <w:p w14:paraId="3378D155" w14:textId="77777777" w:rsidR="00350329" w:rsidRDefault="00350329" w:rsidP="00350329">
      <w:pPr>
        <w:spacing w:after="0"/>
        <w:rPr>
          <w:rFonts w:ascii="Times New Roman" w:hAnsi="Times New Roman"/>
          <w:sz w:val="24"/>
          <w:szCs w:val="24"/>
        </w:rPr>
      </w:pPr>
    </w:p>
    <w:p w14:paraId="3D038943" w14:textId="77777777" w:rsidR="00350329" w:rsidRDefault="00350329" w:rsidP="00350329">
      <w:pPr>
        <w:spacing w:after="0"/>
        <w:rPr>
          <w:rFonts w:ascii="Times New Roman" w:hAnsi="Times New Roman"/>
          <w:sz w:val="24"/>
          <w:szCs w:val="24"/>
        </w:rPr>
      </w:pPr>
    </w:p>
    <w:p w14:paraId="4BB5B1F2" w14:textId="77777777" w:rsidR="00350329" w:rsidRDefault="00350329" w:rsidP="00350329">
      <w:pPr>
        <w:spacing w:after="0"/>
        <w:rPr>
          <w:rFonts w:ascii="Times New Roman" w:hAnsi="Times New Roman"/>
          <w:sz w:val="24"/>
          <w:szCs w:val="24"/>
        </w:rPr>
      </w:pPr>
    </w:p>
    <w:p w14:paraId="14786C41" w14:textId="77777777" w:rsidR="00350329" w:rsidRDefault="00350329" w:rsidP="00350329">
      <w:pPr>
        <w:spacing w:after="0"/>
        <w:rPr>
          <w:rFonts w:ascii="Times New Roman" w:hAnsi="Times New Roman"/>
          <w:sz w:val="24"/>
          <w:szCs w:val="24"/>
        </w:rPr>
      </w:pPr>
    </w:p>
    <w:p w14:paraId="6ADDBD32" w14:textId="77777777" w:rsidR="00350329" w:rsidRDefault="00350329" w:rsidP="00350329">
      <w:pPr>
        <w:spacing w:after="0"/>
        <w:rPr>
          <w:rFonts w:ascii="Times New Roman" w:hAnsi="Times New Roman"/>
          <w:sz w:val="24"/>
          <w:szCs w:val="24"/>
        </w:rPr>
      </w:pPr>
    </w:p>
    <w:p w14:paraId="57B02139" w14:textId="77777777" w:rsidR="00350329" w:rsidRDefault="00350329" w:rsidP="00350329">
      <w:pPr>
        <w:spacing w:after="0"/>
        <w:rPr>
          <w:rFonts w:ascii="Times New Roman" w:hAnsi="Times New Roman"/>
          <w:sz w:val="24"/>
          <w:szCs w:val="24"/>
        </w:rPr>
      </w:pPr>
    </w:p>
    <w:p w14:paraId="1AF75D81" w14:textId="77777777" w:rsidR="00350329" w:rsidRDefault="00350329" w:rsidP="00350329">
      <w:pPr>
        <w:spacing w:after="0"/>
        <w:rPr>
          <w:rFonts w:ascii="Times New Roman" w:hAnsi="Times New Roman"/>
          <w:sz w:val="24"/>
          <w:szCs w:val="24"/>
        </w:rPr>
      </w:pPr>
    </w:p>
    <w:p w14:paraId="1ECAD084" w14:textId="77777777" w:rsidR="00350329" w:rsidRDefault="00350329" w:rsidP="00350329">
      <w:pPr>
        <w:spacing w:after="0"/>
        <w:rPr>
          <w:rFonts w:ascii="Times New Roman" w:hAnsi="Times New Roman"/>
          <w:sz w:val="24"/>
          <w:szCs w:val="24"/>
        </w:rPr>
      </w:pPr>
    </w:p>
    <w:p w14:paraId="65AE29B3" w14:textId="77777777" w:rsidR="00350329" w:rsidRDefault="00350329" w:rsidP="00350329">
      <w:pPr>
        <w:spacing w:after="0"/>
        <w:rPr>
          <w:rFonts w:ascii="Times New Roman" w:hAnsi="Times New Roman"/>
          <w:sz w:val="24"/>
          <w:szCs w:val="24"/>
        </w:rPr>
      </w:pPr>
    </w:p>
    <w:p w14:paraId="65829862" w14:textId="77777777" w:rsidR="00350329" w:rsidRDefault="00350329" w:rsidP="00350329">
      <w:pPr>
        <w:spacing w:after="0"/>
        <w:rPr>
          <w:rFonts w:ascii="Times New Roman" w:hAnsi="Times New Roman"/>
          <w:sz w:val="24"/>
          <w:szCs w:val="24"/>
        </w:rPr>
      </w:pPr>
    </w:p>
    <w:p w14:paraId="5E1CD811" w14:textId="77777777" w:rsidR="00350329" w:rsidRDefault="00350329" w:rsidP="00350329">
      <w:pPr>
        <w:spacing w:after="0"/>
        <w:rPr>
          <w:rFonts w:ascii="Times New Roman" w:hAnsi="Times New Roman"/>
          <w:sz w:val="24"/>
          <w:szCs w:val="24"/>
        </w:rPr>
      </w:pPr>
    </w:p>
    <w:p w14:paraId="1399F6AB" w14:textId="77777777" w:rsidR="00350329" w:rsidRDefault="00350329" w:rsidP="00350329">
      <w:pPr>
        <w:spacing w:after="0"/>
        <w:rPr>
          <w:rFonts w:ascii="Times New Roman" w:hAnsi="Times New Roman"/>
          <w:sz w:val="24"/>
          <w:szCs w:val="24"/>
        </w:rPr>
      </w:pPr>
    </w:p>
    <w:p w14:paraId="1498C694" w14:textId="77777777" w:rsidR="00350329" w:rsidRDefault="00350329" w:rsidP="00350329">
      <w:pPr>
        <w:spacing w:after="0"/>
        <w:rPr>
          <w:rFonts w:ascii="Times New Roman" w:hAnsi="Times New Roman"/>
          <w:sz w:val="24"/>
          <w:szCs w:val="24"/>
        </w:rPr>
      </w:pPr>
    </w:p>
    <w:p w14:paraId="4406E80B" w14:textId="77777777" w:rsidR="00350329" w:rsidRDefault="00350329" w:rsidP="00350329">
      <w:pPr>
        <w:spacing w:after="0"/>
        <w:rPr>
          <w:rFonts w:ascii="Times New Roman" w:hAnsi="Times New Roman"/>
          <w:sz w:val="24"/>
          <w:szCs w:val="24"/>
        </w:rPr>
      </w:pPr>
    </w:p>
    <w:p w14:paraId="5800C463" w14:textId="77777777" w:rsidR="00350329" w:rsidRDefault="00350329" w:rsidP="00350329">
      <w:pPr>
        <w:spacing w:after="0"/>
        <w:rPr>
          <w:rFonts w:ascii="Times New Roman" w:hAnsi="Times New Roman"/>
          <w:sz w:val="24"/>
          <w:szCs w:val="24"/>
        </w:rPr>
      </w:pPr>
    </w:p>
    <w:p w14:paraId="307AF45D" w14:textId="77777777" w:rsidR="00350329" w:rsidRDefault="00350329" w:rsidP="00350329">
      <w:pPr>
        <w:spacing w:after="0"/>
        <w:rPr>
          <w:rFonts w:ascii="Times New Roman" w:hAnsi="Times New Roman"/>
          <w:sz w:val="24"/>
          <w:szCs w:val="24"/>
        </w:rPr>
      </w:pPr>
    </w:p>
    <w:p w14:paraId="77FD6AEC" w14:textId="77777777" w:rsidR="00350329" w:rsidRDefault="00350329" w:rsidP="00350329">
      <w:pPr>
        <w:spacing w:after="0"/>
        <w:rPr>
          <w:rFonts w:ascii="Times New Roman" w:hAnsi="Times New Roman"/>
          <w:sz w:val="24"/>
          <w:szCs w:val="24"/>
        </w:rPr>
      </w:pPr>
    </w:p>
    <w:p w14:paraId="4FFBE974" w14:textId="77777777" w:rsidR="00350329" w:rsidRDefault="00350329" w:rsidP="00350329">
      <w:pPr>
        <w:spacing w:after="0"/>
        <w:rPr>
          <w:rFonts w:ascii="Times New Roman" w:hAnsi="Times New Roman"/>
          <w:sz w:val="24"/>
          <w:szCs w:val="24"/>
        </w:rPr>
      </w:pPr>
    </w:p>
    <w:p w14:paraId="0E37DB97" w14:textId="77777777" w:rsidR="00350329" w:rsidRDefault="00350329" w:rsidP="00350329">
      <w:pPr>
        <w:spacing w:after="0"/>
        <w:rPr>
          <w:rFonts w:ascii="Times New Roman" w:hAnsi="Times New Roman"/>
          <w:sz w:val="24"/>
          <w:szCs w:val="24"/>
        </w:rPr>
      </w:pPr>
    </w:p>
    <w:p w14:paraId="0FEFD82C" w14:textId="77777777" w:rsidR="00350329" w:rsidRDefault="00350329" w:rsidP="00350329">
      <w:pPr>
        <w:spacing w:after="0"/>
        <w:rPr>
          <w:rFonts w:ascii="Times New Roman" w:hAnsi="Times New Roman"/>
          <w:sz w:val="24"/>
          <w:szCs w:val="24"/>
        </w:rPr>
      </w:pPr>
    </w:p>
    <w:p w14:paraId="7F44B8D1" w14:textId="77777777" w:rsidR="00350329" w:rsidRDefault="00350329" w:rsidP="00350329">
      <w:pPr>
        <w:spacing w:after="0"/>
        <w:rPr>
          <w:rFonts w:ascii="Times New Roman" w:hAnsi="Times New Roman"/>
          <w:sz w:val="24"/>
          <w:szCs w:val="24"/>
        </w:rPr>
      </w:pPr>
    </w:p>
    <w:p w14:paraId="0A7329E8" w14:textId="77777777" w:rsidR="00350329" w:rsidRDefault="00350329" w:rsidP="00350329">
      <w:pPr>
        <w:spacing w:after="0"/>
        <w:rPr>
          <w:rFonts w:ascii="Times New Roman" w:hAnsi="Times New Roman"/>
          <w:sz w:val="24"/>
          <w:szCs w:val="24"/>
        </w:rPr>
      </w:pPr>
    </w:p>
    <w:p w14:paraId="7F1B660B" w14:textId="77777777" w:rsidR="00350329" w:rsidRDefault="00350329" w:rsidP="00350329">
      <w:pPr>
        <w:spacing w:after="0"/>
        <w:rPr>
          <w:rFonts w:ascii="Times New Roman" w:hAnsi="Times New Roman"/>
          <w:sz w:val="24"/>
          <w:szCs w:val="24"/>
        </w:rPr>
      </w:pPr>
    </w:p>
    <w:p w14:paraId="5926C01C" w14:textId="77777777" w:rsidR="00350329" w:rsidRDefault="00350329" w:rsidP="00350329">
      <w:pPr>
        <w:spacing w:after="0"/>
        <w:rPr>
          <w:rFonts w:ascii="Times New Roman" w:hAnsi="Times New Roman"/>
          <w:sz w:val="24"/>
          <w:szCs w:val="24"/>
        </w:rPr>
      </w:pPr>
    </w:p>
    <w:p w14:paraId="3EA4E5C9" w14:textId="77777777" w:rsidR="00350329" w:rsidRDefault="00350329" w:rsidP="00350329">
      <w:pPr>
        <w:spacing w:after="0"/>
        <w:rPr>
          <w:rFonts w:ascii="Times New Roman" w:hAnsi="Times New Roman"/>
          <w:sz w:val="24"/>
          <w:szCs w:val="24"/>
        </w:rPr>
      </w:pPr>
    </w:p>
    <w:p w14:paraId="57103446" w14:textId="77777777" w:rsidR="00350329" w:rsidRDefault="00350329" w:rsidP="00350329">
      <w:pPr>
        <w:spacing w:after="0"/>
        <w:rPr>
          <w:rFonts w:ascii="Times New Roman" w:hAnsi="Times New Roman"/>
          <w:sz w:val="24"/>
          <w:szCs w:val="24"/>
        </w:rPr>
      </w:pPr>
    </w:p>
    <w:p w14:paraId="23B23C9F" w14:textId="77777777" w:rsidR="00350329" w:rsidRDefault="00350329" w:rsidP="00350329">
      <w:pPr>
        <w:spacing w:after="0"/>
        <w:rPr>
          <w:rFonts w:ascii="Times New Roman" w:hAnsi="Times New Roman"/>
          <w:sz w:val="24"/>
          <w:szCs w:val="24"/>
        </w:rPr>
      </w:pPr>
      <w:r w:rsidRPr="00DB5DE0">
        <w:rPr>
          <w:rFonts w:ascii="Times New Roman" w:eastAsia="Calibri" w:hAnsi="Calibri" w:cs="Times New Roman"/>
          <w:noProof/>
          <w:kern w:val="0"/>
          <w:sz w:val="17"/>
          <w:lang w:eastAsia="hr-HR"/>
          <w14:ligatures w14:val="none"/>
        </w:rPr>
        <w:drawing>
          <wp:anchor distT="0" distB="0" distL="0" distR="0" simplePos="0" relativeHeight="251663360" behindDoc="0" locked="0" layoutInCell="1" allowOverlap="1" wp14:anchorId="0FC2F5A3" wp14:editId="455636D2">
            <wp:simplePos x="0" y="0"/>
            <wp:positionH relativeFrom="page">
              <wp:align>left</wp:align>
            </wp:positionH>
            <wp:positionV relativeFrom="page">
              <wp:posOffset>-595630</wp:posOffset>
            </wp:positionV>
            <wp:extent cx="7664450" cy="9578340"/>
            <wp:effectExtent l="0" t="0" r="0" b="381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27" cstate="print"/>
                    <a:srcRect b="9838"/>
                    <a:stretch/>
                  </pic:blipFill>
                  <pic:spPr bwMode="auto">
                    <a:xfrm>
                      <a:off x="0" y="0"/>
                      <a:ext cx="7664450" cy="957834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7CC556A" w14:textId="77777777" w:rsidR="00350329" w:rsidRDefault="00350329" w:rsidP="00350329">
      <w:pPr>
        <w:spacing w:after="0"/>
        <w:rPr>
          <w:rFonts w:ascii="Times New Roman" w:hAnsi="Times New Roman"/>
          <w:sz w:val="24"/>
          <w:szCs w:val="24"/>
        </w:rPr>
      </w:pPr>
    </w:p>
    <w:p w14:paraId="44F57915" w14:textId="77777777" w:rsidR="00350329" w:rsidRDefault="00350329" w:rsidP="00350329">
      <w:pPr>
        <w:spacing w:after="0"/>
        <w:rPr>
          <w:rFonts w:ascii="Times New Roman" w:hAnsi="Times New Roman"/>
          <w:sz w:val="24"/>
          <w:szCs w:val="24"/>
        </w:rPr>
      </w:pPr>
    </w:p>
    <w:p w14:paraId="1832EF9A" w14:textId="77777777" w:rsidR="00350329" w:rsidRDefault="00350329" w:rsidP="00350329">
      <w:pPr>
        <w:spacing w:after="0"/>
        <w:rPr>
          <w:rFonts w:ascii="Times New Roman" w:hAnsi="Times New Roman"/>
          <w:sz w:val="24"/>
          <w:szCs w:val="24"/>
        </w:rPr>
      </w:pPr>
    </w:p>
    <w:p w14:paraId="751E99AB" w14:textId="77777777" w:rsidR="00350329" w:rsidRDefault="00350329" w:rsidP="00350329">
      <w:pPr>
        <w:spacing w:after="0"/>
        <w:rPr>
          <w:rFonts w:ascii="Times New Roman" w:hAnsi="Times New Roman"/>
          <w:sz w:val="24"/>
          <w:szCs w:val="24"/>
        </w:rPr>
      </w:pPr>
    </w:p>
    <w:p w14:paraId="31FA3433" w14:textId="77777777" w:rsidR="00350329" w:rsidRDefault="00350329" w:rsidP="00350329">
      <w:pPr>
        <w:spacing w:after="0"/>
        <w:rPr>
          <w:rFonts w:ascii="Times New Roman" w:hAnsi="Times New Roman"/>
          <w:sz w:val="24"/>
          <w:szCs w:val="24"/>
        </w:rPr>
      </w:pPr>
    </w:p>
    <w:p w14:paraId="66B164C3" w14:textId="77777777" w:rsidR="00350329" w:rsidRDefault="00350329" w:rsidP="00350329">
      <w:pPr>
        <w:spacing w:after="0"/>
        <w:rPr>
          <w:rFonts w:ascii="Times New Roman" w:hAnsi="Times New Roman"/>
          <w:sz w:val="24"/>
          <w:szCs w:val="24"/>
        </w:rPr>
      </w:pPr>
    </w:p>
    <w:p w14:paraId="3E737DAF" w14:textId="77777777" w:rsidR="00350329" w:rsidRDefault="00350329" w:rsidP="00350329">
      <w:pPr>
        <w:spacing w:after="0"/>
        <w:rPr>
          <w:rFonts w:ascii="Times New Roman" w:hAnsi="Times New Roman"/>
          <w:sz w:val="24"/>
          <w:szCs w:val="24"/>
        </w:rPr>
      </w:pPr>
    </w:p>
    <w:p w14:paraId="6FA96B2D" w14:textId="77777777" w:rsidR="00350329" w:rsidRDefault="00350329" w:rsidP="00350329">
      <w:pPr>
        <w:spacing w:after="0"/>
        <w:rPr>
          <w:rFonts w:ascii="Times New Roman" w:hAnsi="Times New Roman"/>
          <w:sz w:val="24"/>
          <w:szCs w:val="24"/>
        </w:rPr>
      </w:pPr>
    </w:p>
    <w:p w14:paraId="51819DED" w14:textId="77777777" w:rsidR="00350329" w:rsidRDefault="00350329" w:rsidP="00350329">
      <w:pPr>
        <w:spacing w:after="0"/>
        <w:rPr>
          <w:rFonts w:ascii="Times New Roman" w:hAnsi="Times New Roman"/>
          <w:sz w:val="24"/>
          <w:szCs w:val="24"/>
        </w:rPr>
      </w:pPr>
    </w:p>
    <w:p w14:paraId="74945B3F" w14:textId="77777777" w:rsidR="00350329" w:rsidRDefault="00350329" w:rsidP="00350329">
      <w:pPr>
        <w:spacing w:after="0"/>
        <w:rPr>
          <w:rFonts w:ascii="Times New Roman" w:hAnsi="Times New Roman"/>
          <w:sz w:val="24"/>
          <w:szCs w:val="24"/>
        </w:rPr>
      </w:pPr>
    </w:p>
    <w:p w14:paraId="7A7D6B08" w14:textId="77777777" w:rsidR="00350329" w:rsidRDefault="00350329" w:rsidP="00350329">
      <w:pPr>
        <w:spacing w:after="0"/>
        <w:rPr>
          <w:rFonts w:ascii="Times New Roman" w:hAnsi="Times New Roman"/>
          <w:sz w:val="24"/>
          <w:szCs w:val="24"/>
        </w:rPr>
      </w:pPr>
    </w:p>
    <w:p w14:paraId="38800885" w14:textId="77777777" w:rsidR="00350329" w:rsidRDefault="00350329" w:rsidP="00350329">
      <w:pPr>
        <w:spacing w:after="0"/>
        <w:rPr>
          <w:rFonts w:ascii="Times New Roman" w:hAnsi="Times New Roman"/>
          <w:sz w:val="24"/>
          <w:szCs w:val="24"/>
        </w:rPr>
      </w:pPr>
    </w:p>
    <w:p w14:paraId="22D39E79" w14:textId="77777777" w:rsidR="00350329" w:rsidRDefault="00350329" w:rsidP="00350329">
      <w:pPr>
        <w:spacing w:after="0"/>
        <w:rPr>
          <w:rFonts w:ascii="Times New Roman" w:hAnsi="Times New Roman"/>
          <w:sz w:val="24"/>
          <w:szCs w:val="24"/>
        </w:rPr>
      </w:pPr>
    </w:p>
    <w:p w14:paraId="2B735EBA" w14:textId="77777777" w:rsidR="00350329" w:rsidRDefault="00350329" w:rsidP="00350329">
      <w:pPr>
        <w:spacing w:after="0"/>
        <w:rPr>
          <w:rFonts w:ascii="Times New Roman" w:hAnsi="Times New Roman"/>
          <w:sz w:val="24"/>
          <w:szCs w:val="24"/>
        </w:rPr>
      </w:pPr>
    </w:p>
    <w:p w14:paraId="0405C616" w14:textId="77777777" w:rsidR="00350329" w:rsidRDefault="00350329" w:rsidP="00350329">
      <w:pPr>
        <w:spacing w:after="0"/>
        <w:rPr>
          <w:rFonts w:ascii="Times New Roman" w:hAnsi="Times New Roman"/>
          <w:sz w:val="24"/>
          <w:szCs w:val="24"/>
        </w:rPr>
      </w:pPr>
    </w:p>
    <w:p w14:paraId="6C8CFC87" w14:textId="77777777" w:rsidR="00350329" w:rsidRDefault="00350329" w:rsidP="00350329">
      <w:pPr>
        <w:spacing w:after="0"/>
        <w:rPr>
          <w:rFonts w:ascii="Times New Roman" w:hAnsi="Times New Roman"/>
          <w:sz w:val="24"/>
          <w:szCs w:val="24"/>
        </w:rPr>
      </w:pPr>
    </w:p>
    <w:p w14:paraId="77C0AC45" w14:textId="77777777" w:rsidR="00350329" w:rsidRDefault="00350329" w:rsidP="00350329">
      <w:pPr>
        <w:spacing w:after="0"/>
        <w:rPr>
          <w:rFonts w:ascii="Times New Roman" w:hAnsi="Times New Roman"/>
          <w:sz w:val="24"/>
          <w:szCs w:val="24"/>
        </w:rPr>
      </w:pPr>
    </w:p>
    <w:p w14:paraId="359DBC31" w14:textId="77777777" w:rsidR="00350329" w:rsidRDefault="00350329" w:rsidP="00350329">
      <w:pPr>
        <w:spacing w:after="0"/>
        <w:rPr>
          <w:rFonts w:ascii="Times New Roman" w:hAnsi="Times New Roman"/>
          <w:sz w:val="24"/>
          <w:szCs w:val="24"/>
        </w:rPr>
      </w:pPr>
    </w:p>
    <w:p w14:paraId="7F4977A4" w14:textId="77777777" w:rsidR="00350329" w:rsidRDefault="00350329" w:rsidP="00350329">
      <w:pPr>
        <w:spacing w:after="0"/>
        <w:rPr>
          <w:rFonts w:ascii="Times New Roman" w:hAnsi="Times New Roman"/>
          <w:sz w:val="24"/>
          <w:szCs w:val="24"/>
        </w:rPr>
      </w:pPr>
    </w:p>
    <w:p w14:paraId="407FD899" w14:textId="77777777" w:rsidR="00350329" w:rsidRDefault="00350329" w:rsidP="00350329">
      <w:pPr>
        <w:spacing w:after="0"/>
        <w:rPr>
          <w:rFonts w:ascii="Times New Roman" w:hAnsi="Times New Roman"/>
          <w:sz w:val="24"/>
          <w:szCs w:val="24"/>
        </w:rPr>
      </w:pPr>
    </w:p>
    <w:p w14:paraId="03A52F8A" w14:textId="77777777" w:rsidR="00350329" w:rsidRDefault="00350329" w:rsidP="00350329">
      <w:pPr>
        <w:spacing w:after="0"/>
        <w:rPr>
          <w:rFonts w:ascii="Times New Roman" w:hAnsi="Times New Roman"/>
          <w:sz w:val="24"/>
          <w:szCs w:val="24"/>
        </w:rPr>
      </w:pPr>
    </w:p>
    <w:p w14:paraId="731D7F52" w14:textId="77777777" w:rsidR="00350329" w:rsidRDefault="00350329" w:rsidP="00350329">
      <w:pPr>
        <w:spacing w:after="0"/>
        <w:rPr>
          <w:rFonts w:ascii="Times New Roman" w:hAnsi="Times New Roman"/>
          <w:sz w:val="24"/>
          <w:szCs w:val="24"/>
        </w:rPr>
      </w:pPr>
    </w:p>
    <w:p w14:paraId="4DAA63DA" w14:textId="77777777" w:rsidR="00350329" w:rsidRDefault="00350329" w:rsidP="00350329">
      <w:pPr>
        <w:spacing w:after="0"/>
        <w:rPr>
          <w:rFonts w:ascii="Times New Roman" w:hAnsi="Times New Roman"/>
          <w:sz w:val="24"/>
          <w:szCs w:val="24"/>
        </w:rPr>
      </w:pPr>
    </w:p>
    <w:p w14:paraId="1CC56DCD" w14:textId="77777777" w:rsidR="00350329" w:rsidRDefault="00350329" w:rsidP="00350329">
      <w:pPr>
        <w:spacing w:after="0"/>
        <w:rPr>
          <w:rFonts w:ascii="Times New Roman" w:hAnsi="Times New Roman"/>
          <w:sz w:val="24"/>
          <w:szCs w:val="24"/>
        </w:rPr>
      </w:pPr>
    </w:p>
    <w:p w14:paraId="5D120F83" w14:textId="77777777" w:rsidR="00350329" w:rsidRDefault="00350329" w:rsidP="00350329">
      <w:pPr>
        <w:spacing w:after="0"/>
        <w:rPr>
          <w:rFonts w:ascii="Times New Roman" w:hAnsi="Times New Roman"/>
          <w:sz w:val="24"/>
          <w:szCs w:val="24"/>
        </w:rPr>
      </w:pPr>
    </w:p>
    <w:p w14:paraId="18E9FDB8" w14:textId="77777777" w:rsidR="00350329" w:rsidRDefault="00350329" w:rsidP="00350329">
      <w:pPr>
        <w:spacing w:after="0"/>
        <w:rPr>
          <w:rFonts w:ascii="Times New Roman" w:hAnsi="Times New Roman"/>
          <w:sz w:val="24"/>
          <w:szCs w:val="24"/>
        </w:rPr>
      </w:pPr>
    </w:p>
    <w:p w14:paraId="63B72940" w14:textId="77777777" w:rsidR="00350329" w:rsidRDefault="00350329" w:rsidP="00350329">
      <w:pPr>
        <w:spacing w:after="0"/>
        <w:rPr>
          <w:rFonts w:ascii="Times New Roman" w:hAnsi="Times New Roman"/>
          <w:sz w:val="24"/>
          <w:szCs w:val="24"/>
        </w:rPr>
      </w:pPr>
    </w:p>
    <w:p w14:paraId="04B658F1" w14:textId="77777777" w:rsidR="00350329" w:rsidRDefault="00350329" w:rsidP="00350329">
      <w:pPr>
        <w:spacing w:after="0"/>
        <w:rPr>
          <w:rFonts w:ascii="Times New Roman" w:hAnsi="Times New Roman"/>
          <w:sz w:val="24"/>
          <w:szCs w:val="24"/>
        </w:rPr>
      </w:pPr>
    </w:p>
    <w:p w14:paraId="627EBD1C" w14:textId="77777777" w:rsidR="00350329" w:rsidRDefault="00350329" w:rsidP="00350329">
      <w:pPr>
        <w:spacing w:after="0"/>
        <w:rPr>
          <w:rFonts w:ascii="Times New Roman" w:hAnsi="Times New Roman"/>
          <w:sz w:val="24"/>
          <w:szCs w:val="24"/>
        </w:rPr>
      </w:pPr>
    </w:p>
    <w:p w14:paraId="3329D7C7" w14:textId="77777777" w:rsidR="00350329" w:rsidRDefault="00350329" w:rsidP="00350329">
      <w:pPr>
        <w:spacing w:after="0"/>
        <w:rPr>
          <w:rFonts w:ascii="Times New Roman" w:hAnsi="Times New Roman"/>
          <w:sz w:val="24"/>
          <w:szCs w:val="24"/>
        </w:rPr>
      </w:pPr>
    </w:p>
    <w:p w14:paraId="6747C9C1" w14:textId="77777777" w:rsidR="00350329" w:rsidRDefault="00350329" w:rsidP="00350329">
      <w:pPr>
        <w:spacing w:after="0"/>
        <w:rPr>
          <w:rFonts w:ascii="Times New Roman" w:hAnsi="Times New Roman"/>
          <w:sz w:val="24"/>
          <w:szCs w:val="24"/>
        </w:rPr>
      </w:pPr>
    </w:p>
    <w:p w14:paraId="4813D07F" w14:textId="77777777" w:rsidR="00350329" w:rsidRDefault="00350329" w:rsidP="00350329">
      <w:pPr>
        <w:spacing w:after="0"/>
        <w:rPr>
          <w:rFonts w:ascii="Times New Roman" w:hAnsi="Times New Roman"/>
          <w:sz w:val="24"/>
          <w:szCs w:val="24"/>
        </w:rPr>
      </w:pPr>
    </w:p>
    <w:p w14:paraId="3B327ABE" w14:textId="77777777" w:rsidR="00350329" w:rsidRDefault="00350329" w:rsidP="00350329">
      <w:pPr>
        <w:spacing w:after="0"/>
        <w:rPr>
          <w:rFonts w:ascii="Times New Roman" w:hAnsi="Times New Roman"/>
          <w:sz w:val="24"/>
          <w:szCs w:val="24"/>
        </w:rPr>
      </w:pPr>
    </w:p>
    <w:p w14:paraId="1A9BA65D" w14:textId="77777777" w:rsidR="00350329" w:rsidRDefault="00350329" w:rsidP="00350329">
      <w:pPr>
        <w:spacing w:after="0"/>
        <w:rPr>
          <w:rFonts w:ascii="Times New Roman" w:hAnsi="Times New Roman"/>
          <w:sz w:val="24"/>
          <w:szCs w:val="24"/>
        </w:rPr>
      </w:pPr>
    </w:p>
    <w:p w14:paraId="604A015E" w14:textId="77777777" w:rsidR="00350329" w:rsidRDefault="00350329" w:rsidP="00350329">
      <w:pPr>
        <w:spacing w:after="0"/>
        <w:rPr>
          <w:rFonts w:ascii="Times New Roman" w:hAnsi="Times New Roman"/>
          <w:sz w:val="24"/>
          <w:szCs w:val="24"/>
        </w:rPr>
      </w:pPr>
    </w:p>
    <w:p w14:paraId="12236D36" w14:textId="77777777" w:rsidR="00350329" w:rsidRDefault="00350329" w:rsidP="00350329">
      <w:pPr>
        <w:spacing w:after="0"/>
        <w:rPr>
          <w:rFonts w:ascii="Times New Roman" w:hAnsi="Times New Roman"/>
          <w:sz w:val="24"/>
          <w:szCs w:val="24"/>
        </w:rPr>
      </w:pPr>
    </w:p>
    <w:p w14:paraId="74215FF8" w14:textId="77777777" w:rsidR="00350329" w:rsidRDefault="00350329" w:rsidP="00350329">
      <w:pPr>
        <w:spacing w:after="0"/>
        <w:rPr>
          <w:rFonts w:ascii="Times New Roman" w:hAnsi="Times New Roman"/>
          <w:sz w:val="24"/>
          <w:szCs w:val="24"/>
        </w:rPr>
      </w:pPr>
    </w:p>
    <w:p w14:paraId="3F6BA581" w14:textId="77777777" w:rsidR="00350329" w:rsidRDefault="00350329" w:rsidP="00350329">
      <w:pPr>
        <w:spacing w:after="0"/>
        <w:rPr>
          <w:rFonts w:ascii="Times New Roman" w:hAnsi="Times New Roman"/>
          <w:sz w:val="24"/>
          <w:szCs w:val="24"/>
        </w:rPr>
      </w:pPr>
    </w:p>
    <w:p w14:paraId="1FB91BCF" w14:textId="77777777" w:rsidR="00350329" w:rsidRDefault="00350329" w:rsidP="00350329">
      <w:pPr>
        <w:spacing w:after="0"/>
        <w:rPr>
          <w:rFonts w:ascii="Times New Roman" w:hAnsi="Times New Roman"/>
          <w:sz w:val="24"/>
          <w:szCs w:val="24"/>
        </w:rPr>
      </w:pPr>
    </w:p>
    <w:p w14:paraId="1B6C94CA" w14:textId="77777777" w:rsidR="00350329" w:rsidRDefault="00350329" w:rsidP="00350329">
      <w:pPr>
        <w:spacing w:after="0"/>
        <w:rPr>
          <w:rFonts w:ascii="Times New Roman" w:hAnsi="Times New Roman"/>
          <w:sz w:val="24"/>
          <w:szCs w:val="24"/>
        </w:rPr>
      </w:pPr>
    </w:p>
    <w:p w14:paraId="2F94D2E4" w14:textId="77777777" w:rsidR="00350329" w:rsidRDefault="00350329" w:rsidP="00350329">
      <w:pPr>
        <w:spacing w:after="0"/>
        <w:rPr>
          <w:rFonts w:ascii="Times New Roman" w:hAnsi="Times New Roman"/>
          <w:sz w:val="24"/>
          <w:szCs w:val="24"/>
        </w:rPr>
      </w:pPr>
    </w:p>
    <w:p w14:paraId="7B6B2F92" w14:textId="77777777" w:rsidR="00350329" w:rsidRDefault="00350329" w:rsidP="00350329">
      <w:pPr>
        <w:spacing w:after="0"/>
        <w:rPr>
          <w:rFonts w:ascii="Times New Roman" w:hAnsi="Times New Roman"/>
          <w:sz w:val="24"/>
          <w:szCs w:val="24"/>
        </w:rPr>
      </w:pPr>
    </w:p>
    <w:p w14:paraId="5A0CDD76" w14:textId="77777777" w:rsidR="00350329" w:rsidRDefault="00350329" w:rsidP="00350329">
      <w:pPr>
        <w:spacing w:after="0"/>
        <w:rPr>
          <w:rFonts w:ascii="Times New Roman" w:hAnsi="Times New Roman"/>
          <w:sz w:val="24"/>
          <w:szCs w:val="24"/>
        </w:rPr>
      </w:pPr>
    </w:p>
    <w:p w14:paraId="3A98E796" w14:textId="77777777" w:rsidR="00350329" w:rsidRDefault="00350329" w:rsidP="00350329">
      <w:pPr>
        <w:spacing w:after="0"/>
        <w:rPr>
          <w:rFonts w:ascii="Times New Roman" w:hAnsi="Times New Roman"/>
          <w:sz w:val="24"/>
          <w:szCs w:val="24"/>
        </w:rPr>
      </w:pPr>
    </w:p>
    <w:p w14:paraId="16F938AA" w14:textId="77777777" w:rsidR="00350329" w:rsidRDefault="00350329" w:rsidP="00350329">
      <w:pPr>
        <w:spacing w:after="0"/>
        <w:rPr>
          <w:rFonts w:ascii="Times New Roman" w:hAnsi="Times New Roman"/>
          <w:sz w:val="24"/>
          <w:szCs w:val="24"/>
        </w:rPr>
      </w:pPr>
    </w:p>
    <w:p w14:paraId="71FF9D0F" w14:textId="77777777" w:rsidR="00350329" w:rsidRDefault="00350329" w:rsidP="00350329">
      <w:pPr>
        <w:spacing w:after="0"/>
        <w:rPr>
          <w:rFonts w:ascii="Times New Roman" w:hAnsi="Times New Roman"/>
          <w:sz w:val="24"/>
          <w:szCs w:val="24"/>
        </w:rPr>
      </w:pPr>
    </w:p>
    <w:p w14:paraId="76393757" w14:textId="77777777" w:rsidR="00350329" w:rsidRDefault="00350329" w:rsidP="00350329">
      <w:pPr>
        <w:spacing w:after="0"/>
        <w:rPr>
          <w:rFonts w:ascii="Times New Roman" w:hAnsi="Times New Roman"/>
          <w:sz w:val="24"/>
          <w:szCs w:val="24"/>
        </w:rPr>
      </w:pPr>
      <w:r w:rsidRPr="00DB5DE0">
        <w:rPr>
          <w:rFonts w:ascii="Times New Roman" w:eastAsia="Calibri" w:hAnsi="Calibri" w:cs="Times New Roman"/>
          <w:noProof/>
          <w:kern w:val="0"/>
          <w:sz w:val="17"/>
          <w:lang w:eastAsia="hr-HR"/>
          <w14:ligatures w14:val="none"/>
        </w:rPr>
        <w:drawing>
          <wp:anchor distT="0" distB="0" distL="0" distR="0" simplePos="0" relativeHeight="251664384" behindDoc="0" locked="0" layoutInCell="1" allowOverlap="1" wp14:anchorId="1781F081" wp14:editId="6EF45303">
            <wp:simplePos x="0" y="0"/>
            <wp:positionH relativeFrom="page">
              <wp:posOffset>0</wp:posOffset>
            </wp:positionH>
            <wp:positionV relativeFrom="page">
              <wp:posOffset>-690880</wp:posOffset>
            </wp:positionV>
            <wp:extent cx="7655488" cy="10401300"/>
            <wp:effectExtent l="0" t="0" r="3175"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28" cstate="print"/>
                    <a:srcRect b="2122"/>
                    <a:stretch/>
                  </pic:blipFill>
                  <pic:spPr bwMode="auto">
                    <a:xfrm>
                      <a:off x="0" y="0"/>
                      <a:ext cx="7655488" cy="104013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C0CFE38" w14:textId="77777777" w:rsidR="00350329" w:rsidRDefault="00350329" w:rsidP="00350329">
      <w:pPr>
        <w:spacing w:after="0"/>
        <w:rPr>
          <w:rFonts w:ascii="Times New Roman" w:hAnsi="Times New Roman"/>
          <w:sz w:val="24"/>
          <w:szCs w:val="24"/>
        </w:rPr>
      </w:pPr>
    </w:p>
    <w:p w14:paraId="69815653" w14:textId="77777777" w:rsidR="00350329" w:rsidRDefault="00350329" w:rsidP="00350329">
      <w:pPr>
        <w:spacing w:after="0"/>
        <w:rPr>
          <w:rFonts w:ascii="Times New Roman" w:hAnsi="Times New Roman"/>
          <w:sz w:val="24"/>
          <w:szCs w:val="24"/>
        </w:rPr>
      </w:pPr>
    </w:p>
    <w:p w14:paraId="21D99FE5" w14:textId="77777777" w:rsidR="00350329" w:rsidRDefault="00350329" w:rsidP="00350329">
      <w:pPr>
        <w:spacing w:after="0"/>
        <w:rPr>
          <w:rFonts w:ascii="Times New Roman" w:hAnsi="Times New Roman"/>
          <w:sz w:val="24"/>
          <w:szCs w:val="24"/>
        </w:rPr>
      </w:pPr>
    </w:p>
    <w:p w14:paraId="34D7E3B1" w14:textId="77777777" w:rsidR="00350329" w:rsidRDefault="00350329" w:rsidP="00350329">
      <w:pPr>
        <w:spacing w:after="0"/>
        <w:rPr>
          <w:rFonts w:ascii="Times New Roman" w:hAnsi="Times New Roman"/>
          <w:sz w:val="24"/>
          <w:szCs w:val="24"/>
        </w:rPr>
      </w:pPr>
    </w:p>
    <w:p w14:paraId="5946CC6D" w14:textId="77777777" w:rsidR="00350329" w:rsidRDefault="00350329" w:rsidP="00350329">
      <w:pPr>
        <w:spacing w:after="0"/>
        <w:rPr>
          <w:rFonts w:ascii="Times New Roman" w:hAnsi="Times New Roman"/>
          <w:sz w:val="24"/>
          <w:szCs w:val="24"/>
        </w:rPr>
      </w:pPr>
    </w:p>
    <w:p w14:paraId="0C1D443F" w14:textId="77777777" w:rsidR="00350329" w:rsidRDefault="00350329" w:rsidP="00350329">
      <w:pPr>
        <w:spacing w:after="0"/>
        <w:rPr>
          <w:rFonts w:ascii="Times New Roman" w:hAnsi="Times New Roman"/>
          <w:sz w:val="24"/>
          <w:szCs w:val="24"/>
        </w:rPr>
      </w:pPr>
    </w:p>
    <w:p w14:paraId="1BFF15AC" w14:textId="77777777" w:rsidR="00350329" w:rsidRDefault="00350329" w:rsidP="00350329">
      <w:pPr>
        <w:spacing w:after="0"/>
        <w:rPr>
          <w:rFonts w:ascii="Times New Roman" w:hAnsi="Times New Roman"/>
          <w:sz w:val="24"/>
          <w:szCs w:val="24"/>
        </w:rPr>
      </w:pPr>
    </w:p>
    <w:sectPr w:rsidR="00350329" w:rsidSect="008D52DA">
      <w:headerReference w:type="default" r:id="rId29"/>
      <w:pgSz w:w="11906" w:h="16838"/>
      <w:pgMar w:top="1191" w:right="1191" w:bottom="1191"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82DDC" w14:textId="77777777" w:rsidR="001C1152" w:rsidRDefault="001C1152" w:rsidP="001C1152">
      <w:pPr>
        <w:spacing w:before="0" w:after="0"/>
      </w:pPr>
      <w:r>
        <w:separator/>
      </w:r>
    </w:p>
  </w:endnote>
  <w:endnote w:type="continuationSeparator" w:id="0">
    <w:p w14:paraId="33A43A68" w14:textId="77777777" w:rsidR="001C1152" w:rsidRDefault="001C1152" w:rsidP="001C115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HG Mincho Light J">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8FBCA" w14:textId="77777777" w:rsidR="001C1152" w:rsidRDefault="001C1152" w:rsidP="001C1152">
      <w:pPr>
        <w:spacing w:before="0" w:after="0"/>
      </w:pPr>
      <w:r>
        <w:separator/>
      </w:r>
    </w:p>
  </w:footnote>
  <w:footnote w:type="continuationSeparator" w:id="0">
    <w:p w14:paraId="4A7CE7F3" w14:textId="77777777" w:rsidR="001C1152" w:rsidRDefault="001C1152" w:rsidP="001C115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AA350" w14:textId="2ABAC3B5" w:rsidR="001C1152" w:rsidRDefault="001C1152" w:rsidP="001C1152">
    <w:pPr>
      <w:jc w:val="center"/>
      <w:rPr>
        <w:b/>
        <w:u w:val="single"/>
        <w:lang w:eastAsia="hr-HR"/>
      </w:rPr>
    </w:pPr>
    <w:r>
      <w:rPr>
        <w:b/>
        <w:u w:val="single"/>
        <w:lang w:eastAsia="hr-HR"/>
      </w:rPr>
      <w:t xml:space="preserve">«Službeni glasnik Općine Barilović», broj </w:t>
    </w:r>
    <w:r w:rsidR="002469AA">
      <w:rPr>
        <w:b/>
        <w:u w:val="single"/>
        <w:lang w:eastAsia="hr-HR"/>
      </w:rPr>
      <w:t>5</w:t>
    </w:r>
    <w:r>
      <w:rPr>
        <w:b/>
        <w:u w:val="single"/>
        <w:lang w:eastAsia="hr-HR"/>
      </w:rPr>
      <w:t>-202</w:t>
    </w:r>
    <w:r w:rsidR="002B1342">
      <w:rPr>
        <w:b/>
        <w:u w:val="single"/>
        <w:lang w:eastAsia="hr-HR"/>
      </w:rPr>
      <w:t>6</w:t>
    </w:r>
  </w:p>
  <w:p w14:paraId="3BC1E018" w14:textId="77777777" w:rsidR="001C1152" w:rsidRDefault="001C1152" w:rsidP="001C1152">
    <w:pPr>
      <w:pStyle w:val="Zaglavlj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F601F"/>
    <w:multiLevelType w:val="multilevel"/>
    <w:tmpl w:val="B19AEC82"/>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E2F615A"/>
    <w:multiLevelType w:val="hybridMultilevel"/>
    <w:tmpl w:val="BA6095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7E26721"/>
    <w:multiLevelType w:val="hybridMultilevel"/>
    <w:tmpl w:val="7BDE7092"/>
    <w:lvl w:ilvl="0" w:tplc="21BEB9B6">
      <w:start w:val="1"/>
      <w:numFmt w:val="decimal"/>
      <w:lvlText w:val="%1."/>
      <w:lvlJc w:val="left"/>
      <w:pPr>
        <w:ind w:left="1080" w:hanging="360"/>
      </w:pPr>
      <w:rPr>
        <w:rFonts w:hint="default"/>
        <w:b w:val="0"/>
        <w:bCs/>
        <w:sz w:val="24"/>
        <w:szCs w:val="24"/>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 w15:restartNumberingAfterBreak="0">
    <w:nsid w:val="29CF267B"/>
    <w:multiLevelType w:val="hybridMultilevel"/>
    <w:tmpl w:val="D9C27372"/>
    <w:lvl w:ilvl="0" w:tplc="77FA24A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F5E605A"/>
    <w:multiLevelType w:val="hybridMultilevel"/>
    <w:tmpl w:val="52248D1A"/>
    <w:lvl w:ilvl="0" w:tplc="77FA24A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3329638A"/>
    <w:multiLevelType w:val="hybridMultilevel"/>
    <w:tmpl w:val="D82234E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389F59D8"/>
    <w:multiLevelType w:val="hybridMultilevel"/>
    <w:tmpl w:val="E502003A"/>
    <w:lvl w:ilvl="0" w:tplc="D378564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42015CFA"/>
    <w:multiLevelType w:val="hybridMultilevel"/>
    <w:tmpl w:val="191EE312"/>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466B379D"/>
    <w:multiLevelType w:val="hybridMultilevel"/>
    <w:tmpl w:val="112C2CE4"/>
    <w:lvl w:ilvl="0" w:tplc="19449ED0">
      <w:numFmt w:val="bullet"/>
      <w:lvlText w:val="-"/>
      <w:lvlJc w:val="left"/>
      <w:pPr>
        <w:ind w:left="720" w:hanging="360"/>
      </w:pPr>
      <w:rPr>
        <w:rFonts w:ascii="Times New Roman" w:eastAsiaTheme="minorHAns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4E74069B"/>
    <w:multiLevelType w:val="multilevel"/>
    <w:tmpl w:val="48F65DC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87601B1"/>
    <w:multiLevelType w:val="hybridMultilevel"/>
    <w:tmpl w:val="BF70C8EA"/>
    <w:lvl w:ilvl="0" w:tplc="12D6DA56">
      <w:start w:val="1"/>
      <w:numFmt w:val="upperLetter"/>
      <w:lvlText w:val="%1."/>
      <w:lvlJc w:val="left"/>
      <w:pPr>
        <w:ind w:left="1004" w:hanging="360"/>
      </w:pPr>
      <w:rPr>
        <w:rFonts w:hint="default"/>
        <w:b/>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11" w15:restartNumberingAfterBreak="0">
    <w:nsid w:val="611D734A"/>
    <w:multiLevelType w:val="multilevel"/>
    <w:tmpl w:val="5AEA5B34"/>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1C22915"/>
    <w:multiLevelType w:val="hybridMultilevel"/>
    <w:tmpl w:val="D8B09A5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62D439F9"/>
    <w:multiLevelType w:val="hybridMultilevel"/>
    <w:tmpl w:val="80E8C40A"/>
    <w:lvl w:ilvl="0" w:tplc="9F40ED5E">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6525040D"/>
    <w:multiLevelType w:val="hybridMultilevel"/>
    <w:tmpl w:val="EE2A4EBE"/>
    <w:lvl w:ilvl="0" w:tplc="BDEED4C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65FE0FC4"/>
    <w:multiLevelType w:val="multilevel"/>
    <w:tmpl w:val="3BCA2498"/>
    <w:lvl w:ilvl="0">
      <w:start w:val="1"/>
      <w:numFmt w:val="decimal"/>
      <w:lvlText w:val="%1."/>
      <w:lvlJc w:val="left"/>
      <w:pPr>
        <w:ind w:left="644" w:hanging="360"/>
      </w:pPr>
      <w:rPr>
        <w:b/>
      </w:rPr>
    </w:lvl>
    <w:lvl w:ilvl="1">
      <w:start w:val="1"/>
      <w:numFmt w:val="decimal"/>
      <w:isLgl/>
      <w:lvlText w:val="%1.%2."/>
      <w:lvlJc w:val="left"/>
      <w:pPr>
        <w:ind w:left="1004" w:hanging="360"/>
      </w:pPr>
      <w:rPr>
        <w:rFonts w:hint="default"/>
        <w:b/>
      </w:rPr>
    </w:lvl>
    <w:lvl w:ilvl="2">
      <w:start w:val="1"/>
      <w:numFmt w:val="decimal"/>
      <w:isLgl/>
      <w:lvlText w:val="%1.%2.%3."/>
      <w:lvlJc w:val="left"/>
      <w:pPr>
        <w:ind w:left="1724" w:hanging="720"/>
      </w:pPr>
      <w:rPr>
        <w:rFonts w:hint="default"/>
        <w:b/>
      </w:rPr>
    </w:lvl>
    <w:lvl w:ilvl="3">
      <w:start w:val="1"/>
      <w:numFmt w:val="decimal"/>
      <w:isLgl/>
      <w:lvlText w:val="%1.%2.%3.%4."/>
      <w:lvlJc w:val="left"/>
      <w:pPr>
        <w:ind w:left="2084" w:hanging="720"/>
      </w:pPr>
      <w:rPr>
        <w:rFonts w:hint="default"/>
        <w:b/>
      </w:rPr>
    </w:lvl>
    <w:lvl w:ilvl="4">
      <w:start w:val="1"/>
      <w:numFmt w:val="decimal"/>
      <w:isLgl/>
      <w:lvlText w:val="%1.%2.%3.%4.%5."/>
      <w:lvlJc w:val="left"/>
      <w:pPr>
        <w:ind w:left="2804" w:hanging="1080"/>
      </w:pPr>
      <w:rPr>
        <w:rFonts w:hint="default"/>
        <w:b/>
      </w:rPr>
    </w:lvl>
    <w:lvl w:ilvl="5">
      <w:start w:val="1"/>
      <w:numFmt w:val="decimal"/>
      <w:isLgl/>
      <w:lvlText w:val="%1.%2.%3.%4.%5.%6."/>
      <w:lvlJc w:val="left"/>
      <w:pPr>
        <w:ind w:left="3164" w:hanging="1080"/>
      </w:pPr>
      <w:rPr>
        <w:rFonts w:hint="default"/>
        <w:b/>
      </w:rPr>
    </w:lvl>
    <w:lvl w:ilvl="6">
      <w:start w:val="1"/>
      <w:numFmt w:val="decimal"/>
      <w:isLgl/>
      <w:lvlText w:val="%1.%2.%3.%4.%5.%6.%7."/>
      <w:lvlJc w:val="left"/>
      <w:pPr>
        <w:ind w:left="3884" w:hanging="1440"/>
      </w:pPr>
      <w:rPr>
        <w:rFonts w:hint="default"/>
        <w:b/>
      </w:rPr>
    </w:lvl>
    <w:lvl w:ilvl="7">
      <w:start w:val="1"/>
      <w:numFmt w:val="decimal"/>
      <w:isLgl/>
      <w:lvlText w:val="%1.%2.%3.%4.%5.%6.%7.%8."/>
      <w:lvlJc w:val="left"/>
      <w:pPr>
        <w:ind w:left="4244" w:hanging="1440"/>
      </w:pPr>
      <w:rPr>
        <w:rFonts w:hint="default"/>
        <w:b/>
      </w:rPr>
    </w:lvl>
    <w:lvl w:ilvl="8">
      <w:start w:val="1"/>
      <w:numFmt w:val="decimal"/>
      <w:isLgl/>
      <w:lvlText w:val="%1.%2.%3.%4.%5.%6.%7.%8.%9."/>
      <w:lvlJc w:val="left"/>
      <w:pPr>
        <w:ind w:left="4964" w:hanging="1800"/>
      </w:pPr>
      <w:rPr>
        <w:rFonts w:hint="default"/>
        <w:b/>
      </w:rPr>
    </w:lvl>
  </w:abstractNum>
  <w:abstractNum w:abstractNumId="16" w15:restartNumberingAfterBreak="0">
    <w:nsid w:val="6759155E"/>
    <w:multiLevelType w:val="multilevel"/>
    <w:tmpl w:val="DEF85AB0"/>
    <w:lvl w:ilvl="0">
      <w:start w:val="1"/>
      <w:numFmt w:val="decimal"/>
      <w:lvlText w:val="%1."/>
      <w:lvlJc w:val="left"/>
      <w:pPr>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679C1223"/>
    <w:multiLevelType w:val="hybridMultilevel"/>
    <w:tmpl w:val="FEFCB1F2"/>
    <w:lvl w:ilvl="0" w:tplc="1234D396">
      <w:start w:val="1"/>
      <w:numFmt w:val="decimal"/>
      <w:lvlText w:val="%1."/>
      <w:lvlJc w:val="left"/>
      <w:pPr>
        <w:ind w:left="720" w:hanging="360"/>
      </w:pPr>
      <w:rPr>
        <w:rFonts w:hint="default"/>
        <w:b w:val="0"/>
        <w:bCs/>
        <w:sz w:val="24"/>
        <w:szCs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8731C22"/>
    <w:multiLevelType w:val="hybridMultilevel"/>
    <w:tmpl w:val="5C524640"/>
    <w:lvl w:ilvl="0" w:tplc="675C994A">
      <w:start w:val="6"/>
      <w:numFmt w:val="bullet"/>
      <w:lvlText w:val="-"/>
      <w:lvlJc w:val="left"/>
      <w:pPr>
        <w:ind w:left="1068" w:hanging="360"/>
      </w:pPr>
      <w:rPr>
        <w:rFonts w:ascii="Times New Roman" w:eastAsiaTheme="minorHAnsi"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num w:numId="1" w16cid:durableId="655915639">
    <w:abstractNumId w:val="9"/>
  </w:num>
  <w:num w:numId="2" w16cid:durableId="989791471">
    <w:abstractNumId w:val="2"/>
  </w:num>
  <w:num w:numId="3" w16cid:durableId="632175038">
    <w:abstractNumId w:val="14"/>
  </w:num>
  <w:num w:numId="4" w16cid:durableId="552349885">
    <w:abstractNumId w:val="7"/>
  </w:num>
  <w:num w:numId="5" w16cid:durableId="188031777">
    <w:abstractNumId w:val="12"/>
  </w:num>
  <w:num w:numId="6" w16cid:durableId="1632053877">
    <w:abstractNumId w:val="15"/>
  </w:num>
  <w:num w:numId="7" w16cid:durableId="27487637">
    <w:abstractNumId w:val="10"/>
  </w:num>
  <w:num w:numId="8" w16cid:durableId="1051148981">
    <w:abstractNumId w:val="3"/>
  </w:num>
  <w:num w:numId="9" w16cid:durableId="2102214875">
    <w:abstractNumId w:val="4"/>
  </w:num>
  <w:num w:numId="10" w16cid:durableId="1417556719">
    <w:abstractNumId w:val="16"/>
  </w:num>
  <w:num w:numId="11" w16cid:durableId="1271930784">
    <w:abstractNumId w:val="5"/>
  </w:num>
  <w:num w:numId="12" w16cid:durableId="1758213564">
    <w:abstractNumId w:val="18"/>
  </w:num>
  <w:num w:numId="13" w16cid:durableId="1036585167">
    <w:abstractNumId w:val="13"/>
  </w:num>
  <w:num w:numId="14" w16cid:durableId="484863248">
    <w:abstractNumId w:val="17"/>
  </w:num>
  <w:num w:numId="15" w16cid:durableId="1621297127">
    <w:abstractNumId w:val="1"/>
  </w:num>
  <w:num w:numId="16" w16cid:durableId="455415135">
    <w:abstractNumId w:val="8"/>
  </w:num>
  <w:num w:numId="17" w16cid:durableId="335112275">
    <w:abstractNumId w:val="6"/>
  </w:num>
  <w:num w:numId="18" w16cid:durableId="1306667354">
    <w:abstractNumId w:val="0"/>
  </w:num>
  <w:num w:numId="19" w16cid:durableId="1245337179">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152"/>
    <w:rsid w:val="0003412A"/>
    <w:rsid w:val="000420AA"/>
    <w:rsid w:val="0005386F"/>
    <w:rsid w:val="000574C9"/>
    <w:rsid w:val="00064050"/>
    <w:rsid w:val="0007187C"/>
    <w:rsid w:val="000828CE"/>
    <w:rsid w:val="0008323E"/>
    <w:rsid w:val="000978BF"/>
    <w:rsid w:val="000A2583"/>
    <w:rsid w:val="000E1667"/>
    <w:rsid w:val="000F57C8"/>
    <w:rsid w:val="0011277D"/>
    <w:rsid w:val="001B1681"/>
    <w:rsid w:val="001C1152"/>
    <w:rsid w:val="002469AA"/>
    <w:rsid w:val="002531E8"/>
    <w:rsid w:val="002B1342"/>
    <w:rsid w:val="002C36E4"/>
    <w:rsid w:val="00302F1A"/>
    <w:rsid w:val="00350329"/>
    <w:rsid w:val="003919C0"/>
    <w:rsid w:val="003B5FDE"/>
    <w:rsid w:val="003D6BAD"/>
    <w:rsid w:val="00447310"/>
    <w:rsid w:val="0046428A"/>
    <w:rsid w:val="0047026F"/>
    <w:rsid w:val="00481816"/>
    <w:rsid w:val="00493DB8"/>
    <w:rsid w:val="004A4615"/>
    <w:rsid w:val="004A544B"/>
    <w:rsid w:val="004E5DEE"/>
    <w:rsid w:val="00534705"/>
    <w:rsid w:val="0054517D"/>
    <w:rsid w:val="00580412"/>
    <w:rsid w:val="00595599"/>
    <w:rsid w:val="005A63F6"/>
    <w:rsid w:val="005D3FB3"/>
    <w:rsid w:val="00605DA7"/>
    <w:rsid w:val="00623148"/>
    <w:rsid w:val="00682144"/>
    <w:rsid w:val="0070615B"/>
    <w:rsid w:val="00716348"/>
    <w:rsid w:val="007177DF"/>
    <w:rsid w:val="00776BB3"/>
    <w:rsid w:val="00777EE4"/>
    <w:rsid w:val="00784161"/>
    <w:rsid w:val="00791D1C"/>
    <w:rsid w:val="007A2283"/>
    <w:rsid w:val="007B2B82"/>
    <w:rsid w:val="007B69F4"/>
    <w:rsid w:val="007D6E9F"/>
    <w:rsid w:val="007E73D9"/>
    <w:rsid w:val="0081503E"/>
    <w:rsid w:val="008376F0"/>
    <w:rsid w:val="008611A4"/>
    <w:rsid w:val="008C4932"/>
    <w:rsid w:val="008D1C6C"/>
    <w:rsid w:val="008D52DA"/>
    <w:rsid w:val="008D6D9E"/>
    <w:rsid w:val="008F2BA6"/>
    <w:rsid w:val="008F5447"/>
    <w:rsid w:val="00905322"/>
    <w:rsid w:val="009533FD"/>
    <w:rsid w:val="00955D84"/>
    <w:rsid w:val="00962E5B"/>
    <w:rsid w:val="0097275E"/>
    <w:rsid w:val="00990BA4"/>
    <w:rsid w:val="009B12B2"/>
    <w:rsid w:val="009C60D2"/>
    <w:rsid w:val="009D44B7"/>
    <w:rsid w:val="009D73FA"/>
    <w:rsid w:val="00A8664D"/>
    <w:rsid w:val="00AA2F55"/>
    <w:rsid w:val="00AF190D"/>
    <w:rsid w:val="00B07DA0"/>
    <w:rsid w:val="00B1302A"/>
    <w:rsid w:val="00B22E77"/>
    <w:rsid w:val="00B5011E"/>
    <w:rsid w:val="00B60DDE"/>
    <w:rsid w:val="00B7085A"/>
    <w:rsid w:val="00B71339"/>
    <w:rsid w:val="00C1403B"/>
    <w:rsid w:val="00C52869"/>
    <w:rsid w:val="00C73A5E"/>
    <w:rsid w:val="00C744DE"/>
    <w:rsid w:val="00C80EEC"/>
    <w:rsid w:val="00C8180C"/>
    <w:rsid w:val="00C8422D"/>
    <w:rsid w:val="00C97235"/>
    <w:rsid w:val="00CF5736"/>
    <w:rsid w:val="00D03705"/>
    <w:rsid w:val="00D051F3"/>
    <w:rsid w:val="00D06DC0"/>
    <w:rsid w:val="00D22525"/>
    <w:rsid w:val="00D33782"/>
    <w:rsid w:val="00D55DDE"/>
    <w:rsid w:val="00DA5024"/>
    <w:rsid w:val="00DB61CA"/>
    <w:rsid w:val="00DC310D"/>
    <w:rsid w:val="00DF03A7"/>
    <w:rsid w:val="00DF21E3"/>
    <w:rsid w:val="00DF79BF"/>
    <w:rsid w:val="00E36FA9"/>
    <w:rsid w:val="00E4296C"/>
    <w:rsid w:val="00E51310"/>
    <w:rsid w:val="00E60C59"/>
    <w:rsid w:val="00F01890"/>
    <w:rsid w:val="00F262E9"/>
    <w:rsid w:val="00F34C8E"/>
    <w:rsid w:val="00F373D1"/>
    <w:rsid w:val="00F417A3"/>
    <w:rsid w:val="00F83C40"/>
    <w:rsid w:val="00FB2556"/>
    <w:rsid w:val="00FB5197"/>
    <w:rsid w:val="00FB5D59"/>
    <w:rsid w:val="00FC0679"/>
    <w:rsid w:val="00FD1218"/>
    <w:rsid w:val="00FF675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A5920"/>
  <w15:chartTrackingRefBased/>
  <w15:docId w15:val="{48A2B021-1552-45EF-8A2F-B239D60A8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before="-1" w:after="-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1E8"/>
  </w:style>
  <w:style w:type="paragraph" w:styleId="Naslov2">
    <w:name w:val="heading 2"/>
    <w:basedOn w:val="Normal"/>
    <w:next w:val="Normal"/>
    <w:link w:val="Naslov2Char"/>
    <w:uiPriority w:val="99"/>
    <w:qFormat/>
    <w:rsid w:val="008D52DA"/>
    <w:pPr>
      <w:keepNext/>
      <w:spacing w:before="240" w:after="60" w:line="276" w:lineRule="auto"/>
      <w:jc w:val="left"/>
      <w:outlineLvl w:val="1"/>
    </w:pPr>
    <w:rPr>
      <w:rFonts w:ascii="Arial" w:eastAsia="Calibri" w:hAnsi="Arial" w:cs="Arial"/>
      <w:b/>
      <w:bCs/>
      <w:i/>
      <w:iCs/>
      <w:kern w:val="0"/>
      <w:sz w:val="28"/>
      <w:szCs w:val="28"/>
      <w14:ligatures w14:val="none"/>
    </w:rPr>
  </w:style>
  <w:style w:type="paragraph" w:styleId="Naslov3">
    <w:name w:val="heading 3"/>
    <w:basedOn w:val="Normal"/>
    <w:next w:val="Normal"/>
    <w:link w:val="Naslov3Char"/>
    <w:qFormat/>
    <w:rsid w:val="008D52DA"/>
    <w:pPr>
      <w:keepNext/>
      <w:spacing w:before="0" w:after="0"/>
      <w:jc w:val="left"/>
      <w:outlineLvl w:val="2"/>
    </w:pPr>
    <w:rPr>
      <w:rFonts w:ascii="Times New Roman" w:eastAsia="Times New Roman" w:hAnsi="Times New Roman" w:cs="Times New Roman"/>
      <w:b/>
      <w:kern w:val="0"/>
      <w:lang w:eastAsia="hr-HR"/>
      <w14:ligatures w14:val="none"/>
    </w:rPr>
  </w:style>
  <w:style w:type="paragraph" w:styleId="Naslov4">
    <w:name w:val="heading 4"/>
    <w:basedOn w:val="Normal"/>
    <w:next w:val="Normal"/>
    <w:link w:val="Naslov4Char"/>
    <w:uiPriority w:val="99"/>
    <w:qFormat/>
    <w:rsid w:val="008D52DA"/>
    <w:pPr>
      <w:keepNext/>
      <w:spacing w:before="0" w:after="0"/>
      <w:jc w:val="center"/>
      <w:outlineLvl w:val="3"/>
    </w:pPr>
    <w:rPr>
      <w:rFonts w:ascii="Calibri" w:eastAsia="Calibri" w:hAnsi="Calibri" w:cs="Calibri"/>
      <w:b/>
      <w:bCs/>
      <w:kern w:val="0"/>
      <w:sz w:val="24"/>
      <w:szCs w:val="24"/>
      <w:lang w:eastAsia="hr-HR"/>
      <w14:ligatures w14:val="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2531E8"/>
    <w:rPr>
      <w:color w:val="0563C1" w:themeColor="hyperlink"/>
      <w:u w:val="single"/>
    </w:rPr>
  </w:style>
  <w:style w:type="paragraph" w:styleId="Tekstbalonia">
    <w:name w:val="Balloon Text"/>
    <w:basedOn w:val="Normal"/>
    <w:link w:val="TekstbaloniaChar"/>
    <w:uiPriority w:val="99"/>
    <w:semiHidden/>
    <w:unhideWhenUsed/>
    <w:rsid w:val="002531E8"/>
    <w:pPr>
      <w:spacing w:before="0" w:after="0"/>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2531E8"/>
    <w:rPr>
      <w:rFonts w:ascii="Tahoma" w:hAnsi="Tahoma" w:cs="Tahoma"/>
      <w:sz w:val="16"/>
      <w:szCs w:val="16"/>
    </w:rPr>
  </w:style>
  <w:style w:type="paragraph" w:styleId="Bezproreda">
    <w:name w:val="No Spacing"/>
    <w:link w:val="BezproredaChar"/>
    <w:uiPriority w:val="1"/>
    <w:qFormat/>
    <w:rsid w:val="002531E8"/>
    <w:pPr>
      <w:spacing w:beforeAutospacing="1" w:after="0" w:afterAutospacing="1"/>
    </w:pPr>
  </w:style>
  <w:style w:type="paragraph" w:styleId="Odlomakpopisa">
    <w:name w:val="List Paragraph"/>
    <w:basedOn w:val="Normal"/>
    <w:uiPriority w:val="34"/>
    <w:qFormat/>
    <w:rsid w:val="002531E8"/>
    <w:pPr>
      <w:ind w:left="720"/>
      <w:contextualSpacing/>
    </w:pPr>
  </w:style>
  <w:style w:type="character" w:styleId="Nerijeenospominjanje">
    <w:name w:val="Unresolved Mention"/>
    <w:basedOn w:val="Zadanifontodlomka"/>
    <w:uiPriority w:val="99"/>
    <w:semiHidden/>
    <w:unhideWhenUsed/>
    <w:rsid w:val="001C1152"/>
    <w:rPr>
      <w:color w:val="605E5C"/>
      <w:shd w:val="clear" w:color="auto" w:fill="E1DFDD"/>
    </w:rPr>
  </w:style>
  <w:style w:type="paragraph" w:styleId="Zaglavlje">
    <w:name w:val="header"/>
    <w:basedOn w:val="Normal"/>
    <w:link w:val="ZaglavljeChar"/>
    <w:uiPriority w:val="99"/>
    <w:unhideWhenUsed/>
    <w:rsid w:val="001C1152"/>
    <w:pPr>
      <w:tabs>
        <w:tab w:val="center" w:pos="4536"/>
        <w:tab w:val="right" w:pos="9072"/>
      </w:tabs>
      <w:spacing w:before="0" w:after="0"/>
    </w:pPr>
  </w:style>
  <w:style w:type="character" w:customStyle="1" w:styleId="ZaglavljeChar">
    <w:name w:val="Zaglavlje Char"/>
    <w:basedOn w:val="Zadanifontodlomka"/>
    <w:link w:val="Zaglavlje"/>
    <w:uiPriority w:val="99"/>
    <w:rsid w:val="001C1152"/>
  </w:style>
  <w:style w:type="paragraph" w:styleId="Podnoje">
    <w:name w:val="footer"/>
    <w:basedOn w:val="Normal"/>
    <w:link w:val="PodnojeChar"/>
    <w:uiPriority w:val="99"/>
    <w:unhideWhenUsed/>
    <w:rsid w:val="001C1152"/>
    <w:pPr>
      <w:tabs>
        <w:tab w:val="center" w:pos="4536"/>
        <w:tab w:val="right" w:pos="9072"/>
      </w:tabs>
      <w:spacing w:before="0" w:after="0"/>
    </w:pPr>
  </w:style>
  <w:style w:type="character" w:customStyle="1" w:styleId="PodnojeChar">
    <w:name w:val="Podnožje Char"/>
    <w:basedOn w:val="Zadanifontodlomka"/>
    <w:link w:val="Podnoje"/>
    <w:uiPriority w:val="99"/>
    <w:rsid w:val="001C1152"/>
  </w:style>
  <w:style w:type="character" w:customStyle="1" w:styleId="Naslov3Char">
    <w:name w:val="Naslov 3 Char"/>
    <w:basedOn w:val="Zadanifontodlomka"/>
    <w:link w:val="Naslov3"/>
    <w:rsid w:val="008D52DA"/>
    <w:rPr>
      <w:rFonts w:ascii="Times New Roman" w:eastAsia="Times New Roman" w:hAnsi="Times New Roman" w:cs="Times New Roman"/>
      <w:b/>
      <w:kern w:val="0"/>
      <w:lang w:eastAsia="hr-HR"/>
      <w14:ligatures w14:val="none"/>
    </w:rPr>
  </w:style>
  <w:style w:type="numbering" w:customStyle="1" w:styleId="Bezpopisa1">
    <w:name w:val="Bez popisa1"/>
    <w:next w:val="Bezpopisa"/>
    <w:uiPriority w:val="99"/>
    <w:semiHidden/>
    <w:unhideWhenUsed/>
    <w:rsid w:val="008D52DA"/>
  </w:style>
  <w:style w:type="paragraph" w:styleId="Tijeloteksta">
    <w:name w:val="Body Text"/>
    <w:basedOn w:val="Normal"/>
    <w:link w:val="TijelotekstaChar"/>
    <w:rsid w:val="008D52DA"/>
    <w:pPr>
      <w:spacing w:before="0" w:after="0"/>
      <w:jc w:val="left"/>
    </w:pPr>
    <w:rPr>
      <w:rFonts w:ascii="Times New Roman" w:eastAsia="Times New Roman" w:hAnsi="Times New Roman" w:cs="Times New Roman"/>
      <w:spacing w:val="-6"/>
      <w:kern w:val="0"/>
      <w:szCs w:val="20"/>
      <w:lang w:val="en-US" w:eastAsia="hr-HR"/>
      <w14:ligatures w14:val="none"/>
    </w:rPr>
  </w:style>
  <w:style w:type="character" w:customStyle="1" w:styleId="TijelotekstaChar">
    <w:name w:val="Tijelo teksta Char"/>
    <w:basedOn w:val="Zadanifontodlomka"/>
    <w:link w:val="Tijeloteksta"/>
    <w:rsid w:val="008D52DA"/>
    <w:rPr>
      <w:rFonts w:ascii="Times New Roman" w:eastAsia="Times New Roman" w:hAnsi="Times New Roman" w:cs="Times New Roman"/>
      <w:spacing w:val="-6"/>
      <w:kern w:val="0"/>
      <w:szCs w:val="20"/>
      <w:lang w:val="en-US" w:eastAsia="hr-HR"/>
      <w14:ligatures w14:val="none"/>
    </w:rPr>
  </w:style>
  <w:style w:type="character" w:styleId="SlijeenaHiperveza">
    <w:name w:val="FollowedHyperlink"/>
    <w:basedOn w:val="Zadanifontodlomka"/>
    <w:uiPriority w:val="99"/>
    <w:semiHidden/>
    <w:unhideWhenUsed/>
    <w:rsid w:val="008D52DA"/>
    <w:rPr>
      <w:rFonts w:cs="Times New Roman"/>
      <w:color w:val="954F72"/>
      <w:u w:val="single"/>
    </w:rPr>
  </w:style>
  <w:style w:type="paragraph" w:customStyle="1" w:styleId="msonormal0">
    <w:name w:val="msonormal"/>
    <w:basedOn w:val="Normal"/>
    <w:rsid w:val="008D52DA"/>
    <w:pPr>
      <w:spacing w:before="100" w:beforeAutospacing="1" w:after="100" w:afterAutospacing="1"/>
      <w:jc w:val="left"/>
    </w:pPr>
    <w:rPr>
      <w:rFonts w:ascii="Times New Roman" w:eastAsia="Times New Roman" w:hAnsi="Times New Roman" w:cs="Times New Roman"/>
      <w:kern w:val="0"/>
      <w:sz w:val="24"/>
      <w:szCs w:val="24"/>
      <w:lang w:val="en-US"/>
      <w14:ligatures w14:val="none"/>
    </w:rPr>
  </w:style>
  <w:style w:type="paragraph" w:customStyle="1" w:styleId="xl65">
    <w:name w:val="xl65"/>
    <w:basedOn w:val="Normal"/>
    <w:rsid w:val="008D52DA"/>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jc w:val="left"/>
    </w:pPr>
    <w:rPr>
      <w:rFonts w:ascii="Times New Roman" w:eastAsia="Times New Roman" w:hAnsi="Times New Roman" w:cs="Times New Roman"/>
      <w:b/>
      <w:bCs/>
      <w:kern w:val="0"/>
      <w:sz w:val="12"/>
      <w:szCs w:val="12"/>
      <w:lang w:val="en-US"/>
      <w14:ligatures w14:val="none"/>
    </w:rPr>
  </w:style>
  <w:style w:type="paragraph" w:customStyle="1" w:styleId="xl66">
    <w:name w:val="xl66"/>
    <w:basedOn w:val="Normal"/>
    <w:rsid w:val="008D52D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kern w:val="0"/>
      <w:sz w:val="12"/>
      <w:szCs w:val="12"/>
      <w:lang w:val="en-US"/>
      <w14:ligatures w14:val="none"/>
    </w:rPr>
  </w:style>
  <w:style w:type="paragraph" w:customStyle="1" w:styleId="xl67">
    <w:name w:val="xl67"/>
    <w:basedOn w:val="Normal"/>
    <w:rsid w:val="008D52DA"/>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jc w:val="center"/>
    </w:pPr>
    <w:rPr>
      <w:rFonts w:ascii="Times New Roman" w:eastAsia="Times New Roman" w:hAnsi="Times New Roman" w:cs="Times New Roman"/>
      <w:b/>
      <w:bCs/>
      <w:kern w:val="0"/>
      <w:sz w:val="12"/>
      <w:szCs w:val="12"/>
      <w:lang w:val="en-US"/>
      <w14:ligatures w14:val="none"/>
    </w:rPr>
  </w:style>
  <w:style w:type="paragraph" w:customStyle="1" w:styleId="xl68">
    <w:name w:val="xl68"/>
    <w:basedOn w:val="Normal"/>
    <w:rsid w:val="008D52D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kern w:val="0"/>
      <w:sz w:val="12"/>
      <w:szCs w:val="12"/>
      <w:lang w:val="en-US"/>
      <w14:ligatures w14:val="none"/>
    </w:rPr>
  </w:style>
  <w:style w:type="paragraph" w:customStyle="1" w:styleId="xl69">
    <w:name w:val="xl69"/>
    <w:basedOn w:val="Normal"/>
    <w:rsid w:val="008D52DA"/>
    <w:pPr>
      <w:pBdr>
        <w:top w:val="single" w:sz="4" w:space="0" w:color="auto"/>
        <w:left w:val="single" w:sz="4" w:space="0" w:color="auto"/>
        <w:bottom w:val="single" w:sz="4" w:space="0" w:color="auto"/>
      </w:pBdr>
      <w:shd w:val="clear" w:color="000000" w:fill="969696"/>
      <w:spacing w:before="100" w:beforeAutospacing="1" w:after="100" w:afterAutospacing="1"/>
      <w:jc w:val="left"/>
    </w:pPr>
    <w:rPr>
      <w:rFonts w:ascii="Times New Roman" w:eastAsia="Times New Roman" w:hAnsi="Times New Roman" w:cs="Times New Roman"/>
      <w:b/>
      <w:bCs/>
      <w:kern w:val="0"/>
      <w:sz w:val="12"/>
      <w:szCs w:val="12"/>
      <w:lang w:val="en-US"/>
      <w14:ligatures w14:val="none"/>
    </w:rPr>
  </w:style>
  <w:style w:type="paragraph" w:customStyle="1" w:styleId="xl70">
    <w:name w:val="xl70"/>
    <w:basedOn w:val="Normal"/>
    <w:rsid w:val="008D52DA"/>
    <w:pPr>
      <w:pBdr>
        <w:top w:val="single" w:sz="4" w:space="0" w:color="auto"/>
        <w:bottom w:val="single" w:sz="4" w:space="0" w:color="auto"/>
        <w:right w:val="single" w:sz="4" w:space="0" w:color="auto"/>
      </w:pBdr>
      <w:shd w:val="clear" w:color="000000" w:fill="969696"/>
      <w:spacing w:before="100" w:beforeAutospacing="1" w:after="100" w:afterAutospacing="1"/>
      <w:jc w:val="left"/>
    </w:pPr>
    <w:rPr>
      <w:rFonts w:ascii="Times New Roman" w:eastAsia="Times New Roman" w:hAnsi="Times New Roman" w:cs="Times New Roman"/>
      <w:b/>
      <w:bCs/>
      <w:kern w:val="0"/>
      <w:sz w:val="12"/>
      <w:szCs w:val="12"/>
      <w:lang w:val="en-US"/>
      <w14:ligatures w14:val="none"/>
    </w:rPr>
  </w:style>
  <w:style w:type="paragraph" w:customStyle="1" w:styleId="xl71">
    <w:name w:val="xl71"/>
    <w:basedOn w:val="Normal"/>
    <w:rsid w:val="008D52DA"/>
    <w:pPr>
      <w:pBdr>
        <w:top w:val="single" w:sz="4" w:space="0" w:color="auto"/>
        <w:left w:val="single" w:sz="4" w:space="0" w:color="auto"/>
        <w:bottom w:val="single" w:sz="4" w:space="0" w:color="auto"/>
      </w:pBdr>
      <w:shd w:val="clear" w:color="000000" w:fill="969696"/>
      <w:spacing w:before="100" w:beforeAutospacing="1" w:after="100" w:afterAutospacing="1"/>
      <w:jc w:val="center"/>
    </w:pPr>
    <w:rPr>
      <w:rFonts w:ascii="Times New Roman" w:eastAsia="Times New Roman" w:hAnsi="Times New Roman" w:cs="Times New Roman"/>
      <w:b/>
      <w:bCs/>
      <w:kern w:val="0"/>
      <w:sz w:val="12"/>
      <w:szCs w:val="12"/>
      <w:lang w:val="en-US"/>
      <w14:ligatures w14:val="none"/>
    </w:rPr>
  </w:style>
  <w:style w:type="paragraph" w:customStyle="1" w:styleId="xl72">
    <w:name w:val="xl72"/>
    <w:basedOn w:val="Normal"/>
    <w:rsid w:val="008D52DA"/>
    <w:pPr>
      <w:pBdr>
        <w:top w:val="single" w:sz="4" w:space="0" w:color="auto"/>
        <w:bottom w:val="single" w:sz="4" w:space="0" w:color="auto"/>
      </w:pBdr>
      <w:shd w:val="clear" w:color="000000" w:fill="969696"/>
      <w:spacing w:before="100" w:beforeAutospacing="1" w:after="100" w:afterAutospacing="1"/>
      <w:jc w:val="center"/>
    </w:pPr>
    <w:rPr>
      <w:rFonts w:ascii="Times New Roman" w:eastAsia="Times New Roman" w:hAnsi="Times New Roman" w:cs="Times New Roman"/>
      <w:b/>
      <w:bCs/>
      <w:kern w:val="0"/>
      <w:sz w:val="12"/>
      <w:szCs w:val="12"/>
      <w:lang w:val="en-US"/>
      <w14:ligatures w14:val="none"/>
    </w:rPr>
  </w:style>
  <w:style w:type="paragraph" w:customStyle="1" w:styleId="xl73">
    <w:name w:val="xl73"/>
    <w:basedOn w:val="Normal"/>
    <w:rsid w:val="008D52DA"/>
    <w:pPr>
      <w:pBdr>
        <w:top w:val="single" w:sz="4" w:space="0" w:color="auto"/>
        <w:bottom w:val="single" w:sz="4" w:space="0" w:color="auto"/>
        <w:right w:val="single" w:sz="4" w:space="0" w:color="auto"/>
      </w:pBdr>
      <w:shd w:val="clear" w:color="000000" w:fill="969696"/>
      <w:spacing w:before="100" w:beforeAutospacing="1" w:after="100" w:afterAutospacing="1"/>
      <w:jc w:val="center"/>
    </w:pPr>
    <w:rPr>
      <w:rFonts w:ascii="Times New Roman" w:eastAsia="Times New Roman" w:hAnsi="Times New Roman" w:cs="Times New Roman"/>
      <w:b/>
      <w:bCs/>
      <w:kern w:val="0"/>
      <w:sz w:val="12"/>
      <w:szCs w:val="12"/>
      <w:lang w:val="en-US"/>
      <w14:ligatures w14:val="none"/>
    </w:rPr>
  </w:style>
  <w:style w:type="paragraph" w:customStyle="1" w:styleId="xl74">
    <w:name w:val="xl74"/>
    <w:basedOn w:val="Normal"/>
    <w:rsid w:val="008D52DA"/>
    <w:pPr>
      <w:pBdr>
        <w:top w:val="single" w:sz="4" w:space="0" w:color="auto"/>
        <w:left w:val="single" w:sz="4" w:space="0" w:color="auto"/>
        <w:bottom w:val="single" w:sz="4" w:space="0" w:color="auto"/>
        <w:right w:val="single" w:sz="4" w:space="0" w:color="auto"/>
      </w:pBdr>
      <w:shd w:val="clear" w:color="000000" w:fill="757171"/>
      <w:spacing w:before="100" w:beforeAutospacing="1" w:after="100" w:afterAutospacing="1"/>
      <w:jc w:val="left"/>
    </w:pPr>
    <w:rPr>
      <w:rFonts w:ascii="Times New Roman" w:eastAsia="Times New Roman" w:hAnsi="Times New Roman" w:cs="Times New Roman"/>
      <w:color w:val="D0CECE"/>
      <w:kern w:val="0"/>
      <w:sz w:val="12"/>
      <w:szCs w:val="12"/>
      <w:lang w:val="en-US"/>
      <w14:ligatures w14:val="none"/>
    </w:rPr>
  </w:style>
  <w:style w:type="paragraph" w:customStyle="1" w:styleId="xl75">
    <w:name w:val="xl75"/>
    <w:basedOn w:val="Normal"/>
    <w:rsid w:val="008D52DA"/>
    <w:pPr>
      <w:pBdr>
        <w:top w:val="single" w:sz="4" w:space="0" w:color="auto"/>
        <w:left w:val="single" w:sz="4" w:space="0" w:color="auto"/>
        <w:bottom w:val="single" w:sz="4" w:space="0" w:color="auto"/>
        <w:right w:val="single" w:sz="4" w:space="0" w:color="auto"/>
      </w:pBdr>
      <w:shd w:val="clear" w:color="000000" w:fill="757171"/>
      <w:spacing w:before="100" w:beforeAutospacing="1" w:after="100" w:afterAutospacing="1"/>
      <w:jc w:val="center"/>
    </w:pPr>
    <w:rPr>
      <w:rFonts w:ascii="Times New Roman" w:eastAsia="Times New Roman" w:hAnsi="Times New Roman" w:cs="Times New Roman"/>
      <w:b/>
      <w:bCs/>
      <w:kern w:val="0"/>
      <w:sz w:val="12"/>
      <w:szCs w:val="12"/>
      <w:lang w:val="en-US"/>
      <w14:ligatures w14:val="none"/>
    </w:rPr>
  </w:style>
  <w:style w:type="paragraph" w:customStyle="1" w:styleId="xl76">
    <w:name w:val="xl76"/>
    <w:basedOn w:val="Normal"/>
    <w:rsid w:val="008D52DA"/>
    <w:pPr>
      <w:pBdr>
        <w:top w:val="single" w:sz="4" w:space="0" w:color="auto"/>
        <w:left w:val="single" w:sz="4" w:space="0" w:color="auto"/>
        <w:bottom w:val="single" w:sz="4" w:space="0" w:color="auto"/>
        <w:right w:val="single" w:sz="4" w:space="0" w:color="auto"/>
      </w:pBdr>
      <w:shd w:val="clear" w:color="000000" w:fill="757171"/>
      <w:spacing w:before="100" w:beforeAutospacing="1" w:after="100" w:afterAutospacing="1"/>
      <w:jc w:val="left"/>
    </w:pPr>
    <w:rPr>
      <w:rFonts w:ascii="Times New Roman" w:eastAsia="Times New Roman" w:hAnsi="Times New Roman" w:cs="Times New Roman"/>
      <w:kern w:val="0"/>
      <w:sz w:val="12"/>
      <w:szCs w:val="12"/>
      <w:lang w:val="en-US"/>
      <w14:ligatures w14:val="none"/>
    </w:rPr>
  </w:style>
  <w:style w:type="paragraph" w:customStyle="1" w:styleId="xl77">
    <w:name w:val="xl77"/>
    <w:basedOn w:val="Normal"/>
    <w:rsid w:val="008D52DA"/>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left"/>
    </w:pPr>
    <w:rPr>
      <w:rFonts w:ascii="Times New Roman" w:eastAsia="Times New Roman" w:hAnsi="Times New Roman" w:cs="Times New Roman"/>
      <w:b/>
      <w:bCs/>
      <w:color w:val="FFFFFF"/>
      <w:kern w:val="0"/>
      <w:sz w:val="12"/>
      <w:szCs w:val="12"/>
      <w:lang w:val="en-US"/>
      <w14:ligatures w14:val="none"/>
    </w:rPr>
  </w:style>
  <w:style w:type="paragraph" w:customStyle="1" w:styleId="xl78">
    <w:name w:val="xl78"/>
    <w:basedOn w:val="Normal"/>
    <w:rsid w:val="008D52DA"/>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right"/>
    </w:pPr>
    <w:rPr>
      <w:rFonts w:ascii="Times New Roman" w:eastAsia="Times New Roman" w:hAnsi="Times New Roman" w:cs="Times New Roman"/>
      <w:b/>
      <w:bCs/>
      <w:color w:val="FFFFFF"/>
      <w:kern w:val="0"/>
      <w:sz w:val="12"/>
      <w:szCs w:val="12"/>
      <w:lang w:val="en-US"/>
      <w14:ligatures w14:val="none"/>
    </w:rPr>
  </w:style>
  <w:style w:type="paragraph" w:customStyle="1" w:styleId="xl79">
    <w:name w:val="xl79"/>
    <w:basedOn w:val="Normal"/>
    <w:rsid w:val="008D52DA"/>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right"/>
    </w:pPr>
    <w:rPr>
      <w:rFonts w:ascii="Times New Roman" w:eastAsia="Times New Roman" w:hAnsi="Times New Roman" w:cs="Times New Roman"/>
      <w:b/>
      <w:bCs/>
      <w:color w:val="FFFFFF"/>
      <w:kern w:val="0"/>
      <w:sz w:val="12"/>
      <w:szCs w:val="12"/>
      <w:lang w:val="en-US"/>
      <w14:ligatures w14:val="none"/>
    </w:rPr>
  </w:style>
  <w:style w:type="paragraph" w:customStyle="1" w:styleId="xl80">
    <w:name w:val="xl80"/>
    <w:basedOn w:val="Normal"/>
    <w:rsid w:val="008D52DA"/>
    <w:pPr>
      <w:pBdr>
        <w:top w:val="single" w:sz="4" w:space="0" w:color="auto"/>
        <w:left w:val="single" w:sz="4" w:space="0" w:color="auto"/>
        <w:bottom w:val="single" w:sz="4" w:space="0" w:color="auto"/>
        <w:right w:val="single" w:sz="4" w:space="0" w:color="auto"/>
      </w:pBdr>
      <w:shd w:val="clear" w:color="000000" w:fill="9999FF"/>
      <w:spacing w:before="100" w:beforeAutospacing="1" w:after="100" w:afterAutospacing="1"/>
      <w:jc w:val="left"/>
    </w:pPr>
    <w:rPr>
      <w:rFonts w:ascii="Times New Roman" w:eastAsia="Times New Roman" w:hAnsi="Times New Roman" w:cs="Times New Roman"/>
      <w:b/>
      <w:bCs/>
      <w:kern w:val="0"/>
      <w:sz w:val="12"/>
      <w:szCs w:val="12"/>
      <w:lang w:val="en-US"/>
      <w14:ligatures w14:val="none"/>
    </w:rPr>
  </w:style>
  <w:style w:type="paragraph" w:customStyle="1" w:styleId="xl81">
    <w:name w:val="xl81"/>
    <w:basedOn w:val="Normal"/>
    <w:rsid w:val="008D52DA"/>
    <w:pPr>
      <w:pBdr>
        <w:top w:val="single" w:sz="4" w:space="0" w:color="auto"/>
        <w:left w:val="single" w:sz="4" w:space="0" w:color="auto"/>
        <w:bottom w:val="single" w:sz="4" w:space="0" w:color="auto"/>
        <w:right w:val="single" w:sz="4" w:space="0" w:color="auto"/>
      </w:pBdr>
      <w:shd w:val="clear" w:color="000000" w:fill="9999FF"/>
      <w:spacing w:before="100" w:beforeAutospacing="1" w:after="100" w:afterAutospacing="1"/>
      <w:jc w:val="right"/>
    </w:pPr>
    <w:rPr>
      <w:rFonts w:ascii="Times New Roman" w:eastAsia="Times New Roman" w:hAnsi="Times New Roman" w:cs="Times New Roman"/>
      <w:b/>
      <w:bCs/>
      <w:kern w:val="0"/>
      <w:sz w:val="12"/>
      <w:szCs w:val="12"/>
      <w:lang w:val="en-US"/>
      <w14:ligatures w14:val="none"/>
    </w:rPr>
  </w:style>
  <w:style w:type="paragraph" w:customStyle="1" w:styleId="xl82">
    <w:name w:val="xl82"/>
    <w:basedOn w:val="Normal"/>
    <w:rsid w:val="008D52DA"/>
    <w:pPr>
      <w:pBdr>
        <w:top w:val="single" w:sz="4" w:space="0" w:color="auto"/>
        <w:left w:val="single" w:sz="4" w:space="0" w:color="auto"/>
        <w:bottom w:val="single" w:sz="4" w:space="0" w:color="auto"/>
        <w:right w:val="single" w:sz="4" w:space="0" w:color="auto"/>
      </w:pBdr>
      <w:shd w:val="clear" w:color="000000" w:fill="9999FF"/>
      <w:spacing w:before="100" w:beforeAutospacing="1" w:after="100" w:afterAutospacing="1"/>
      <w:jc w:val="right"/>
    </w:pPr>
    <w:rPr>
      <w:rFonts w:ascii="Times New Roman" w:eastAsia="Times New Roman" w:hAnsi="Times New Roman" w:cs="Times New Roman"/>
      <w:b/>
      <w:bCs/>
      <w:kern w:val="0"/>
      <w:sz w:val="12"/>
      <w:szCs w:val="12"/>
      <w:lang w:val="en-US"/>
      <w14:ligatures w14:val="none"/>
    </w:rPr>
  </w:style>
  <w:style w:type="paragraph" w:customStyle="1" w:styleId="xl83">
    <w:name w:val="xl83"/>
    <w:basedOn w:val="Normal"/>
    <w:rsid w:val="008D52DA"/>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jc w:val="left"/>
    </w:pPr>
    <w:rPr>
      <w:rFonts w:ascii="Times New Roman" w:eastAsia="Times New Roman" w:hAnsi="Times New Roman" w:cs="Times New Roman"/>
      <w:b/>
      <w:bCs/>
      <w:color w:val="333333"/>
      <w:kern w:val="0"/>
      <w:sz w:val="12"/>
      <w:szCs w:val="12"/>
      <w:lang w:val="en-US"/>
      <w14:ligatures w14:val="none"/>
    </w:rPr>
  </w:style>
  <w:style w:type="paragraph" w:customStyle="1" w:styleId="xl84">
    <w:name w:val="xl84"/>
    <w:basedOn w:val="Normal"/>
    <w:rsid w:val="008D52DA"/>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jc w:val="right"/>
    </w:pPr>
    <w:rPr>
      <w:rFonts w:ascii="Times New Roman" w:eastAsia="Times New Roman" w:hAnsi="Times New Roman" w:cs="Times New Roman"/>
      <w:b/>
      <w:bCs/>
      <w:color w:val="333333"/>
      <w:kern w:val="0"/>
      <w:sz w:val="12"/>
      <w:szCs w:val="12"/>
      <w:lang w:val="en-US"/>
      <w14:ligatures w14:val="none"/>
    </w:rPr>
  </w:style>
  <w:style w:type="paragraph" w:customStyle="1" w:styleId="xl85">
    <w:name w:val="xl85"/>
    <w:basedOn w:val="Normal"/>
    <w:rsid w:val="008D52DA"/>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jc w:val="right"/>
    </w:pPr>
    <w:rPr>
      <w:rFonts w:ascii="Times New Roman" w:eastAsia="Times New Roman" w:hAnsi="Times New Roman" w:cs="Times New Roman"/>
      <w:b/>
      <w:bCs/>
      <w:color w:val="333333"/>
      <w:kern w:val="0"/>
      <w:sz w:val="12"/>
      <w:szCs w:val="12"/>
      <w:lang w:val="en-US"/>
      <w14:ligatures w14:val="none"/>
    </w:rPr>
  </w:style>
  <w:style w:type="paragraph" w:customStyle="1" w:styleId="xl86">
    <w:name w:val="xl86"/>
    <w:basedOn w:val="Normal"/>
    <w:rsid w:val="008D52DA"/>
    <w:pPr>
      <w:pBdr>
        <w:top w:val="single" w:sz="4" w:space="0" w:color="auto"/>
        <w:left w:val="single" w:sz="4" w:space="0" w:color="auto"/>
        <w:bottom w:val="single" w:sz="4" w:space="0" w:color="auto"/>
        <w:right w:val="single" w:sz="4" w:space="0" w:color="auto"/>
      </w:pBdr>
      <w:shd w:val="clear" w:color="000000" w:fill="FF9900"/>
      <w:spacing w:before="100" w:beforeAutospacing="1" w:after="100" w:afterAutospacing="1"/>
      <w:jc w:val="left"/>
    </w:pPr>
    <w:rPr>
      <w:rFonts w:ascii="Times New Roman" w:eastAsia="Times New Roman" w:hAnsi="Times New Roman" w:cs="Times New Roman"/>
      <w:b/>
      <w:bCs/>
      <w:kern w:val="0"/>
      <w:sz w:val="12"/>
      <w:szCs w:val="12"/>
      <w:lang w:val="en-US"/>
      <w14:ligatures w14:val="none"/>
    </w:rPr>
  </w:style>
  <w:style w:type="paragraph" w:customStyle="1" w:styleId="xl87">
    <w:name w:val="xl87"/>
    <w:basedOn w:val="Normal"/>
    <w:rsid w:val="008D52DA"/>
    <w:pPr>
      <w:pBdr>
        <w:top w:val="single" w:sz="4" w:space="0" w:color="auto"/>
        <w:left w:val="single" w:sz="4" w:space="0" w:color="auto"/>
        <w:bottom w:val="single" w:sz="4" w:space="0" w:color="auto"/>
        <w:right w:val="single" w:sz="4" w:space="0" w:color="auto"/>
      </w:pBdr>
      <w:shd w:val="clear" w:color="000000" w:fill="FF9900"/>
      <w:spacing w:before="100" w:beforeAutospacing="1" w:after="100" w:afterAutospacing="1"/>
      <w:jc w:val="right"/>
    </w:pPr>
    <w:rPr>
      <w:rFonts w:ascii="Times New Roman" w:eastAsia="Times New Roman" w:hAnsi="Times New Roman" w:cs="Times New Roman"/>
      <w:b/>
      <w:bCs/>
      <w:kern w:val="0"/>
      <w:sz w:val="12"/>
      <w:szCs w:val="12"/>
      <w:lang w:val="en-US"/>
      <w14:ligatures w14:val="none"/>
    </w:rPr>
  </w:style>
  <w:style w:type="paragraph" w:customStyle="1" w:styleId="xl88">
    <w:name w:val="xl88"/>
    <w:basedOn w:val="Normal"/>
    <w:rsid w:val="008D52DA"/>
    <w:pPr>
      <w:pBdr>
        <w:top w:val="single" w:sz="4" w:space="0" w:color="auto"/>
        <w:left w:val="single" w:sz="4" w:space="0" w:color="auto"/>
        <w:bottom w:val="single" w:sz="4" w:space="0" w:color="auto"/>
        <w:right w:val="single" w:sz="4" w:space="0" w:color="auto"/>
      </w:pBdr>
      <w:shd w:val="clear" w:color="000000" w:fill="FF9900"/>
      <w:spacing w:before="100" w:beforeAutospacing="1" w:after="100" w:afterAutospacing="1"/>
      <w:jc w:val="right"/>
    </w:pPr>
    <w:rPr>
      <w:rFonts w:ascii="Times New Roman" w:eastAsia="Times New Roman" w:hAnsi="Times New Roman" w:cs="Times New Roman"/>
      <w:b/>
      <w:bCs/>
      <w:kern w:val="0"/>
      <w:sz w:val="12"/>
      <w:szCs w:val="12"/>
      <w:lang w:val="en-US"/>
      <w14:ligatures w14:val="none"/>
    </w:rPr>
  </w:style>
  <w:style w:type="paragraph" w:customStyle="1" w:styleId="xl89">
    <w:name w:val="xl89"/>
    <w:basedOn w:val="Normal"/>
    <w:rsid w:val="008D52DA"/>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left"/>
    </w:pPr>
    <w:rPr>
      <w:rFonts w:ascii="Times New Roman" w:eastAsia="Times New Roman" w:hAnsi="Times New Roman" w:cs="Times New Roman"/>
      <w:b/>
      <w:bCs/>
      <w:kern w:val="0"/>
      <w:sz w:val="12"/>
      <w:szCs w:val="12"/>
      <w:lang w:val="en-US"/>
      <w14:ligatures w14:val="none"/>
    </w:rPr>
  </w:style>
  <w:style w:type="paragraph" w:customStyle="1" w:styleId="xl90">
    <w:name w:val="xl90"/>
    <w:basedOn w:val="Normal"/>
    <w:rsid w:val="008D52DA"/>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right"/>
    </w:pPr>
    <w:rPr>
      <w:rFonts w:ascii="Times New Roman" w:eastAsia="Times New Roman" w:hAnsi="Times New Roman" w:cs="Times New Roman"/>
      <w:b/>
      <w:bCs/>
      <w:kern w:val="0"/>
      <w:sz w:val="12"/>
      <w:szCs w:val="12"/>
      <w:lang w:val="en-US"/>
      <w14:ligatures w14:val="none"/>
    </w:rPr>
  </w:style>
  <w:style w:type="paragraph" w:customStyle="1" w:styleId="xl91">
    <w:name w:val="xl91"/>
    <w:basedOn w:val="Normal"/>
    <w:rsid w:val="008D52DA"/>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right"/>
    </w:pPr>
    <w:rPr>
      <w:rFonts w:ascii="Times New Roman" w:eastAsia="Times New Roman" w:hAnsi="Times New Roman" w:cs="Times New Roman"/>
      <w:b/>
      <w:bCs/>
      <w:kern w:val="0"/>
      <w:sz w:val="12"/>
      <w:szCs w:val="12"/>
      <w:lang w:val="en-US"/>
      <w14:ligatures w14:val="none"/>
    </w:rPr>
  </w:style>
  <w:style w:type="paragraph" w:customStyle="1" w:styleId="xl92">
    <w:name w:val="xl92"/>
    <w:basedOn w:val="Normal"/>
    <w:rsid w:val="008D52D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b/>
      <w:bCs/>
      <w:kern w:val="0"/>
      <w:sz w:val="12"/>
      <w:szCs w:val="12"/>
      <w:lang w:val="en-US"/>
      <w14:ligatures w14:val="none"/>
    </w:rPr>
  </w:style>
  <w:style w:type="paragraph" w:customStyle="1" w:styleId="xl93">
    <w:name w:val="xl93"/>
    <w:basedOn w:val="Normal"/>
    <w:rsid w:val="008D52DA"/>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b/>
      <w:bCs/>
      <w:kern w:val="0"/>
      <w:sz w:val="12"/>
      <w:szCs w:val="12"/>
      <w:lang w:val="en-US"/>
      <w14:ligatures w14:val="none"/>
    </w:rPr>
  </w:style>
  <w:style w:type="paragraph" w:customStyle="1" w:styleId="xl94">
    <w:name w:val="xl94"/>
    <w:basedOn w:val="Normal"/>
    <w:rsid w:val="008D52DA"/>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b/>
      <w:bCs/>
      <w:kern w:val="0"/>
      <w:sz w:val="12"/>
      <w:szCs w:val="12"/>
      <w:lang w:val="en-US"/>
      <w14:ligatures w14:val="none"/>
    </w:rPr>
  </w:style>
  <w:style w:type="paragraph" w:customStyle="1" w:styleId="xl95">
    <w:name w:val="xl95"/>
    <w:basedOn w:val="Normal"/>
    <w:rsid w:val="008D52D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kern w:val="0"/>
      <w:sz w:val="12"/>
      <w:szCs w:val="12"/>
      <w:lang w:val="en-US"/>
      <w14:ligatures w14:val="none"/>
    </w:rPr>
  </w:style>
  <w:style w:type="paragraph" w:customStyle="1" w:styleId="xl96">
    <w:name w:val="xl96"/>
    <w:basedOn w:val="Normal"/>
    <w:rsid w:val="008D52DA"/>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kern w:val="0"/>
      <w:sz w:val="12"/>
      <w:szCs w:val="12"/>
      <w:lang w:val="en-US"/>
      <w14:ligatures w14:val="none"/>
    </w:rPr>
  </w:style>
  <w:style w:type="paragraph" w:customStyle="1" w:styleId="xl97">
    <w:name w:val="xl97"/>
    <w:basedOn w:val="Normal"/>
    <w:rsid w:val="008D52DA"/>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kern w:val="0"/>
      <w:sz w:val="12"/>
      <w:szCs w:val="12"/>
      <w:lang w:val="en-US"/>
      <w14:ligatures w14:val="none"/>
    </w:rPr>
  </w:style>
  <w:style w:type="table" w:styleId="Reetkatablice">
    <w:name w:val="Table Grid"/>
    <w:basedOn w:val="Obinatablica"/>
    <w:uiPriority w:val="39"/>
    <w:rsid w:val="008D52DA"/>
    <w:pPr>
      <w:spacing w:before="0" w:after="0"/>
      <w:jc w:val="left"/>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8">
    <w:name w:val="xl98"/>
    <w:basedOn w:val="Normal"/>
    <w:rsid w:val="008D52DA"/>
    <w:pPr>
      <w:pBdr>
        <w:top w:val="single" w:sz="4" w:space="0" w:color="auto"/>
        <w:bottom w:val="single" w:sz="4" w:space="0" w:color="auto"/>
        <w:right w:val="single" w:sz="4" w:space="0" w:color="auto"/>
      </w:pBdr>
      <w:shd w:val="clear" w:color="000000" w:fill="C0C0C0"/>
      <w:spacing w:before="100" w:beforeAutospacing="1" w:after="100" w:afterAutospacing="1"/>
      <w:jc w:val="left"/>
    </w:pPr>
    <w:rPr>
      <w:rFonts w:ascii="Calibri" w:eastAsia="Times New Roman" w:hAnsi="Calibri" w:cs="Calibri"/>
      <w:b/>
      <w:bCs/>
      <w:color w:val="FFFFFF"/>
      <w:kern w:val="0"/>
      <w:sz w:val="24"/>
      <w:szCs w:val="24"/>
      <w:lang w:eastAsia="hr-HR"/>
      <w14:ligatures w14:val="none"/>
    </w:rPr>
  </w:style>
  <w:style w:type="paragraph" w:customStyle="1" w:styleId="xl99">
    <w:name w:val="xl99"/>
    <w:basedOn w:val="Normal"/>
    <w:rsid w:val="008D52DA"/>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left"/>
    </w:pPr>
    <w:rPr>
      <w:rFonts w:ascii="Calibri" w:eastAsia="Times New Roman" w:hAnsi="Calibri" w:cs="Calibri"/>
      <w:b/>
      <w:bCs/>
      <w:color w:val="FFFFFF"/>
      <w:kern w:val="0"/>
      <w:sz w:val="24"/>
      <w:szCs w:val="24"/>
      <w:lang w:eastAsia="hr-HR"/>
      <w14:ligatures w14:val="none"/>
    </w:rPr>
  </w:style>
  <w:style w:type="paragraph" w:customStyle="1" w:styleId="xl100">
    <w:name w:val="xl100"/>
    <w:basedOn w:val="Normal"/>
    <w:rsid w:val="008D52DA"/>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right"/>
    </w:pPr>
    <w:rPr>
      <w:rFonts w:ascii="Calibri" w:eastAsia="Times New Roman" w:hAnsi="Calibri" w:cs="Calibri"/>
      <w:b/>
      <w:bCs/>
      <w:color w:val="FFFFFF"/>
      <w:kern w:val="0"/>
      <w:sz w:val="24"/>
      <w:szCs w:val="24"/>
      <w:lang w:eastAsia="hr-HR"/>
      <w14:ligatures w14:val="none"/>
    </w:rPr>
  </w:style>
  <w:style w:type="paragraph" w:customStyle="1" w:styleId="xl101">
    <w:name w:val="xl101"/>
    <w:basedOn w:val="Normal"/>
    <w:rsid w:val="008D52DA"/>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right"/>
    </w:pPr>
    <w:rPr>
      <w:rFonts w:ascii="Calibri" w:eastAsia="Times New Roman" w:hAnsi="Calibri" w:cs="Calibri"/>
      <w:b/>
      <w:bCs/>
      <w:color w:val="FFFFFF"/>
      <w:kern w:val="0"/>
      <w:sz w:val="24"/>
      <w:szCs w:val="24"/>
      <w:lang w:eastAsia="hr-HR"/>
      <w14:ligatures w14:val="none"/>
    </w:rPr>
  </w:style>
  <w:style w:type="paragraph" w:customStyle="1" w:styleId="xl102">
    <w:name w:val="xl102"/>
    <w:basedOn w:val="Normal"/>
    <w:rsid w:val="008D52DA"/>
    <w:pPr>
      <w:pBdr>
        <w:left w:val="single" w:sz="4" w:space="0" w:color="auto"/>
        <w:bottom w:val="single" w:sz="4" w:space="0" w:color="auto"/>
        <w:right w:val="single" w:sz="4" w:space="0" w:color="auto"/>
      </w:pBdr>
      <w:shd w:val="clear" w:color="000000" w:fill="969696"/>
      <w:spacing w:before="100" w:beforeAutospacing="1" w:after="100" w:afterAutospacing="1"/>
      <w:jc w:val="center"/>
    </w:pPr>
    <w:rPr>
      <w:rFonts w:ascii="Calibri" w:eastAsia="Times New Roman" w:hAnsi="Calibri" w:cs="Calibri"/>
      <w:b/>
      <w:bCs/>
      <w:kern w:val="0"/>
      <w:sz w:val="24"/>
      <w:szCs w:val="24"/>
      <w:lang w:eastAsia="hr-HR"/>
      <w14:ligatures w14:val="none"/>
    </w:rPr>
  </w:style>
  <w:style w:type="paragraph" w:customStyle="1" w:styleId="xl103">
    <w:name w:val="xl103"/>
    <w:basedOn w:val="Normal"/>
    <w:rsid w:val="008D52DA"/>
    <w:pPr>
      <w:pBdr>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kern w:val="0"/>
      <w:sz w:val="24"/>
      <w:szCs w:val="24"/>
      <w:lang w:eastAsia="hr-HR"/>
      <w14:ligatures w14:val="none"/>
    </w:rPr>
  </w:style>
  <w:style w:type="paragraph" w:customStyle="1" w:styleId="xl104">
    <w:name w:val="xl104"/>
    <w:basedOn w:val="Normal"/>
    <w:rsid w:val="008D52DA"/>
    <w:pPr>
      <w:pBdr>
        <w:left w:val="single" w:sz="4" w:space="0" w:color="auto"/>
        <w:bottom w:val="single" w:sz="4" w:space="0" w:color="auto"/>
      </w:pBdr>
      <w:shd w:val="clear" w:color="000000" w:fill="969696"/>
      <w:spacing w:before="100" w:beforeAutospacing="1" w:after="100" w:afterAutospacing="1"/>
      <w:jc w:val="left"/>
    </w:pPr>
    <w:rPr>
      <w:rFonts w:ascii="Calibri" w:eastAsia="Times New Roman" w:hAnsi="Calibri" w:cs="Calibri"/>
      <w:b/>
      <w:bCs/>
      <w:kern w:val="0"/>
      <w:sz w:val="24"/>
      <w:szCs w:val="24"/>
      <w:lang w:eastAsia="hr-HR"/>
      <w14:ligatures w14:val="none"/>
    </w:rPr>
  </w:style>
  <w:style w:type="paragraph" w:customStyle="1" w:styleId="xl105">
    <w:name w:val="xl105"/>
    <w:basedOn w:val="Normal"/>
    <w:rsid w:val="008D52DA"/>
    <w:pPr>
      <w:pBdr>
        <w:bottom w:val="single" w:sz="4" w:space="0" w:color="auto"/>
      </w:pBdr>
      <w:spacing w:before="100" w:beforeAutospacing="1" w:after="100" w:afterAutospacing="1"/>
      <w:jc w:val="left"/>
    </w:pPr>
    <w:rPr>
      <w:rFonts w:ascii="Times New Roman" w:eastAsia="Times New Roman" w:hAnsi="Times New Roman" w:cs="Times New Roman"/>
      <w:kern w:val="0"/>
      <w:sz w:val="24"/>
      <w:szCs w:val="24"/>
      <w:lang w:eastAsia="hr-HR"/>
      <w14:ligatures w14:val="none"/>
    </w:rPr>
  </w:style>
  <w:style w:type="paragraph" w:customStyle="1" w:styleId="xl106">
    <w:name w:val="xl106"/>
    <w:basedOn w:val="Normal"/>
    <w:rsid w:val="008D52DA"/>
    <w:pPr>
      <w:pBdr>
        <w:bottom w:val="single" w:sz="4" w:space="0" w:color="auto"/>
      </w:pBdr>
      <w:shd w:val="clear" w:color="000000" w:fill="969696"/>
      <w:spacing w:before="100" w:beforeAutospacing="1" w:after="100" w:afterAutospacing="1"/>
      <w:jc w:val="center"/>
    </w:pPr>
    <w:rPr>
      <w:rFonts w:ascii="Calibri" w:eastAsia="Times New Roman" w:hAnsi="Calibri" w:cs="Calibri"/>
      <w:b/>
      <w:bCs/>
      <w:kern w:val="0"/>
      <w:sz w:val="24"/>
      <w:szCs w:val="24"/>
      <w:lang w:eastAsia="hr-HR"/>
      <w14:ligatures w14:val="none"/>
    </w:rPr>
  </w:style>
  <w:style w:type="paragraph" w:customStyle="1" w:styleId="xl107">
    <w:name w:val="xl107"/>
    <w:basedOn w:val="Normal"/>
    <w:rsid w:val="008D52DA"/>
    <w:pPr>
      <w:pBdr>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kern w:val="0"/>
      <w:sz w:val="24"/>
      <w:szCs w:val="24"/>
      <w:lang w:eastAsia="hr-HR"/>
      <w14:ligatures w14:val="none"/>
    </w:rPr>
  </w:style>
  <w:style w:type="paragraph" w:customStyle="1" w:styleId="xl108">
    <w:name w:val="xl108"/>
    <w:basedOn w:val="Normal"/>
    <w:rsid w:val="008D52DA"/>
    <w:pPr>
      <w:pBdr>
        <w:left w:val="single" w:sz="4" w:space="0" w:color="auto"/>
        <w:right w:val="single" w:sz="4" w:space="0" w:color="auto"/>
      </w:pBdr>
      <w:shd w:val="clear" w:color="000000" w:fill="969696"/>
      <w:spacing w:before="100" w:beforeAutospacing="1" w:after="100" w:afterAutospacing="1"/>
      <w:jc w:val="center"/>
    </w:pPr>
    <w:rPr>
      <w:rFonts w:ascii="Calibri" w:eastAsia="Times New Roman" w:hAnsi="Calibri" w:cs="Calibri"/>
      <w:b/>
      <w:bCs/>
      <w:kern w:val="0"/>
      <w:sz w:val="24"/>
      <w:szCs w:val="24"/>
      <w:lang w:eastAsia="hr-HR"/>
      <w14:ligatures w14:val="none"/>
    </w:rPr>
  </w:style>
  <w:style w:type="paragraph" w:customStyle="1" w:styleId="xl109">
    <w:name w:val="xl109"/>
    <w:basedOn w:val="Normal"/>
    <w:rsid w:val="008D52DA"/>
    <w:pPr>
      <w:pBdr>
        <w:left w:val="single" w:sz="4" w:space="0" w:color="auto"/>
        <w:right w:val="single" w:sz="4" w:space="0" w:color="auto"/>
      </w:pBdr>
      <w:spacing w:before="100" w:beforeAutospacing="1" w:after="100" w:afterAutospacing="1"/>
      <w:jc w:val="left"/>
    </w:pPr>
    <w:rPr>
      <w:rFonts w:ascii="Times New Roman" w:eastAsia="Times New Roman" w:hAnsi="Times New Roman" w:cs="Times New Roman"/>
      <w:kern w:val="0"/>
      <w:sz w:val="24"/>
      <w:szCs w:val="24"/>
      <w:lang w:eastAsia="hr-HR"/>
      <w14:ligatures w14:val="none"/>
    </w:rPr>
  </w:style>
  <w:style w:type="paragraph" w:customStyle="1" w:styleId="xl110">
    <w:name w:val="xl110"/>
    <w:basedOn w:val="Normal"/>
    <w:rsid w:val="008D52DA"/>
    <w:pPr>
      <w:pBdr>
        <w:left w:val="single" w:sz="4" w:space="0" w:color="auto"/>
      </w:pBdr>
      <w:shd w:val="clear" w:color="000000" w:fill="969696"/>
      <w:spacing w:before="100" w:beforeAutospacing="1" w:after="100" w:afterAutospacing="1"/>
      <w:jc w:val="left"/>
    </w:pPr>
    <w:rPr>
      <w:rFonts w:ascii="Calibri" w:eastAsia="Times New Roman" w:hAnsi="Calibri" w:cs="Calibri"/>
      <w:b/>
      <w:bCs/>
      <w:kern w:val="0"/>
      <w:sz w:val="24"/>
      <w:szCs w:val="24"/>
      <w:lang w:eastAsia="hr-HR"/>
      <w14:ligatures w14:val="none"/>
    </w:rPr>
  </w:style>
  <w:style w:type="paragraph" w:customStyle="1" w:styleId="xl111">
    <w:name w:val="xl111"/>
    <w:basedOn w:val="Normal"/>
    <w:rsid w:val="008D52DA"/>
    <w:pPr>
      <w:spacing w:before="100" w:beforeAutospacing="1" w:after="100" w:afterAutospacing="1"/>
      <w:jc w:val="left"/>
    </w:pPr>
    <w:rPr>
      <w:rFonts w:ascii="Times New Roman" w:eastAsia="Times New Roman" w:hAnsi="Times New Roman" w:cs="Times New Roman"/>
      <w:kern w:val="0"/>
      <w:sz w:val="24"/>
      <w:szCs w:val="24"/>
      <w:lang w:eastAsia="hr-HR"/>
      <w14:ligatures w14:val="none"/>
    </w:rPr>
  </w:style>
  <w:style w:type="paragraph" w:customStyle="1" w:styleId="xl112">
    <w:name w:val="xl112"/>
    <w:basedOn w:val="Normal"/>
    <w:rsid w:val="008D52DA"/>
    <w:pPr>
      <w:pBdr>
        <w:right w:val="single" w:sz="4" w:space="0" w:color="auto"/>
      </w:pBdr>
      <w:spacing w:before="100" w:beforeAutospacing="1" w:after="100" w:afterAutospacing="1"/>
      <w:jc w:val="left"/>
    </w:pPr>
    <w:rPr>
      <w:rFonts w:ascii="Times New Roman" w:eastAsia="Times New Roman" w:hAnsi="Times New Roman" w:cs="Times New Roman"/>
      <w:kern w:val="0"/>
      <w:sz w:val="24"/>
      <w:szCs w:val="24"/>
      <w:lang w:eastAsia="hr-HR"/>
      <w14:ligatures w14:val="none"/>
    </w:rPr>
  </w:style>
  <w:style w:type="paragraph" w:customStyle="1" w:styleId="xl113">
    <w:name w:val="xl113"/>
    <w:basedOn w:val="Normal"/>
    <w:rsid w:val="008D52DA"/>
    <w:pPr>
      <w:pBdr>
        <w:top w:val="single" w:sz="4" w:space="0" w:color="auto"/>
        <w:left w:val="single" w:sz="4" w:space="0" w:color="auto"/>
        <w:right w:val="single" w:sz="4" w:space="0" w:color="auto"/>
      </w:pBdr>
      <w:shd w:val="clear" w:color="000000" w:fill="969696"/>
      <w:spacing w:before="100" w:beforeAutospacing="1" w:after="100" w:afterAutospacing="1"/>
      <w:jc w:val="center"/>
    </w:pPr>
    <w:rPr>
      <w:rFonts w:ascii="Calibri" w:eastAsia="Times New Roman" w:hAnsi="Calibri" w:cs="Calibri"/>
      <w:b/>
      <w:bCs/>
      <w:kern w:val="0"/>
      <w:sz w:val="24"/>
      <w:szCs w:val="24"/>
      <w:lang w:eastAsia="hr-HR"/>
      <w14:ligatures w14:val="none"/>
    </w:rPr>
  </w:style>
  <w:style w:type="paragraph" w:customStyle="1" w:styleId="xl114">
    <w:name w:val="xl114"/>
    <w:basedOn w:val="Normal"/>
    <w:rsid w:val="008D52DA"/>
    <w:pPr>
      <w:pBdr>
        <w:top w:val="single" w:sz="4" w:space="0" w:color="auto"/>
        <w:left w:val="single" w:sz="4" w:space="0" w:color="auto"/>
        <w:right w:val="single" w:sz="4" w:space="0" w:color="auto"/>
      </w:pBdr>
      <w:spacing w:before="100" w:beforeAutospacing="1" w:after="100" w:afterAutospacing="1"/>
      <w:jc w:val="left"/>
    </w:pPr>
    <w:rPr>
      <w:rFonts w:ascii="Times New Roman" w:eastAsia="Times New Roman" w:hAnsi="Times New Roman" w:cs="Times New Roman"/>
      <w:kern w:val="0"/>
      <w:sz w:val="24"/>
      <w:szCs w:val="24"/>
      <w:lang w:eastAsia="hr-HR"/>
      <w14:ligatures w14:val="none"/>
    </w:rPr>
  </w:style>
  <w:style w:type="paragraph" w:customStyle="1" w:styleId="xl115">
    <w:name w:val="xl115"/>
    <w:basedOn w:val="Normal"/>
    <w:rsid w:val="008D52DA"/>
    <w:pPr>
      <w:pBdr>
        <w:top w:val="single" w:sz="4" w:space="0" w:color="auto"/>
        <w:left w:val="single" w:sz="4" w:space="0" w:color="auto"/>
      </w:pBdr>
      <w:shd w:val="clear" w:color="000000" w:fill="969696"/>
      <w:spacing w:before="100" w:beforeAutospacing="1" w:after="100" w:afterAutospacing="1"/>
      <w:jc w:val="left"/>
    </w:pPr>
    <w:rPr>
      <w:rFonts w:ascii="Calibri" w:eastAsia="Times New Roman" w:hAnsi="Calibri" w:cs="Calibri"/>
      <w:b/>
      <w:bCs/>
      <w:kern w:val="0"/>
      <w:sz w:val="24"/>
      <w:szCs w:val="24"/>
      <w:lang w:eastAsia="hr-HR"/>
      <w14:ligatures w14:val="none"/>
    </w:rPr>
  </w:style>
  <w:style w:type="paragraph" w:customStyle="1" w:styleId="xl116">
    <w:name w:val="xl116"/>
    <w:basedOn w:val="Normal"/>
    <w:rsid w:val="008D52DA"/>
    <w:pPr>
      <w:pBdr>
        <w:top w:val="single" w:sz="4" w:space="0" w:color="auto"/>
        <w:right w:val="single" w:sz="4" w:space="0" w:color="auto"/>
      </w:pBdr>
      <w:shd w:val="clear" w:color="000000" w:fill="969696"/>
      <w:spacing w:before="100" w:beforeAutospacing="1" w:after="100" w:afterAutospacing="1"/>
      <w:jc w:val="left"/>
    </w:pPr>
    <w:rPr>
      <w:rFonts w:ascii="Calibri" w:eastAsia="Times New Roman" w:hAnsi="Calibri" w:cs="Calibri"/>
      <w:b/>
      <w:bCs/>
      <w:kern w:val="0"/>
      <w:sz w:val="24"/>
      <w:szCs w:val="24"/>
      <w:lang w:eastAsia="hr-HR"/>
      <w14:ligatures w14:val="none"/>
    </w:rPr>
  </w:style>
  <w:style w:type="paragraph" w:customStyle="1" w:styleId="xl117">
    <w:name w:val="xl117"/>
    <w:basedOn w:val="Normal"/>
    <w:rsid w:val="008D52DA"/>
    <w:pPr>
      <w:pBdr>
        <w:top w:val="single" w:sz="4" w:space="0" w:color="auto"/>
      </w:pBdr>
      <w:spacing w:before="100" w:beforeAutospacing="1" w:after="100" w:afterAutospacing="1"/>
      <w:jc w:val="left"/>
    </w:pPr>
    <w:rPr>
      <w:rFonts w:ascii="Times New Roman" w:eastAsia="Times New Roman" w:hAnsi="Times New Roman" w:cs="Times New Roman"/>
      <w:kern w:val="0"/>
      <w:sz w:val="24"/>
      <w:szCs w:val="24"/>
      <w:lang w:eastAsia="hr-HR"/>
      <w14:ligatures w14:val="none"/>
    </w:rPr>
  </w:style>
  <w:style w:type="paragraph" w:customStyle="1" w:styleId="xl118">
    <w:name w:val="xl118"/>
    <w:basedOn w:val="Normal"/>
    <w:rsid w:val="008D52DA"/>
    <w:pPr>
      <w:pBdr>
        <w:top w:val="single" w:sz="4" w:space="0" w:color="auto"/>
        <w:right w:val="single" w:sz="4" w:space="0" w:color="auto"/>
      </w:pBdr>
      <w:spacing w:before="100" w:beforeAutospacing="1" w:after="100" w:afterAutospacing="1"/>
      <w:jc w:val="left"/>
    </w:pPr>
    <w:rPr>
      <w:rFonts w:ascii="Times New Roman" w:eastAsia="Times New Roman" w:hAnsi="Times New Roman" w:cs="Times New Roman"/>
      <w:kern w:val="0"/>
      <w:sz w:val="24"/>
      <w:szCs w:val="24"/>
      <w:lang w:eastAsia="hr-HR"/>
      <w14:ligatures w14:val="none"/>
    </w:rPr>
  </w:style>
  <w:style w:type="paragraph" w:customStyle="1" w:styleId="xl119">
    <w:name w:val="xl119"/>
    <w:basedOn w:val="Normal"/>
    <w:rsid w:val="008D52DA"/>
    <w:pPr>
      <w:pBdr>
        <w:right w:val="single" w:sz="4" w:space="0" w:color="auto"/>
      </w:pBdr>
      <w:shd w:val="clear" w:color="000000" w:fill="969696"/>
      <w:spacing w:before="100" w:beforeAutospacing="1" w:after="100" w:afterAutospacing="1"/>
      <w:jc w:val="left"/>
    </w:pPr>
    <w:rPr>
      <w:rFonts w:ascii="Calibri" w:eastAsia="Times New Roman" w:hAnsi="Calibri" w:cs="Calibri"/>
      <w:b/>
      <w:bCs/>
      <w:kern w:val="0"/>
      <w:sz w:val="24"/>
      <w:szCs w:val="24"/>
      <w:lang w:eastAsia="hr-HR"/>
      <w14:ligatures w14:val="none"/>
    </w:rPr>
  </w:style>
  <w:style w:type="paragraph" w:customStyle="1" w:styleId="xl120">
    <w:name w:val="xl120"/>
    <w:basedOn w:val="Normal"/>
    <w:rsid w:val="008D52DA"/>
    <w:pPr>
      <w:pBdr>
        <w:bottom w:val="single" w:sz="4" w:space="0" w:color="auto"/>
        <w:right w:val="single" w:sz="4" w:space="0" w:color="auto"/>
      </w:pBdr>
      <w:shd w:val="clear" w:color="000000" w:fill="969696"/>
      <w:spacing w:before="100" w:beforeAutospacing="1" w:after="100" w:afterAutospacing="1"/>
      <w:jc w:val="left"/>
    </w:pPr>
    <w:rPr>
      <w:rFonts w:ascii="Calibri" w:eastAsia="Times New Roman" w:hAnsi="Calibri" w:cs="Calibri"/>
      <w:b/>
      <w:bCs/>
      <w:kern w:val="0"/>
      <w:sz w:val="24"/>
      <w:szCs w:val="24"/>
      <w:lang w:eastAsia="hr-HR"/>
      <w14:ligatures w14:val="none"/>
    </w:rPr>
  </w:style>
  <w:style w:type="numbering" w:customStyle="1" w:styleId="NoList1">
    <w:name w:val="No List1"/>
    <w:next w:val="Bezpopisa"/>
    <w:uiPriority w:val="99"/>
    <w:semiHidden/>
    <w:unhideWhenUsed/>
    <w:rsid w:val="008D52DA"/>
  </w:style>
  <w:style w:type="numbering" w:customStyle="1" w:styleId="NoList2">
    <w:name w:val="No List2"/>
    <w:next w:val="Bezpopisa"/>
    <w:uiPriority w:val="99"/>
    <w:semiHidden/>
    <w:unhideWhenUsed/>
    <w:rsid w:val="008D52DA"/>
  </w:style>
  <w:style w:type="numbering" w:customStyle="1" w:styleId="Bezpopisa11">
    <w:name w:val="Bez popisa11"/>
    <w:next w:val="Bezpopisa"/>
    <w:uiPriority w:val="99"/>
    <w:semiHidden/>
    <w:unhideWhenUsed/>
    <w:rsid w:val="008D52DA"/>
  </w:style>
  <w:style w:type="numbering" w:customStyle="1" w:styleId="Bezpopisa2">
    <w:name w:val="Bez popisa2"/>
    <w:next w:val="Bezpopisa"/>
    <w:uiPriority w:val="99"/>
    <w:semiHidden/>
    <w:unhideWhenUsed/>
    <w:rsid w:val="008D52DA"/>
  </w:style>
  <w:style w:type="character" w:customStyle="1" w:styleId="Naslov2Char">
    <w:name w:val="Naslov 2 Char"/>
    <w:basedOn w:val="Zadanifontodlomka"/>
    <w:link w:val="Naslov2"/>
    <w:uiPriority w:val="99"/>
    <w:rsid w:val="008D52DA"/>
    <w:rPr>
      <w:rFonts w:ascii="Arial" w:eastAsia="Calibri" w:hAnsi="Arial" w:cs="Arial"/>
      <w:b/>
      <w:bCs/>
      <w:i/>
      <w:iCs/>
      <w:kern w:val="0"/>
      <w:sz w:val="28"/>
      <w:szCs w:val="28"/>
      <w14:ligatures w14:val="none"/>
    </w:rPr>
  </w:style>
  <w:style w:type="character" w:customStyle="1" w:styleId="Naslov4Char">
    <w:name w:val="Naslov 4 Char"/>
    <w:basedOn w:val="Zadanifontodlomka"/>
    <w:link w:val="Naslov4"/>
    <w:uiPriority w:val="99"/>
    <w:rsid w:val="008D52DA"/>
    <w:rPr>
      <w:rFonts w:ascii="Calibri" w:eastAsia="Calibri" w:hAnsi="Calibri" w:cs="Calibri"/>
      <w:b/>
      <w:bCs/>
      <w:kern w:val="0"/>
      <w:sz w:val="24"/>
      <w:szCs w:val="24"/>
      <w:lang w:eastAsia="hr-HR"/>
      <w14:ligatures w14:val="none"/>
    </w:rPr>
  </w:style>
  <w:style w:type="numbering" w:customStyle="1" w:styleId="Bezpopisa3">
    <w:name w:val="Bez popisa3"/>
    <w:next w:val="Bezpopisa"/>
    <w:uiPriority w:val="99"/>
    <w:semiHidden/>
    <w:unhideWhenUsed/>
    <w:rsid w:val="008D52DA"/>
  </w:style>
  <w:style w:type="paragraph" w:customStyle="1" w:styleId="box474667">
    <w:name w:val="box_474667"/>
    <w:basedOn w:val="Normal"/>
    <w:rsid w:val="008D52DA"/>
    <w:pPr>
      <w:spacing w:before="100" w:beforeAutospacing="1" w:after="100" w:afterAutospacing="1"/>
      <w:jc w:val="left"/>
    </w:pPr>
    <w:rPr>
      <w:rFonts w:ascii="Times New Roman" w:eastAsia="Times New Roman" w:hAnsi="Times New Roman" w:cs="Times New Roman"/>
      <w:kern w:val="0"/>
      <w:sz w:val="24"/>
      <w:szCs w:val="24"/>
      <w:lang w:eastAsia="hr-HR"/>
      <w14:ligatures w14:val="none"/>
    </w:rPr>
  </w:style>
  <w:style w:type="numbering" w:customStyle="1" w:styleId="NoList11">
    <w:name w:val="No List11"/>
    <w:next w:val="Bezpopisa"/>
    <w:uiPriority w:val="99"/>
    <w:semiHidden/>
    <w:unhideWhenUsed/>
    <w:rsid w:val="008D52DA"/>
  </w:style>
  <w:style w:type="numbering" w:customStyle="1" w:styleId="NoList21">
    <w:name w:val="No List21"/>
    <w:next w:val="Bezpopisa"/>
    <w:uiPriority w:val="99"/>
    <w:semiHidden/>
    <w:unhideWhenUsed/>
    <w:rsid w:val="008D52DA"/>
  </w:style>
  <w:style w:type="numbering" w:customStyle="1" w:styleId="Bezpopisa12">
    <w:name w:val="Bez popisa12"/>
    <w:next w:val="Bezpopisa"/>
    <w:uiPriority w:val="99"/>
    <w:semiHidden/>
    <w:unhideWhenUsed/>
    <w:rsid w:val="008D52DA"/>
  </w:style>
  <w:style w:type="numbering" w:customStyle="1" w:styleId="NoList111">
    <w:name w:val="No List111"/>
    <w:next w:val="Bezpopisa"/>
    <w:uiPriority w:val="99"/>
    <w:semiHidden/>
    <w:unhideWhenUsed/>
    <w:rsid w:val="008D52DA"/>
  </w:style>
  <w:style w:type="numbering" w:customStyle="1" w:styleId="NoList211">
    <w:name w:val="No List211"/>
    <w:next w:val="Bezpopisa"/>
    <w:uiPriority w:val="99"/>
    <w:semiHidden/>
    <w:unhideWhenUsed/>
    <w:rsid w:val="008D52DA"/>
  </w:style>
  <w:style w:type="numbering" w:customStyle="1" w:styleId="Bezpopisa111">
    <w:name w:val="Bez popisa111"/>
    <w:next w:val="Bezpopisa"/>
    <w:uiPriority w:val="99"/>
    <w:semiHidden/>
    <w:unhideWhenUsed/>
    <w:rsid w:val="008D52DA"/>
  </w:style>
  <w:style w:type="numbering" w:customStyle="1" w:styleId="Bezpopisa21">
    <w:name w:val="Bez popisa21"/>
    <w:next w:val="Bezpopisa"/>
    <w:uiPriority w:val="99"/>
    <w:semiHidden/>
    <w:unhideWhenUsed/>
    <w:rsid w:val="008D52DA"/>
  </w:style>
  <w:style w:type="character" w:styleId="Naglaeno">
    <w:name w:val="Strong"/>
    <w:rsid w:val="003B5FDE"/>
    <w:rPr>
      <w:b/>
      <w:bCs/>
    </w:rPr>
  </w:style>
  <w:style w:type="paragraph" w:styleId="Tijeloteksta3">
    <w:name w:val="Body Text 3"/>
    <w:basedOn w:val="Normal"/>
    <w:link w:val="Tijeloteksta3Char"/>
    <w:uiPriority w:val="99"/>
    <w:semiHidden/>
    <w:unhideWhenUsed/>
    <w:rsid w:val="00F83C40"/>
    <w:pPr>
      <w:spacing w:after="120"/>
    </w:pPr>
    <w:rPr>
      <w:sz w:val="16"/>
      <w:szCs w:val="16"/>
    </w:rPr>
  </w:style>
  <w:style w:type="character" w:customStyle="1" w:styleId="Tijeloteksta3Char">
    <w:name w:val="Tijelo teksta 3 Char"/>
    <w:basedOn w:val="Zadanifontodlomka"/>
    <w:link w:val="Tijeloteksta3"/>
    <w:uiPriority w:val="99"/>
    <w:semiHidden/>
    <w:rsid w:val="00F83C40"/>
    <w:rPr>
      <w:sz w:val="16"/>
      <w:szCs w:val="16"/>
    </w:rPr>
  </w:style>
  <w:style w:type="numbering" w:customStyle="1" w:styleId="Bezpopisa4">
    <w:name w:val="Bez popisa4"/>
    <w:next w:val="Bezpopisa"/>
    <w:uiPriority w:val="99"/>
    <w:semiHidden/>
    <w:unhideWhenUsed/>
    <w:rsid w:val="00534705"/>
  </w:style>
  <w:style w:type="paragraph" w:customStyle="1" w:styleId="Default">
    <w:name w:val="Default"/>
    <w:rsid w:val="00534705"/>
    <w:pPr>
      <w:autoSpaceDE w:val="0"/>
      <w:autoSpaceDN w:val="0"/>
      <w:adjustRightInd w:val="0"/>
      <w:spacing w:before="0" w:after="0"/>
      <w:jc w:val="left"/>
    </w:pPr>
    <w:rPr>
      <w:rFonts w:ascii="Arial" w:eastAsia="Times New Roman" w:hAnsi="Arial" w:cs="Arial"/>
      <w:color w:val="000000"/>
      <w:kern w:val="0"/>
      <w:sz w:val="24"/>
      <w:szCs w:val="24"/>
      <w:lang w:eastAsia="hr-HR"/>
      <w14:ligatures w14:val="none"/>
    </w:rPr>
  </w:style>
  <w:style w:type="character" w:customStyle="1" w:styleId="BezproredaChar">
    <w:name w:val="Bez proreda Char"/>
    <w:link w:val="Bezproreda"/>
    <w:uiPriority w:val="1"/>
    <w:locked/>
    <w:rsid w:val="005347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44558">
      <w:bodyDiv w:val="1"/>
      <w:marLeft w:val="0"/>
      <w:marRight w:val="0"/>
      <w:marTop w:val="0"/>
      <w:marBottom w:val="0"/>
      <w:divBdr>
        <w:top w:val="none" w:sz="0" w:space="0" w:color="auto"/>
        <w:left w:val="none" w:sz="0" w:space="0" w:color="auto"/>
        <w:bottom w:val="none" w:sz="0" w:space="0" w:color="auto"/>
        <w:right w:val="none" w:sz="0" w:space="0" w:color="auto"/>
      </w:divBdr>
    </w:div>
    <w:div w:id="256641783">
      <w:bodyDiv w:val="1"/>
      <w:marLeft w:val="0"/>
      <w:marRight w:val="0"/>
      <w:marTop w:val="0"/>
      <w:marBottom w:val="0"/>
      <w:divBdr>
        <w:top w:val="none" w:sz="0" w:space="0" w:color="auto"/>
        <w:left w:val="none" w:sz="0" w:space="0" w:color="auto"/>
        <w:bottom w:val="none" w:sz="0" w:space="0" w:color="auto"/>
        <w:right w:val="none" w:sz="0" w:space="0" w:color="auto"/>
      </w:divBdr>
    </w:div>
    <w:div w:id="318652927">
      <w:bodyDiv w:val="1"/>
      <w:marLeft w:val="0"/>
      <w:marRight w:val="0"/>
      <w:marTop w:val="0"/>
      <w:marBottom w:val="0"/>
      <w:divBdr>
        <w:top w:val="none" w:sz="0" w:space="0" w:color="auto"/>
        <w:left w:val="none" w:sz="0" w:space="0" w:color="auto"/>
        <w:bottom w:val="none" w:sz="0" w:space="0" w:color="auto"/>
        <w:right w:val="none" w:sz="0" w:space="0" w:color="auto"/>
      </w:divBdr>
    </w:div>
    <w:div w:id="401875707">
      <w:bodyDiv w:val="1"/>
      <w:marLeft w:val="0"/>
      <w:marRight w:val="0"/>
      <w:marTop w:val="0"/>
      <w:marBottom w:val="0"/>
      <w:divBdr>
        <w:top w:val="none" w:sz="0" w:space="0" w:color="auto"/>
        <w:left w:val="none" w:sz="0" w:space="0" w:color="auto"/>
        <w:bottom w:val="none" w:sz="0" w:space="0" w:color="auto"/>
        <w:right w:val="none" w:sz="0" w:space="0" w:color="auto"/>
      </w:divBdr>
    </w:div>
    <w:div w:id="609238502">
      <w:bodyDiv w:val="1"/>
      <w:marLeft w:val="0"/>
      <w:marRight w:val="0"/>
      <w:marTop w:val="0"/>
      <w:marBottom w:val="0"/>
      <w:divBdr>
        <w:top w:val="none" w:sz="0" w:space="0" w:color="auto"/>
        <w:left w:val="none" w:sz="0" w:space="0" w:color="auto"/>
        <w:bottom w:val="none" w:sz="0" w:space="0" w:color="auto"/>
        <w:right w:val="none" w:sz="0" w:space="0" w:color="auto"/>
      </w:divBdr>
    </w:div>
    <w:div w:id="1253860817">
      <w:bodyDiv w:val="1"/>
      <w:marLeft w:val="0"/>
      <w:marRight w:val="0"/>
      <w:marTop w:val="0"/>
      <w:marBottom w:val="0"/>
      <w:divBdr>
        <w:top w:val="none" w:sz="0" w:space="0" w:color="auto"/>
        <w:left w:val="none" w:sz="0" w:space="0" w:color="auto"/>
        <w:bottom w:val="none" w:sz="0" w:space="0" w:color="auto"/>
        <w:right w:val="none" w:sz="0" w:space="0" w:color="auto"/>
      </w:divBdr>
    </w:div>
    <w:div w:id="1295600800">
      <w:bodyDiv w:val="1"/>
      <w:marLeft w:val="0"/>
      <w:marRight w:val="0"/>
      <w:marTop w:val="0"/>
      <w:marBottom w:val="0"/>
      <w:divBdr>
        <w:top w:val="none" w:sz="0" w:space="0" w:color="auto"/>
        <w:left w:val="none" w:sz="0" w:space="0" w:color="auto"/>
        <w:bottom w:val="none" w:sz="0" w:space="0" w:color="auto"/>
        <w:right w:val="none" w:sz="0" w:space="0" w:color="auto"/>
      </w:divBdr>
    </w:div>
    <w:div w:id="1521772826">
      <w:bodyDiv w:val="1"/>
      <w:marLeft w:val="0"/>
      <w:marRight w:val="0"/>
      <w:marTop w:val="0"/>
      <w:marBottom w:val="0"/>
      <w:divBdr>
        <w:top w:val="none" w:sz="0" w:space="0" w:color="auto"/>
        <w:left w:val="none" w:sz="0" w:space="0" w:color="auto"/>
        <w:bottom w:val="none" w:sz="0" w:space="0" w:color="auto"/>
        <w:right w:val="none" w:sz="0" w:space="0" w:color="auto"/>
      </w:divBdr>
    </w:div>
    <w:div w:id="1539246213">
      <w:bodyDiv w:val="1"/>
      <w:marLeft w:val="0"/>
      <w:marRight w:val="0"/>
      <w:marTop w:val="0"/>
      <w:marBottom w:val="0"/>
      <w:divBdr>
        <w:top w:val="none" w:sz="0" w:space="0" w:color="auto"/>
        <w:left w:val="none" w:sz="0" w:space="0" w:color="auto"/>
        <w:bottom w:val="none" w:sz="0" w:space="0" w:color="auto"/>
        <w:right w:val="none" w:sz="0" w:space="0" w:color="auto"/>
      </w:divBdr>
    </w:div>
    <w:div w:id="1783182068">
      <w:bodyDiv w:val="1"/>
      <w:marLeft w:val="0"/>
      <w:marRight w:val="0"/>
      <w:marTop w:val="0"/>
      <w:marBottom w:val="0"/>
      <w:divBdr>
        <w:top w:val="none" w:sz="0" w:space="0" w:color="auto"/>
        <w:left w:val="none" w:sz="0" w:space="0" w:color="auto"/>
        <w:bottom w:val="none" w:sz="0" w:space="0" w:color="auto"/>
        <w:right w:val="none" w:sz="0" w:space="0" w:color="auto"/>
      </w:divBdr>
    </w:div>
    <w:div w:id="1873611446">
      <w:bodyDiv w:val="1"/>
      <w:marLeft w:val="0"/>
      <w:marRight w:val="0"/>
      <w:marTop w:val="0"/>
      <w:marBottom w:val="0"/>
      <w:divBdr>
        <w:top w:val="none" w:sz="0" w:space="0" w:color="auto"/>
        <w:left w:val="none" w:sz="0" w:space="0" w:color="auto"/>
        <w:bottom w:val="none" w:sz="0" w:space="0" w:color="auto"/>
        <w:right w:val="none" w:sz="0" w:space="0" w:color="auto"/>
      </w:divBdr>
    </w:div>
    <w:div w:id="1896504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pc.barilovic@gmail.com" TargetMode="External"/><Relationship Id="rId13" Type="http://schemas.openxmlformats.org/officeDocument/2006/relationships/hyperlink" Target="http://www.zakon.hr/cms.htm?id=263" TargetMode="External"/><Relationship Id="rId18" Type="http://schemas.openxmlformats.org/officeDocument/2006/relationships/hyperlink" Target="http://www.zakon.hr/cms.htm?id=268" TargetMode="External"/><Relationship Id="rId26"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hyperlink" Target="https://www.zakon.hr/cms.htm?id=26157" TargetMode="External"/><Relationship Id="rId7" Type="http://schemas.openxmlformats.org/officeDocument/2006/relationships/image" Target="media/image1.png"/><Relationship Id="rId12" Type="http://schemas.openxmlformats.org/officeDocument/2006/relationships/hyperlink" Target="http://www.zakon.hr/cms.htm?id=262" TargetMode="External"/><Relationship Id="rId17" Type="http://schemas.openxmlformats.org/officeDocument/2006/relationships/hyperlink" Target="http://www.zakon.hr/cms.htm?id=267" TargetMode="External"/><Relationship Id="rId25"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http://www.zakon.hr/cms.htm?id=266" TargetMode="External"/><Relationship Id="rId20" Type="http://schemas.openxmlformats.org/officeDocument/2006/relationships/hyperlink" Target="http://www.zakon.hr/cms.htm?id=15727"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zakon.hr/cms.htm?id=261" TargetMode="External"/><Relationship Id="rId24"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http://www.zakon.hr/cms.htm?id=265" TargetMode="External"/><Relationship Id="rId23" Type="http://schemas.openxmlformats.org/officeDocument/2006/relationships/hyperlink" Target="http://www.zakon.hr/cms.htm?id=17735" TargetMode="External"/><Relationship Id="rId28" Type="http://schemas.openxmlformats.org/officeDocument/2006/relationships/image" Target="media/image6.png"/><Relationship Id="rId10" Type="http://schemas.openxmlformats.org/officeDocument/2006/relationships/hyperlink" Target="http://www.zakon.hr/cms.htm?id=260" TargetMode="External"/><Relationship Id="rId19" Type="http://schemas.openxmlformats.org/officeDocument/2006/relationships/hyperlink" Target="http://www.zakon.hr/cms.htm?id=285"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opcina-barilovic.hr" TargetMode="External"/><Relationship Id="rId14" Type="http://schemas.openxmlformats.org/officeDocument/2006/relationships/hyperlink" Target="http://www.zakon.hr/cms.htm?id=264" TargetMode="External"/><Relationship Id="rId22" Type="http://schemas.openxmlformats.org/officeDocument/2006/relationships/hyperlink" Target="http://www.zakon.hr/cms.htm?id=17737" TargetMode="External"/><Relationship Id="rId27" Type="http://schemas.openxmlformats.org/officeDocument/2006/relationships/image" Target="media/image5.png"/><Relationship Id="rId30"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629</TotalTime>
  <Pages>48</Pages>
  <Words>16764</Words>
  <Characters>95558</Characters>
  <Application>Microsoft Office Word</Application>
  <DocSecurity>0</DocSecurity>
  <Lines>796</Lines>
  <Paragraphs>224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Općina Barilović</dc:creator>
  <cp:keywords/>
  <dc:description/>
  <cp:lastModifiedBy>Općina Barilović</cp:lastModifiedBy>
  <cp:revision>96</cp:revision>
  <cp:lastPrinted>2026-03-25T09:47:00Z</cp:lastPrinted>
  <dcterms:created xsi:type="dcterms:W3CDTF">2025-03-10T08:16:00Z</dcterms:created>
  <dcterms:modified xsi:type="dcterms:W3CDTF">2026-09-30T10:12:00Z</dcterms:modified>
</cp:coreProperties>
</file>