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038A" w14:textId="77777777" w:rsidR="00337971" w:rsidRDefault="00337971" w:rsidP="00D823B5">
      <w:pPr>
        <w:tabs>
          <w:tab w:val="left" w:pos="3915"/>
        </w:tabs>
        <w:spacing w:after="0"/>
        <w:jc w:val="center"/>
        <w:rPr>
          <w:rFonts w:ascii="Arial" w:hAnsi="Arial" w:cs="Arial"/>
          <w:b/>
          <w:sz w:val="24"/>
          <w:szCs w:val="24"/>
        </w:rPr>
      </w:pPr>
    </w:p>
    <w:p w14:paraId="52AB2406" w14:textId="7E984305" w:rsidR="002238CC"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lastRenderedPageBreak/>
        <w:t>REPUBLIKA HRVATSKA</w:t>
      </w:r>
    </w:p>
    <w:p w14:paraId="3D528364" w14:textId="20A9041D" w:rsidR="00D823B5"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t>KARLOVAČKA ŽUPANIJA</w:t>
      </w:r>
    </w:p>
    <w:p w14:paraId="64607A36" w14:textId="4A4B2A0D" w:rsidR="00D823B5"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t>OPĆINA BARILOVIĆ</w:t>
      </w:r>
    </w:p>
    <w:p w14:paraId="5850A9CE" w14:textId="0CDB4E9B" w:rsidR="00D823B5" w:rsidRPr="00DB3757" w:rsidRDefault="00D823B5" w:rsidP="00321864">
      <w:pPr>
        <w:spacing w:after="0"/>
        <w:rPr>
          <w:rFonts w:ascii="Arial" w:eastAsia="Calibri" w:hAnsi="Arial" w:cs="Arial"/>
          <w:sz w:val="24"/>
          <w:szCs w:val="24"/>
        </w:rPr>
      </w:pPr>
      <w:r w:rsidRPr="00DB3757">
        <w:rPr>
          <w:rFonts w:ascii="Arial" w:hAnsi="Arial" w:cs="Arial"/>
          <w:noProof/>
          <w:sz w:val="24"/>
          <w:szCs w:val="24"/>
        </w:rPr>
        <w:drawing>
          <wp:anchor distT="0" distB="0" distL="114300" distR="114300" simplePos="0" relativeHeight="251659264" behindDoc="0" locked="0" layoutInCell="1" allowOverlap="1" wp14:anchorId="30DE6850" wp14:editId="70D03539">
            <wp:simplePos x="0" y="0"/>
            <wp:positionH relativeFrom="margin">
              <wp:posOffset>1986280</wp:posOffset>
            </wp:positionH>
            <wp:positionV relativeFrom="paragraph">
              <wp:posOffset>21590</wp:posOffset>
            </wp:positionV>
            <wp:extent cx="1752600" cy="1936115"/>
            <wp:effectExtent l="0" t="0" r="0" b="6985"/>
            <wp:wrapSquare wrapText="bothSides"/>
            <wp:docPr id="59637960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52600" cy="19361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A91E3D5" w14:textId="6466A845" w:rsidR="00410BB1" w:rsidRPr="00DB3757" w:rsidRDefault="002238CC" w:rsidP="00321864">
      <w:pPr>
        <w:jc w:val="both"/>
        <w:rPr>
          <w:rFonts w:ascii="Arial" w:hAnsi="Arial" w:cs="Arial"/>
          <w:sz w:val="24"/>
          <w:szCs w:val="24"/>
        </w:rPr>
      </w:pPr>
      <w:r w:rsidRPr="00DB3757">
        <w:rPr>
          <w:rFonts w:ascii="Arial" w:hAnsi="Arial" w:cs="Arial"/>
          <w:b/>
          <w:sz w:val="24"/>
          <w:szCs w:val="24"/>
        </w:rPr>
        <w:tab/>
      </w:r>
    </w:p>
    <w:p w14:paraId="7613D3E3" w14:textId="073270B1" w:rsidR="00D823B5" w:rsidRPr="00DB3757" w:rsidRDefault="00D823B5" w:rsidP="00321864">
      <w:pPr>
        <w:jc w:val="both"/>
        <w:rPr>
          <w:rFonts w:ascii="Arial" w:hAnsi="Arial" w:cs="Arial"/>
          <w:sz w:val="24"/>
          <w:szCs w:val="24"/>
        </w:rPr>
      </w:pPr>
    </w:p>
    <w:p w14:paraId="3A7858E3" w14:textId="455C9C0C" w:rsidR="00D823B5" w:rsidRPr="00DB3757" w:rsidRDefault="00D823B5" w:rsidP="00321864">
      <w:pPr>
        <w:jc w:val="both"/>
        <w:rPr>
          <w:rFonts w:ascii="Arial" w:hAnsi="Arial" w:cs="Arial"/>
          <w:sz w:val="24"/>
          <w:szCs w:val="24"/>
        </w:rPr>
      </w:pPr>
    </w:p>
    <w:p w14:paraId="58910B21" w14:textId="77777777" w:rsidR="00D823B5" w:rsidRPr="00DB3757" w:rsidRDefault="00D823B5" w:rsidP="00321864">
      <w:pPr>
        <w:jc w:val="both"/>
        <w:rPr>
          <w:rFonts w:ascii="Arial" w:hAnsi="Arial" w:cs="Arial"/>
          <w:sz w:val="24"/>
          <w:szCs w:val="24"/>
        </w:rPr>
      </w:pPr>
    </w:p>
    <w:p w14:paraId="6A1369AF" w14:textId="77777777" w:rsidR="00D823B5" w:rsidRPr="00DB3757" w:rsidRDefault="00D823B5" w:rsidP="00321864">
      <w:pPr>
        <w:jc w:val="both"/>
        <w:rPr>
          <w:rFonts w:ascii="Arial" w:hAnsi="Arial" w:cs="Arial"/>
          <w:sz w:val="24"/>
          <w:szCs w:val="24"/>
        </w:rPr>
      </w:pPr>
    </w:p>
    <w:p w14:paraId="19DE1A34" w14:textId="77777777" w:rsidR="00625F46" w:rsidRPr="00DB3757" w:rsidRDefault="00625F46" w:rsidP="00D823B5">
      <w:pPr>
        <w:rPr>
          <w:rFonts w:ascii="Arial" w:hAnsi="Arial" w:cs="Arial"/>
          <w:b/>
          <w:sz w:val="24"/>
          <w:szCs w:val="24"/>
        </w:rPr>
      </w:pPr>
    </w:p>
    <w:p w14:paraId="1D8C0416" w14:textId="77777777" w:rsidR="00070322" w:rsidRPr="00DB3757" w:rsidRDefault="00070322" w:rsidP="00321864">
      <w:pPr>
        <w:pStyle w:val="Bezproreda"/>
        <w:spacing w:line="276" w:lineRule="auto"/>
        <w:jc w:val="center"/>
        <w:rPr>
          <w:rFonts w:ascii="Arial" w:hAnsi="Arial" w:cs="Arial"/>
          <w:b/>
          <w:sz w:val="24"/>
          <w:szCs w:val="24"/>
        </w:rPr>
      </w:pPr>
    </w:p>
    <w:p w14:paraId="7F90E329" w14:textId="7A72B4B9" w:rsidR="00D823B5" w:rsidRPr="00DB3757" w:rsidRDefault="00A264A5" w:rsidP="00321864">
      <w:pPr>
        <w:pStyle w:val="Bezproreda"/>
        <w:spacing w:line="276" w:lineRule="auto"/>
        <w:jc w:val="center"/>
        <w:rPr>
          <w:rFonts w:ascii="Arial" w:hAnsi="Arial" w:cs="Arial"/>
          <w:b/>
          <w:sz w:val="36"/>
          <w:szCs w:val="36"/>
        </w:rPr>
      </w:pPr>
      <w:r w:rsidRPr="00DB3757">
        <w:rPr>
          <w:rFonts w:ascii="Arial" w:hAnsi="Arial" w:cs="Arial"/>
          <w:b/>
          <w:sz w:val="36"/>
          <w:szCs w:val="36"/>
        </w:rPr>
        <w:t>STRATEGIJA</w:t>
      </w:r>
      <w:r w:rsidR="00410BB1" w:rsidRPr="00DB3757">
        <w:rPr>
          <w:rFonts w:ascii="Arial" w:hAnsi="Arial" w:cs="Arial"/>
          <w:b/>
          <w:sz w:val="36"/>
          <w:szCs w:val="36"/>
        </w:rPr>
        <w:t xml:space="preserve"> </w:t>
      </w:r>
    </w:p>
    <w:p w14:paraId="789FFCBA" w14:textId="54634668" w:rsidR="00A264A5" w:rsidRPr="00DB3757" w:rsidRDefault="00A264A5" w:rsidP="00321864">
      <w:pPr>
        <w:pStyle w:val="Bezproreda"/>
        <w:spacing w:line="276" w:lineRule="auto"/>
        <w:jc w:val="center"/>
        <w:rPr>
          <w:rFonts w:ascii="Arial" w:hAnsi="Arial" w:cs="Arial"/>
          <w:b/>
          <w:sz w:val="36"/>
          <w:szCs w:val="36"/>
        </w:rPr>
      </w:pPr>
      <w:r w:rsidRPr="00DB3757">
        <w:rPr>
          <w:rFonts w:ascii="Arial" w:hAnsi="Arial" w:cs="Arial"/>
          <w:b/>
          <w:sz w:val="36"/>
          <w:szCs w:val="36"/>
        </w:rPr>
        <w:t>UPRAVLJANJA I RASPOLAGANJA</w:t>
      </w:r>
      <w:r w:rsidR="00410BB1" w:rsidRPr="00DB3757">
        <w:rPr>
          <w:rFonts w:ascii="Arial" w:hAnsi="Arial" w:cs="Arial"/>
          <w:b/>
          <w:sz w:val="36"/>
          <w:szCs w:val="36"/>
        </w:rPr>
        <w:t xml:space="preserve"> </w:t>
      </w:r>
      <w:r w:rsidRPr="00DB3757">
        <w:rPr>
          <w:rFonts w:ascii="Arial" w:hAnsi="Arial" w:cs="Arial"/>
          <w:b/>
          <w:sz w:val="36"/>
          <w:szCs w:val="36"/>
        </w:rPr>
        <w:t>NEKRETNINAMA</w:t>
      </w:r>
    </w:p>
    <w:p w14:paraId="2CAF627C" w14:textId="77777777" w:rsidR="0093476D" w:rsidRPr="00DB3757" w:rsidRDefault="009279BB" w:rsidP="00321864">
      <w:pPr>
        <w:pStyle w:val="Bezproreda"/>
        <w:spacing w:line="276" w:lineRule="auto"/>
        <w:jc w:val="center"/>
        <w:rPr>
          <w:rFonts w:ascii="Arial" w:hAnsi="Arial" w:cs="Arial"/>
          <w:b/>
          <w:sz w:val="36"/>
          <w:szCs w:val="36"/>
        </w:rPr>
      </w:pPr>
      <w:r w:rsidRPr="00DB3757">
        <w:rPr>
          <w:rFonts w:ascii="Arial" w:hAnsi="Arial" w:cs="Arial"/>
          <w:b/>
          <w:sz w:val="36"/>
          <w:szCs w:val="36"/>
        </w:rPr>
        <w:t>U VLASNIŠTVU OPĆINE BARILOVIĆ</w:t>
      </w:r>
      <w:r w:rsidR="00410BB1" w:rsidRPr="00DB3757">
        <w:rPr>
          <w:rFonts w:ascii="Arial" w:hAnsi="Arial" w:cs="Arial"/>
          <w:b/>
          <w:sz w:val="36"/>
          <w:szCs w:val="36"/>
        </w:rPr>
        <w:t xml:space="preserve"> </w:t>
      </w:r>
      <w:r w:rsidRPr="00DB3757">
        <w:rPr>
          <w:rFonts w:ascii="Arial" w:hAnsi="Arial" w:cs="Arial"/>
          <w:b/>
          <w:sz w:val="36"/>
          <w:szCs w:val="36"/>
        </w:rPr>
        <w:t>ZA RAZDOBLJE</w:t>
      </w:r>
    </w:p>
    <w:p w14:paraId="5F61ECB6" w14:textId="5FB09729" w:rsidR="00A264A5" w:rsidRPr="00DB3757" w:rsidRDefault="009279BB" w:rsidP="00321864">
      <w:pPr>
        <w:pStyle w:val="Bezproreda"/>
        <w:spacing w:line="276" w:lineRule="auto"/>
        <w:jc w:val="center"/>
        <w:rPr>
          <w:rFonts w:ascii="Arial" w:hAnsi="Arial" w:cs="Arial"/>
          <w:b/>
          <w:sz w:val="36"/>
          <w:szCs w:val="36"/>
        </w:rPr>
      </w:pPr>
      <w:r w:rsidRPr="00DB3757">
        <w:rPr>
          <w:rFonts w:ascii="Arial" w:hAnsi="Arial" w:cs="Arial"/>
          <w:b/>
          <w:sz w:val="36"/>
          <w:szCs w:val="36"/>
        </w:rPr>
        <w:t>OD 20</w:t>
      </w:r>
      <w:r w:rsidR="00A1242C" w:rsidRPr="00DB3757">
        <w:rPr>
          <w:rFonts w:ascii="Arial" w:hAnsi="Arial" w:cs="Arial"/>
          <w:b/>
          <w:sz w:val="36"/>
          <w:szCs w:val="36"/>
        </w:rPr>
        <w:t>26</w:t>
      </w:r>
      <w:r w:rsidR="00A264A5" w:rsidRPr="00DB3757">
        <w:rPr>
          <w:rFonts w:ascii="Arial" w:hAnsi="Arial" w:cs="Arial"/>
          <w:b/>
          <w:sz w:val="36"/>
          <w:szCs w:val="36"/>
        </w:rPr>
        <w:t>. DO 20</w:t>
      </w:r>
      <w:r w:rsidR="00A1242C" w:rsidRPr="00DB3757">
        <w:rPr>
          <w:rFonts w:ascii="Arial" w:hAnsi="Arial" w:cs="Arial"/>
          <w:b/>
          <w:sz w:val="36"/>
          <w:szCs w:val="36"/>
        </w:rPr>
        <w:t>3</w:t>
      </w:r>
      <w:r w:rsidR="00D823B5" w:rsidRPr="00DB3757">
        <w:rPr>
          <w:rFonts w:ascii="Arial" w:hAnsi="Arial" w:cs="Arial"/>
          <w:b/>
          <w:sz w:val="36"/>
          <w:szCs w:val="36"/>
        </w:rPr>
        <w:t>0</w:t>
      </w:r>
      <w:r w:rsidR="00A264A5" w:rsidRPr="00DB3757">
        <w:rPr>
          <w:rFonts w:ascii="Arial" w:hAnsi="Arial" w:cs="Arial"/>
          <w:b/>
          <w:sz w:val="36"/>
          <w:szCs w:val="36"/>
        </w:rPr>
        <w:t>. GODINE</w:t>
      </w:r>
    </w:p>
    <w:p w14:paraId="4AC2EEC3" w14:textId="77777777" w:rsidR="00A264A5" w:rsidRPr="00DB3757" w:rsidRDefault="00A264A5" w:rsidP="00321864">
      <w:pPr>
        <w:jc w:val="center"/>
        <w:rPr>
          <w:rFonts w:ascii="Arial" w:hAnsi="Arial" w:cs="Arial"/>
          <w:b/>
          <w:sz w:val="24"/>
          <w:szCs w:val="24"/>
        </w:rPr>
      </w:pPr>
    </w:p>
    <w:p w14:paraId="00898BB8" w14:textId="77777777" w:rsidR="00D823B5" w:rsidRPr="00DB3757" w:rsidRDefault="00D823B5" w:rsidP="00321864">
      <w:pPr>
        <w:jc w:val="center"/>
        <w:rPr>
          <w:rFonts w:ascii="Arial" w:hAnsi="Arial" w:cs="Arial"/>
          <w:b/>
          <w:sz w:val="24"/>
          <w:szCs w:val="24"/>
        </w:rPr>
      </w:pPr>
    </w:p>
    <w:p w14:paraId="1DCD42B5" w14:textId="77777777" w:rsidR="00D823B5" w:rsidRPr="00DB3757" w:rsidRDefault="00D823B5" w:rsidP="00321864">
      <w:pPr>
        <w:jc w:val="center"/>
        <w:rPr>
          <w:rFonts w:ascii="Arial" w:hAnsi="Arial" w:cs="Arial"/>
          <w:b/>
          <w:sz w:val="24"/>
          <w:szCs w:val="24"/>
        </w:rPr>
      </w:pPr>
    </w:p>
    <w:p w14:paraId="0C4AD50A" w14:textId="77777777" w:rsidR="00D823B5" w:rsidRPr="00DB3757" w:rsidRDefault="00D823B5" w:rsidP="00321864">
      <w:pPr>
        <w:jc w:val="center"/>
        <w:rPr>
          <w:rFonts w:ascii="Arial" w:hAnsi="Arial" w:cs="Arial"/>
          <w:b/>
          <w:sz w:val="24"/>
          <w:szCs w:val="24"/>
        </w:rPr>
      </w:pPr>
    </w:p>
    <w:p w14:paraId="5A4F790B" w14:textId="77777777" w:rsidR="00D823B5" w:rsidRPr="00DB3757" w:rsidRDefault="00D823B5" w:rsidP="00321864">
      <w:pPr>
        <w:jc w:val="center"/>
        <w:rPr>
          <w:rFonts w:ascii="Arial" w:hAnsi="Arial" w:cs="Arial"/>
          <w:b/>
          <w:sz w:val="24"/>
          <w:szCs w:val="24"/>
        </w:rPr>
      </w:pPr>
    </w:p>
    <w:p w14:paraId="739B552D" w14:textId="77777777" w:rsidR="00D823B5" w:rsidRDefault="00D823B5" w:rsidP="00321864">
      <w:pPr>
        <w:jc w:val="center"/>
        <w:rPr>
          <w:rFonts w:ascii="Arial" w:hAnsi="Arial" w:cs="Arial"/>
          <w:b/>
          <w:sz w:val="24"/>
          <w:szCs w:val="24"/>
        </w:rPr>
      </w:pPr>
    </w:p>
    <w:p w14:paraId="697BA637" w14:textId="77777777" w:rsidR="00DB3757" w:rsidRDefault="00DB3757" w:rsidP="00321864">
      <w:pPr>
        <w:jc w:val="center"/>
        <w:rPr>
          <w:rFonts w:ascii="Arial" w:hAnsi="Arial" w:cs="Arial"/>
          <w:b/>
          <w:sz w:val="24"/>
          <w:szCs w:val="24"/>
        </w:rPr>
      </w:pPr>
    </w:p>
    <w:p w14:paraId="0DAE63BE" w14:textId="77777777" w:rsidR="00DB3757" w:rsidRDefault="00DB3757" w:rsidP="00321864">
      <w:pPr>
        <w:jc w:val="center"/>
        <w:rPr>
          <w:rFonts w:ascii="Arial" w:hAnsi="Arial" w:cs="Arial"/>
          <w:b/>
          <w:sz w:val="24"/>
          <w:szCs w:val="24"/>
        </w:rPr>
      </w:pPr>
    </w:p>
    <w:p w14:paraId="704F0F48" w14:textId="77777777" w:rsidR="00DB3757" w:rsidRDefault="00DB3757" w:rsidP="00321864">
      <w:pPr>
        <w:jc w:val="center"/>
        <w:rPr>
          <w:rFonts w:ascii="Arial" w:hAnsi="Arial" w:cs="Arial"/>
          <w:b/>
          <w:sz w:val="24"/>
          <w:szCs w:val="24"/>
        </w:rPr>
      </w:pPr>
    </w:p>
    <w:p w14:paraId="6B28D040" w14:textId="77777777" w:rsidR="00DB3757" w:rsidRPr="00DB3757" w:rsidRDefault="00DB3757" w:rsidP="00321864">
      <w:pPr>
        <w:jc w:val="center"/>
        <w:rPr>
          <w:rFonts w:ascii="Arial" w:hAnsi="Arial" w:cs="Arial"/>
          <w:b/>
          <w:sz w:val="24"/>
          <w:szCs w:val="24"/>
        </w:rPr>
      </w:pPr>
    </w:p>
    <w:p w14:paraId="7FDD2864" w14:textId="77777777" w:rsidR="00D823B5" w:rsidRPr="00DB3757" w:rsidRDefault="00D823B5" w:rsidP="00321864">
      <w:pPr>
        <w:jc w:val="center"/>
        <w:rPr>
          <w:rFonts w:ascii="Arial" w:hAnsi="Arial" w:cs="Arial"/>
          <w:b/>
          <w:sz w:val="24"/>
          <w:szCs w:val="24"/>
        </w:rPr>
      </w:pPr>
    </w:p>
    <w:p w14:paraId="53B04C28" w14:textId="7D6A92DA" w:rsidR="00D823B5" w:rsidRPr="00DB3757" w:rsidRDefault="00D823B5" w:rsidP="00321864">
      <w:pPr>
        <w:jc w:val="center"/>
        <w:rPr>
          <w:rFonts w:ascii="Arial" w:hAnsi="Arial" w:cs="Arial"/>
          <w:b/>
          <w:sz w:val="24"/>
          <w:szCs w:val="24"/>
        </w:rPr>
      </w:pPr>
      <w:r w:rsidRPr="00DB3757">
        <w:rPr>
          <w:rFonts w:ascii="Arial" w:hAnsi="Arial" w:cs="Arial"/>
          <w:b/>
          <w:sz w:val="24"/>
          <w:szCs w:val="24"/>
        </w:rPr>
        <w:t>prosinac 2025.</w:t>
      </w:r>
    </w:p>
    <w:p w14:paraId="334E9737" w14:textId="77777777" w:rsidR="0024121B" w:rsidRPr="00DB3757" w:rsidRDefault="0024121B" w:rsidP="00321864">
      <w:pPr>
        <w:ind w:firstLine="709"/>
        <w:jc w:val="both"/>
        <w:rPr>
          <w:rFonts w:ascii="Arial" w:hAnsi="Arial" w:cs="Arial"/>
          <w:b/>
          <w:sz w:val="24"/>
          <w:szCs w:val="24"/>
        </w:rPr>
      </w:pPr>
      <w:r w:rsidRPr="00DB3757">
        <w:rPr>
          <w:rFonts w:ascii="Arial" w:hAnsi="Arial" w:cs="Arial"/>
          <w:b/>
          <w:sz w:val="24"/>
          <w:szCs w:val="24"/>
        </w:rPr>
        <w:lastRenderedPageBreak/>
        <w:t>1. UVOD</w:t>
      </w:r>
    </w:p>
    <w:p w14:paraId="5FF03A24" w14:textId="77777777" w:rsidR="00070322" w:rsidRPr="00DB3757" w:rsidRDefault="008D4910" w:rsidP="00321864">
      <w:pPr>
        <w:ind w:firstLine="709"/>
        <w:jc w:val="both"/>
        <w:rPr>
          <w:rFonts w:ascii="Arial" w:hAnsi="Arial" w:cs="Arial"/>
          <w:sz w:val="24"/>
          <w:szCs w:val="24"/>
        </w:rPr>
      </w:pPr>
      <w:r w:rsidRPr="00DB3757">
        <w:rPr>
          <w:rFonts w:ascii="Arial" w:hAnsi="Arial" w:cs="Arial"/>
          <w:sz w:val="24"/>
          <w:szCs w:val="24"/>
        </w:rPr>
        <w:t>Strategija upravljanja i raspolaganja nekretninama u vlasništvu O</w:t>
      </w:r>
      <w:r w:rsidR="009279BB" w:rsidRPr="00DB3757">
        <w:rPr>
          <w:rFonts w:ascii="Arial" w:hAnsi="Arial" w:cs="Arial"/>
          <w:sz w:val="24"/>
          <w:szCs w:val="24"/>
        </w:rPr>
        <w:t>pćine Barilović</w:t>
      </w:r>
      <w:r w:rsidR="00286834" w:rsidRPr="00DB3757">
        <w:rPr>
          <w:rFonts w:ascii="Arial" w:hAnsi="Arial" w:cs="Arial"/>
          <w:sz w:val="24"/>
          <w:szCs w:val="24"/>
        </w:rPr>
        <w:t xml:space="preserve"> (dalje u tekstu: S</w:t>
      </w:r>
      <w:r w:rsidRPr="00DB3757">
        <w:rPr>
          <w:rFonts w:ascii="Arial" w:hAnsi="Arial" w:cs="Arial"/>
          <w:sz w:val="24"/>
          <w:szCs w:val="24"/>
        </w:rPr>
        <w:t xml:space="preserve">trategija) donosi se </w:t>
      </w:r>
      <w:r w:rsidR="00625F46" w:rsidRPr="00DB3757">
        <w:rPr>
          <w:rFonts w:ascii="Arial" w:hAnsi="Arial" w:cs="Arial"/>
          <w:sz w:val="24"/>
          <w:szCs w:val="24"/>
        </w:rPr>
        <w:t>sukladno</w:t>
      </w:r>
      <w:r w:rsidR="00742167" w:rsidRPr="00DB3757">
        <w:rPr>
          <w:rFonts w:ascii="Arial" w:hAnsi="Arial" w:cs="Arial"/>
          <w:sz w:val="24"/>
          <w:szCs w:val="24"/>
        </w:rPr>
        <w:t xml:space="preserve"> </w:t>
      </w:r>
      <w:r w:rsidR="00A1242C" w:rsidRPr="00DB3757">
        <w:rPr>
          <w:rFonts w:ascii="Arial" w:hAnsi="Arial" w:cs="Arial"/>
          <w:sz w:val="24"/>
          <w:szCs w:val="24"/>
        </w:rPr>
        <w:t xml:space="preserve">Zakonu o lokalnoj i područnoj (regionalnoj) samoupravi („Narodne novine“ broj 33/06, 60/01, 129/05, 109/07, 125/08, 36/09, 36/09, 150/11, 144/12, 19/13, 137/15, 123/17, 98/19, 144/20) u kojem je propisano da propisano je da lokalne jedinice, osim financijskim sredstvima (prihodi koji lokalnim jedinicama pripadaju i koje ostvaruju u skladu s propisima), upravljaju i raspolažu pokretninama i nekretninama (upravne zgrade, poslovni prostori, objekti komunalne infrastrukture, školski, zdravstveni, kulturni i sportski objekti, igrališta i druge nekretnine). </w:t>
      </w:r>
    </w:p>
    <w:p w14:paraId="7820BD47" w14:textId="1F85829B" w:rsidR="00A1242C" w:rsidRPr="00DB3757" w:rsidRDefault="00A1242C" w:rsidP="00321864">
      <w:pPr>
        <w:ind w:firstLine="709"/>
        <w:jc w:val="both"/>
        <w:rPr>
          <w:rFonts w:ascii="Arial" w:hAnsi="Arial" w:cs="Arial"/>
          <w:sz w:val="24"/>
          <w:szCs w:val="24"/>
        </w:rPr>
      </w:pPr>
      <w:r w:rsidRPr="00DB3757">
        <w:rPr>
          <w:rFonts w:ascii="Arial" w:hAnsi="Arial" w:cs="Arial"/>
          <w:sz w:val="24"/>
          <w:szCs w:val="24"/>
        </w:rPr>
        <w:t xml:space="preserve">Prema odredbama spomenutog Zakona, lokalna jedinica je dužna pokretninama i nekretninama upravljati, koristiti ih i raspolagati njima pažnjom dobrog gospodara. </w:t>
      </w:r>
    </w:p>
    <w:p w14:paraId="0A949249" w14:textId="0FE77F3F" w:rsidR="00BC2B92" w:rsidRPr="00DB3757" w:rsidRDefault="00A1242C" w:rsidP="00321864">
      <w:pPr>
        <w:ind w:firstLine="709"/>
        <w:jc w:val="both"/>
        <w:rPr>
          <w:rFonts w:ascii="Arial" w:hAnsi="Arial" w:cs="Arial"/>
          <w:sz w:val="24"/>
          <w:szCs w:val="24"/>
        </w:rPr>
      </w:pPr>
      <w:r w:rsidRPr="00DB3757">
        <w:rPr>
          <w:rFonts w:ascii="Arial" w:hAnsi="Arial" w:cs="Arial"/>
          <w:sz w:val="24"/>
          <w:szCs w:val="24"/>
        </w:rPr>
        <w:t xml:space="preserve">Strategija se izrađuje sukladno članku 53. Zakona o upravljanju nekretninama i pokretninama u vlasništvu Republike Hrvatske („Narodne novine“ broj 155/23), a određuje dugoročne ciljeve i smjernice za upravljanje nekretninama i pokretninama u vlasništvu Općine Barilović. </w:t>
      </w:r>
    </w:p>
    <w:p w14:paraId="00BC9E57" w14:textId="77777777" w:rsidR="0024121B" w:rsidRPr="00DB3757" w:rsidRDefault="00BC2B92" w:rsidP="00321864">
      <w:pPr>
        <w:ind w:firstLine="709"/>
        <w:jc w:val="both"/>
        <w:rPr>
          <w:rFonts w:ascii="Arial" w:hAnsi="Arial" w:cs="Arial"/>
          <w:sz w:val="24"/>
          <w:szCs w:val="24"/>
        </w:rPr>
      </w:pPr>
      <w:r w:rsidRPr="00DB3757">
        <w:rPr>
          <w:rFonts w:ascii="Arial" w:hAnsi="Arial" w:cs="Arial"/>
          <w:sz w:val="24"/>
          <w:szCs w:val="24"/>
        </w:rPr>
        <w:t>Cilj Strategije j</w:t>
      </w:r>
      <w:r w:rsidR="00677C34" w:rsidRPr="00DB3757">
        <w:rPr>
          <w:rFonts w:ascii="Arial" w:hAnsi="Arial" w:cs="Arial"/>
          <w:sz w:val="24"/>
          <w:szCs w:val="24"/>
        </w:rPr>
        <w:t>e osigurati</w:t>
      </w:r>
      <w:r w:rsidR="00CF73ED" w:rsidRPr="00DB3757">
        <w:rPr>
          <w:rFonts w:ascii="Arial" w:hAnsi="Arial" w:cs="Arial"/>
          <w:sz w:val="24"/>
          <w:szCs w:val="24"/>
        </w:rPr>
        <w:t xml:space="preserve"> ekonomski svrhovito, učinkovito i transparentno upravljanje i raspolaganje nekretninama. Kako bi </w:t>
      </w:r>
      <w:r w:rsidRPr="00DB3757">
        <w:rPr>
          <w:rFonts w:ascii="Arial" w:hAnsi="Arial" w:cs="Arial"/>
          <w:sz w:val="24"/>
          <w:szCs w:val="24"/>
        </w:rPr>
        <w:t>se navedeni cilj ostvario</w:t>
      </w:r>
      <w:r w:rsidR="00CF73ED" w:rsidRPr="00DB3757">
        <w:rPr>
          <w:rFonts w:ascii="Arial" w:hAnsi="Arial" w:cs="Arial"/>
          <w:sz w:val="24"/>
          <w:szCs w:val="24"/>
        </w:rPr>
        <w:t xml:space="preserve"> potrebno je analizirati postojeće stanje i </w:t>
      </w:r>
      <w:r w:rsidRPr="00DB3757">
        <w:rPr>
          <w:rFonts w:ascii="Arial" w:hAnsi="Arial" w:cs="Arial"/>
          <w:sz w:val="24"/>
          <w:szCs w:val="24"/>
        </w:rPr>
        <w:t>model</w:t>
      </w:r>
      <w:r w:rsidR="00CF73ED" w:rsidRPr="00DB3757">
        <w:rPr>
          <w:rFonts w:ascii="Arial" w:hAnsi="Arial" w:cs="Arial"/>
          <w:sz w:val="24"/>
          <w:szCs w:val="24"/>
        </w:rPr>
        <w:t xml:space="preserve"> </w:t>
      </w:r>
      <w:r w:rsidRPr="00DB3757">
        <w:rPr>
          <w:rFonts w:ascii="Arial" w:hAnsi="Arial" w:cs="Arial"/>
          <w:sz w:val="24"/>
          <w:szCs w:val="24"/>
        </w:rPr>
        <w:t>upravljanja,</w:t>
      </w:r>
      <w:r w:rsidR="00CF73ED" w:rsidRPr="00DB3757">
        <w:rPr>
          <w:rFonts w:ascii="Arial" w:hAnsi="Arial" w:cs="Arial"/>
          <w:sz w:val="24"/>
          <w:szCs w:val="24"/>
        </w:rPr>
        <w:t xml:space="preserve"> te </w:t>
      </w:r>
      <w:r w:rsidRPr="00DB3757">
        <w:rPr>
          <w:rFonts w:ascii="Arial" w:hAnsi="Arial" w:cs="Arial"/>
          <w:sz w:val="24"/>
          <w:szCs w:val="24"/>
        </w:rPr>
        <w:t xml:space="preserve">na temelju </w:t>
      </w:r>
      <w:r w:rsidR="00286834" w:rsidRPr="00DB3757">
        <w:rPr>
          <w:rFonts w:ascii="Arial" w:hAnsi="Arial" w:cs="Arial"/>
          <w:sz w:val="24"/>
          <w:szCs w:val="24"/>
        </w:rPr>
        <w:t xml:space="preserve">provedene </w:t>
      </w:r>
      <w:r w:rsidRPr="00DB3757">
        <w:rPr>
          <w:rFonts w:ascii="Arial" w:hAnsi="Arial" w:cs="Arial"/>
          <w:sz w:val="24"/>
          <w:szCs w:val="24"/>
        </w:rPr>
        <w:t xml:space="preserve">analize </w:t>
      </w:r>
      <w:r w:rsidR="00CF73ED" w:rsidRPr="00DB3757">
        <w:rPr>
          <w:rFonts w:ascii="Arial" w:hAnsi="Arial" w:cs="Arial"/>
          <w:sz w:val="24"/>
          <w:szCs w:val="24"/>
        </w:rPr>
        <w:t>definirati</w:t>
      </w:r>
      <w:r w:rsidRPr="00DB3757">
        <w:rPr>
          <w:rFonts w:ascii="Arial" w:hAnsi="Arial" w:cs="Arial"/>
          <w:sz w:val="24"/>
          <w:szCs w:val="24"/>
        </w:rPr>
        <w:t xml:space="preserve"> viziju i buduće smjernice za upravljanje i raspolaganje nekretni</w:t>
      </w:r>
      <w:r w:rsidR="009279BB" w:rsidRPr="00DB3757">
        <w:rPr>
          <w:rFonts w:ascii="Arial" w:hAnsi="Arial" w:cs="Arial"/>
          <w:sz w:val="24"/>
          <w:szCs w:val="24"/>
        </w:rPr>
        <w:t>nama u vlasništvu Općine Barilović</w:t>
      </w:r>
      <w:r w:rsidRPr="00DB3757">
        <w:rPr>
          <w:rFonts w:ascii="Arial" w:hAnsi="Arial" w:cs="Arial"/>
          <w:sz w:val="24"/>
          <w:szCs w:val="24"/>
        </w:rPr>
        <w:t>.</w:t>
      </w:r>
    </w:p>
    <w:p w14:paraId="5F131C56" w14:textId="77777777" w:rsidR="000D61B7" w:rsidRPr="00DB3757" w:rsidRDefault="000D61B7" w:rsidP="00321864">
      <w:pPr>
        <w:ind w:firstLine="709"/>
        <w:jc w:val="both"/>
        <w:rPr>
          <w:rFonts w:ascii="Arial" w:hAnsi="Arial" w:cs="Arial"/>
          <w:sz w:val="24"/>
          <w:szCs w:val="24"/>
        </w:rPr>
      </w:pPr>
      <w:r w:rsidRPr="00DB3757">
        <w:rPr>
          <w:rFonts w:ascii="Arial" w:hAnsi="Arial" w:cs="Arial"/>
          <w:sz w:val="24"/>
          <w:szCs w:val="24"/>
        </w:rPr>
        <w:t xml:space="preserve">Upravljanje nekretninama odnosi se na provedbu postupaka potrebnih za upravljanje nekretninama, sudjelovanje u oblikovanju prijedloga prostornih rješenja za </w:t>
      </w:r>
      <w:r w:rsidR="00DE7AD0" w:rsidRPr="00DB3757">
        <w:rPr>
          <w:rFonts w:ascii="Arial" w:hAnsi="Arial" w:cs="Arial"/>
          <w:sz w:val="24"/>
          <w:szCs w:val="24"/>
        </w:rPr>
        <w:t>nekretnine, tekuće i investicijsko održavanje</w:t>
      </w:r>
      <w:r w:rsidRPr="00DB3757">
        <w:rPr>
          <w:rFonts w:ascii="Arial" w:hAnsi="Arial" w:cs="Arial"/>
          <w:sz w:val="24"/>
          <w:szCs w:val="24"/>
        </w:rPr>
        <w:t xml:space="preserve"> nekretnina, reguliranje vlasničko</w:t>
      </w:r>
      <w:r w:rsidR="00FF7362" w:rsidRPr="00DB3757">
        <w:rPr>
          <w:rFonts w:ascii="Arial" w:hAnsi="Arial" w:cs="Arial"/>
          <w:sz w:val="24"/>
          <w:szCs w:val="24"/>
        </w:rPr>
        <w:t xml:space="preserve"> - </w:t>
      </w:r>
      <w:r w:rsidRPr="00DB3757">
        <w:rPr>
          <w:rFonts w:ascii="Arial" w:hAnsi="Arial" w:cs="Arial"/>
          <w:sz w:val="24"/>
          <w:szCs w:val="24"/>
        </w:rPr>
        <w:t>pravnog statusa nekretnine, ustupanje na korištenje ustanovama i pravnim osobama za obavljanje poslova od javnog interesa te obavljanje drugih poslova i aktivnosti u skladu s propisima koji uređuju vlasništvo i druga stvarna prava.</w:t>
      </w:r>
    </w:p>
    <w:p w14:paraId="7B32F9F0" w14:textId="77777777" w:rsidR="000D61B7" w:rsidRPr="00DB3757" w:rsidRDefault="000D61B7" w:rsidP="00321864">
      <w:pPr>
        <w:ind w:firstLine="709"/>
        <w:jc w:val="both"/>
        <w:rPr>
          <w:rFonts w:ascii="Arial" w:hAnsi="Arial" w:cs="Arial"/>
          <w:sz w:val="24"/>
          <w:szCs w:val="24"/>
        </w:rPr>
      </w:pPr>
      <w:r w:rsidRPr="00DB3757">
        <w:rPr>
          <w:rFonts w:ascii="Arial" w:hAnsi="Arial" w:cs="Arial"/>
          <w:sz w:val="24"/>
          <w:szCs w:val="24"/>
        </w:rPr>
        <w:t>Raspolaganje nekretninama pre</w:t>
      </w:r>
      <w:r w:rsidR="00DE7AD0" w:rsidRPr="00DB3757">
        <w:rPr>
          <w:rFonts w:ascii="Arial" w:hAnsi="Arial" w:cs="Arial"/>
          <w:sz w:val="24"/>
          <w:szCs w:val="24"/>
        </w:rPr>
        <w:t>d</w:t>
      </w:r>
      <w:r w:rsidRPr="00DB3757">
        <w:rPr>
          <w:rFonts w:ascii="Arial" w:hAnsi="Arial" w:cs="Arial"/>
          <w:sz w:val="24"/>
          <w:szCs w:val="24"/>
        </w:rPr>
        <w:t>stavlja prodaju, davanje u zakup ili najam, osnivanje prava građenja i dokapitalizaciju trgovačkih društava unošenjem nekretnina u temeljni kapital trgovačkih društava, darovanje, zamjenu, osnivanje založnog prava na nekretnini, osnivanje prava služnosti na nekretnini, razvrgnuće suvlasničke zajednice nekretnina, zajedničku izgradnju ili financiranje izgradnje i druge načine raspolaganja.</w:t>
      </w:r>
    </w:p>
    <w:p w14:paraId="6DAB6AAA" w14:textId="77777777" w:rsidR="005E3104" w:rsidRPr="00DB3757" w:rsidRDefault="005E3104" w:rsidP="00321864">
      <w:pPr>
        <w:ind w:firstLine="709"/>
        <w:jc w:val="both"/>
        <w:rPr>
          <w:rFonts w:ascii="Arial" w:hAnsi="Arial" w:cs="Arial"/>
          <w:sz w:val="24"/>
          <w:szCs w:val="24"/>
        </w:rPr>
      </w:pPr>
      <w:r w:rsidRPr="00DB3757">
        <w:rPr>
          <w:rFonts w:ascii="Arial" w:hAnsi="Arial" w:cs="Arial"/>
          <w:sz w:val="24"/>
          <w:szCs w:val="24"/>
        </w:rPr>
        <w:t xml:space="preserve">U upravljanju </w:t>
      </w:r>
      <w:r w:rsidR="00BE0231" w:rsidRPr="00DB3757">
        <w:rPr>
          <w:rFonts w:ascii="Arial" w:hAnsi="Arial" w:cs="Arial"/>
          <w:sz w:val="24"/>
          <w:szCs w:val="24"/>
        </w:rPr>
        <w:t xml:space="preserve">i raspolaganju </w:t>
      </w:r>
      <w:r w:rsidR="009279BB" w:rsidRPr="00DB3757">
        <w:rPr>
          <w:rFonts w:ascii="Arial" w:hAnsi="Arial" w:cs="Arial"/>
          <w:sz w:val="24"/>
          <w:szCs w:val="24"/>
        </w:rPr>
        <w:t>nekretninama Općina Barilović</w:t>
      </w:r>
      <w:r w:rsidRPr="00DB3757">
        <w:rPr>
          <w:rFonts w:ascii="Arial" w:hAnsi="Arial" w:cs="Arial"/>
          <w:sz w:val="24"/>
          <w:szCs w:val="24"/>
        </w:rPr>
        <w:t xml:space="preserve"> postupa kao dobar gospodar, što prije svega podrazumijeva izradu i kontinuirano ažuriranje sveobuhvatnog popisa svih nekret</w:t>
      </w:r>
      <w:r w:rsidR="00286834" w:rsidRPr="00DB3757">
        <w:rPr>
          <w:rFonts w:ascii="Arial" w:hAnsi="Arial" w:cs="Arial"/>
          <w:sz w:val="24"/>
          <w:szCs w:val="24"/>
        </w:rPr>
        <w:t>nina u vlasništvu Općine</w:t>
      </w:r>
      <w:r w:rsidRPr="00DB3757">
        <w:rPr>
          <w:rFonts w:ascii="Arial" w:hAnsi="Arial" w:cs="Arial"/>
          <w:sz w:val="24"/>
          <w:szCs w:val="24"/>
        </w:rPr>
        <w:t>, kao i utvrđivanje važnosti određenih nekretnina</w:t>
      </w:r>
      <w:r w:rsidR="00286834" w:rsidRPr="00DB3757">
        <w:rPr>
          <w:rFonts w:ascii="Arial" w:hAnsi="Arial" w:cs="Arial"/>
          <w:sz w:val="24"/>
          <w:szCs w:val="24"/>
        </w:rPr>
        <w:t xml:space="preserve"> za Općinu i njen razvoj. </w:t>
      </w:r>
    </w:p>
    <w:p w14:paraId="1C1D85E8" w14:textId="17CA226F" w:rsidR="00070322" w:rsidRPr="00DB3757" w:rsidRDefault="009279BB" w:rsidP="00DB3757">
      <w:pPr>
        <w:ind w:firstLine="709"/>
        <w:jc w:val="both"/>
        <w:rPr>
          <w:rFonts w:ascii="Arial" w:hAnsi="Arial" w:cs="Arial"/>
          <w:sz w:val="24"/>
          <w:szCs w:val="24"/>
        </w:rPr>
      </w:pPr>
      <w:r w:rsidRPr="00DB3757">
        <w:rPr>
          <w:rFonts w:ascii="Arial" w:hAnsi="Arial" w:cs="Arial"/>
          <w:sz w:val="24"/>
          <w:szCs w:val="24"/>
        </w:rPr>
        <w:t xml:space="preserve">Općina Barilović </w:t>
      </w:r>
      <w:r w:rsidR="004A26CF" w:rsidRPr="00DB3757">
        <w:rPr>
          <w:rFonts w:ascii="Arial" w:hAnsi="Arial" w:cs="Arial"/>
          <w:sz w:val="24"/>
          <w:szCs w:val="24"/>
        </w:rPr>
        <w:t xml:space="preserve">raspolaže i upravlja nekretninama u svojem vlasništvu prema načelima </w:t>
      </w:r>
      <w:r w:rsidR="006E5718" w:rsidRPr="00DB3757">
        <w:rPr>
          <w:rFonts w:ascii="Arial" w:hAnsi="Arial" w:cs="Arial"/>
          <w:sz w:val="24"/>
          <w:szCs w:val="24"/>
        </w:rPr>
        <w:t xml:space="preserve">odgovornosti, </w:t>
      </w:r>
      <w:r w:rsidR="004A26CF" w:rsidRPr="00DB3757">
        <w:rPr>
          <w:rFonts w:ascii="Arial" w:hAnsi="Arial" w:cs="Arial"/>
          <w:sz w:val="24"/>
          <w:szCs w:val="24"/>
        </w:rPr>
        <w:t xml:space="preserve">javnosti, </w:t>
      </w:r>
      <w:r w:rsidR="006E5718" w:rsidRPr="00DB3757">
        <w:rPr>
          <w:rFonts w:ascii="Arial" w:hAnsi="Arial" w:cs="Arial"/>
          <w:sz w:val="24"/>
          <w:szCs w:val="24"/>
        </w:rPr>
        <w:t xml:space="preserve">ekonomičnosti i </w:t>
      </w:r>
      <w:r w:rsidR="004A26CF" w:rsidRPr="00DB3757">
        <w:rPr>
          <w:rFonts w:ascii="Arial" w:hAnsi="Arial" w:cs="Arial"/>
          <w:sz w:val="24"/>
          <w:szCs w:val="24"/>
        </w:rPr>
        <w:t>pr</w:t>
      </w:r>
      <w:r w:rsidR="006E5718" w:rsidRPr="00DB3757">
        <w:rPr>
          <w:rFonts w:ascii="Arial" w:hAnsi="Arial" w:cs="Arial"/>
          <w:sz w:val="24"/>
          <w:szCs w:val="24"/>
        </w:rPr>
        <w:t>edvidljivosti</w:t>
      </w:r>
      <w:r w:rsidR="004A26CF" w:rsidRPr="00DB3757">
        <w:rPr>
          <w:rFonts w:ascii="Arial" w:hAnsi="Arial" w:cs="Arial"/>
          <w:sz w:val="24"/>
          <w:szCs w:val="24"/>
        </w:rPr>
        <w:t>:</w:t>
      </w:r>
    </w:p>
    <w:p w14:paraId="6ABAF7FA" w14:textId="77777777" w:rsidR="006E5718" w:rsidRPr="00DB3757" w:rsidRDefault="006E5718"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odgovornosti</w:t>
      </w:r>
      <w:r w:rsidRPr="00DB3757">
        <w:rPr>
          <w:rFonts w:ascii="Arial" w:hAnsi="Arial" w:cs="Arial"/>
          <w:b/>
          <w:bCs/>
          <w:sz w:val="24"/>
          <w:szCs w:val="24"/>
        </w:rPr>
        <w:t>:</w:t>
      </w:r>
      <w:r w:rsidRPr="00DB3757">
        <w:rPr>
          <w:rFonts w:ascii="Arial" w:hAnsi="Arial" w:cs="Arial"/>
          <w:sz w:val="24"/>
          <w:szCs w:val="24"/>
        </w:rPr>
        <w:t xml:space="preserve"> osigurava se propisivanjem ovlasti i dužnosti pojedinih nositelja funkcija upravljanja i raspolaganja </w:t>
      </w:r>
      <w:r w:rsidR="00227A3C" w:rsidRPr="00DB3757">
        <w:rPr>
          <w:rFonts w:ascii="Arial" w:hAnsi="Arial" w:cs="Arial"/>
          <w:sz w:val="24"/>
          <w:szCs w:val="24"/>
        </w:rPr>
        <w:t>nekretninama</w:t>
      </w:r>
      <w:r w:rsidRPr="00DB3757">
        <w:rPr>
          <w:rFonts w:ascii="Arial" w:hAnsi="Arial" w:cs="Arial"/>
          <w:sz w:val="24"/>
          <w:szCs w:val="24"/>
        </w:rPr>
        <w:t xml:space="preserve">, nadzorom nad upravljanjem </w:t>
      </w:r>
      <w:r w:rsidR="00227A3C" w:rsidRPr="00DB3757">
        <w:rPr>
          <w:rFonts w:ascii="Arial" w:hAnsi="Arial" w:cs="Arial"/>
          <w:sz w:val="24"/>
          <w:szCs w:val="24"/>
        </w:rPr>
        <w:t>i raspolaganjem nekretninama</w:t>
      </w:r>
      <w:r w:rsidRPr="00DB3757">
        <w:rPr>
          <w:rFonts w:ascii="Arial" w:hAnsi="Arial" w:cs="Arial"/>
          <w:sz w:val="24"/>
          <w:szCs w:val="24"/>
        </w:rPr>
        <w:t xml:space="preserve">, izvješćivanjem o postignutim ciljevima i učincima upravljanja i raspolaganja </w:t>
      </w:r>
      <w:r w:rsidR="00227A3C" w:rsidRPr="00DB3757">
        <w:rPr>
          <w:rFonts w:ascii="Arial" w:hAnsi="Arial" w:cs="Arial"/>
          <w:sz w:val="24"/>
          <w:szCs w:val="24"/>
        </w:rPr>
        <w:t>nekretninama;</w:t>
      </w:r>
    </w:p>
    <w:p w14:paraId="13D9196F" w14:textId="77777777" w:rsidR="00070322" w:rsidRPr="00DB3757" w:rsidRDefault="00070322" w:rsidP="00070322">
      <w:pPr>
        <w:pStyle w:val="Odlomakpopisa"/>
        <w:ind w:left="357"/>
        <w:jc w:val="both"/>
        <w:rPr>
          <w:rFonts w:ascii="Arial" w:hAnsi="Arial" w:cs="Arial"/>
          <w:i/>
          <w:sz w:val="24"/>
          <w:szCs w:val="24"/>
        </w:rPr>
      </w:pPr>
    </w:p>
    <w:p w14:paraId="21C824C3" w14:textId="117A1735" w:rsidR="00ED57F5" w:rsidRPr="00DB3757" w:rsidRDefault="00ED57F5"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javnosti</w:t>
      </w:r>
      <w:r w:rsidRPr="00DB3757">
        <w:rPr>
          <w:rFonts w:ascii="Arial" w:hAnsi="Arial" w:cs="Arial"/>
          <w:b/>
          <w:bCs/>
          <w:sz w:val="24"/>
          <w:szCs w:val="24"/>
        </w:rPr>
        <w:t>:</w:t>
      </w:r>
      <w:r w:rsidRPr="00DB3757">
        <w:rPr>
          <w:rFonts w:ascii="Arial" w:hAnsi="Arial" w:cs="Arial"/>
          <w:sz w:val="24"/>
          <w:szCs w:val="24"/>
        </w:rPr>
        <w:t xml:space="preserve"> osigurava se propisivanjem pravila i kriterija upravljanja i raspolaganja </w:t>
      </w:r>
      <w:r w:rsidR="00227A3C" w:rsidRPr="00DB3757">
        <w:rPr>
          <w:rFonts w:ascii="Arial" w:hAnsi="Arial" w:cs="Arial"/>
          <w:sz w:val="24"/>
          <w:szCs w:val="24"/>
        </w:rPr>
        <w:t>nekretninama</w:t>
      </w:r>
      <w:r w:rsidRPr="00DB3757">
        <w:rPr>
          <w:rFonts w:ascii="Arial" w:hAnsi="Arial" w:cs="Arial"/>
          <w:sz w:val="24"/>
          <w:szCs w:val="24"/>
        </w:rPr>
        <w:t xml:space="preserve"> u s</w:t>
      </w:r>
      <w:r w:rsidR="00015518" w:rsidRPr="00DB3757">
        <w:rPr>
          <w:rFonts w:ascii="Arial" w:hAnsi="Arial" w:cs="Arial"/>
          <w:sz w:val="24"/>
          <w:szCs w:val="24"/>
        </w:rPr>
        <w:t>vim aktima Općine Barilović</w:t>
      </w:r>
      <w:r w:rsidRPr="00DB3757">
        <w:rPr>
          <w:rFonts w:ascii="Arial" w:hAnsi="Arial" w:cs="Arial"/>
          <w:sz w:val="24"/>
          <w:szCs w:val="24"/>
        </w:rPr>
        <w:t xml:space="preserve"> te njihovom javnom objavom, određivanjem ciljeva upravljanja i raspolaganja nekretninama, redovitim upoznavanjem javnosti s aktivnostima tijela koja upravljaju </w:t>
      </w:r>
      <w:r w:rsidR="0093476D" w:rsidRPr="00DB3757">
        <w:rPr>
          <w:rFonts w:ascii="Arial" w:hAnsi="Arial" w:cs="Arial"/>
          <w:sz w:val="24"/>
          <w:szCs w:val="24"/>
        </w:rPr>
        <w:t>i raspolažu nekretnin</w:t>
      </w:r>
      <w:r w:rsidR="00227A3C" w:rsidRPr="00DB3757">
        <w:rPr>
          <w:rFonts w:ascii="Arial" w:hAnsi="Arial" w:cs="Arial"/>
          <w:sz w:val="24"/>
          <w:szCs w:val="24"/>
        </w:rPr>
        <w:t>ama te</w:t>
      </w:r>
      <w:r w:rsidRPr="00DB3757">
        <w:rPr>
          <w:rFonts w:ascii="Arial" w:hAnsi="Arial" w:cs="Arial"/>
          <w:sz w:val="24"/>
          <w:szCs w:val="24"/>
        </w:rPr>
        <w:t xml:space="preserve"> javnom objavom </w:t>
      </w:r>
      <w:r w:rsidR="00227A3C" w:rsidRPr="00DB3757">
        <w:rPr>
          <w:rFonts w:ascii="Arial" w:hAnsi="Arial" w:cs="Arial"/>
          <w:sz w:val="24"/>
          <w:szCs w:val="24"/>
        </w:rPr>
        <w:t xml:space="preserve">najvažnijih </w:t>
      </w:r>
      <w:r w:rsidRPr="00DB3757">
        <w:rPr>
          <w:rFonts w:ascii="Arial" w:hAnsi="Arial" w:cs="Arial"/>
          <w:sz w:val="24"/>
          <w:szCs w:val="24"/>
        </w:rPr>
        <w:t>odluka o upravljanju</w:t>
      </w:r>
      <w:r w:rsidR="00227A3C" w:rsidRPr="00DB3757">
        <w:rPr>
          <w:rFonts w:ascii="Arial" w:hAnsi="Arial" w:cs="Arial"/>
          <w:sz w:val="24"/>
          <w:szCs w:val="24"/>
        </w:rPr>
        <w:t>, rasp</w:t>
      </w:r>
      <w:r w:rsidR="00551B23" w:rsidRPr="00DB3757">
        <w:rPr>
          <w:rFonts w:ascii="Arial" w:hAnsi="Arial" w:cs="Arial"/>
          <w:sz w:val="24"/>
          <w:szCs w:val="24"/>
        </w:rPr>
        <w:t>olaganju i vođenju R</w:t>
      </w:r>
      <w:r w:rsidR="00227A3C" w:rsidRPr="00DB3757">
        <w:rPr>
          <w:rFonts w:ascii="Arial" w:hAnsi="Arial" w:cs="Arial"/>
          <w:sz w:val="24"/>
          <w:szCs w:val="24"/>
        </w:rPr>
        <w:t>egistra nekretnina</w:t>
      </w:r>
      <w:r w:rsidR="00015518" w:rsidRPr="00DB3757">
        <w:rPr>
          <w:rFonts w:ascii="Arial" w:hAnsi="Arial" w:cs="Arial"/>
          <w:sz w:val="24"/>
          <w:szCs w:val="24"/>
        </w:rPr>
        <w:t xml:space="preserve"> Općine Barilović</w:t>
      </w:r>
      <w:r w:rsidR="00227A3C" w:rsidRPr="00DB3757">
        <w:rPr>
          <w:rFonts w:ascii="Arial" w:hAnsi="Arial" w:cs="Arial"/>
          <w:sz w:val="24"/>
          <w:szCs w:val="24"/>
        </w:rPr>
        <w:t>;</w:t>
      </w:r>
    </w:p>
    <w:p w14:paraId="53DF4632" w14:textId="77777777" w:rsidR="00070322" w:rsidRPr="00DB3757" w:rsidRDefault="00070322" w:rsidP="00070322">
      <w:pPr>
        <w:pStyle w:val="Odlomakpopisa"/>
        <w:ind w:left="357"/>
        <w:jc w:val="both"/>
        <w:rPr>
          <w:rFonts w:ascii="Arial" w:hAnsi="Arial" w:cs="Arial"/>
          <w:sz w:val="24"/>
          <w:szCs w:val="24"/>
        </w:rPr>
      </w:pPr>
    </w:p>
    <w:p w14:paraId="163718BF" w14:textId="0AB16E40" w:rsidR="00227A3C" w:rsidRPr="00DB3757" w:rsidRDefault="00227A3C"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ekonomičnosti</w:t>
      </w:r>
      <w:r w:rsidRPr="00DB3757">
        <w:rPr>
          <w:rFonts w:ascii="Arial" w:hAnsi="Arial" w:cs="Arial"/>
          <w:b/>
          <w:bCs/>
          <w:sz w:val="24"/>
          <w:szCs w:val="24"/>
        </w:rPr>
        <w:t>:</w:t>
      </w:r>
      <w:r w:rsidRPr="00DB3757">
        <w:rPr>
          <w:rFonts w:ascii="Arial" w:hAnsi="Arial" w:cs="Arial"/>
          <w:sz w:val="24"/>
          <w:szCs w:val="24"/>
        </w:rPr>
        <w:t xml:space="preserve"> osigurava da se nekretninama upravlja i raspolaže </w:t>
      </w:r>
      <w:r w:rsidR="00A452FB" w:rsidRPr="00DB3757">
        <w:rPr>
          <w:rFonts w:ascii="Arial" w:hAnsi="Arial" w:cs="Arial"/>
          <w:sz w:val="24"/>
          <w:szCs w:val="24"/>
        </w:rPr>
        <w:t>sa ciljem</w:t>
      </w:r>
      <w:r w:rsidRPr="00DB3757">
        <w:rPr>
          <w:rFonts w:ascii="Arial" w:hAnsi="Arial" w:cs="Arial"/>
          <w:sz w:val="24"/>
          <w:szCs w:val="24"/>
        </w:rPr>
        <w:t xml:space="preserve"> ostvarivanja gospodarskih, infrastrukturnih, socijalnih i drug</w:t>
      </w:r>
      <w:r w:rsidR="00015518" w:rsidRPr="00DB3757">
        <w:rPr>
          <w:rFonts w:ascii="Arial" w:hAnsi="Arial" w:cs="Arial"/>
          <w:sz w:val="24"/>
          <w:szCs w:val="24"/>
        </w:rPr>
        <w:t>ih javnih ciljeva Općine Barilović</w:t>
      </w:r>
      <w:r w:rsidRPr="00DB3757">
        <w:rPr>
          <w:rFonts w:ascii="Arial" w:hAnsi="Arial" w:cs="Arial"/>
          <w:sz w:val="24"/>
          <w:szCs w:val="24"/>
        </w:rPr>
        <w:t>;</w:t>
      </w:r>
    </w:p>
    <w:p w14:paraId="61C1E2EE" w14:textId="77777777" w:rsidR="00070322" w:rsidRPr="00DB3757" w:rsidRDefault="00070322" w:rsidP="00070322">
      <w:pPr>
        <w:pStyle w:val="Odlomakpopisa"/>
        <w:ind w:left="357"/>
        <w:jc w:val="both"/>
        <w:rPr>
          <w:rFonts w:ascii="Arial" w:hAnsi="Arial" w:cs="Arial"/>
          <w:sz w:val="24"/>
          <w:szCs w:val="24"/>
        </w:rPr>
      </w:pPr>
    </w:p>
    <w:p w14:paraId="5ABD0AF0" w14:textId="6AF8A8EC" w:rsidR="00A452FB" w:rsidRPr="00DB3757" w:rsidRDefault="00227A3C"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predvidljivosti</w:t>
      </w:r>
      <w:r w:rsidRPr="00DB3757">
        <w:rPr>
          <w:rFonts w:ascii="Arial" w:hAnsi="Arial" w:cs="Arial"/>
          <w:b/>
          <w:bCs/>
          <w:sz w:val="24"/>
          <w:szCs w:val="24"/>
        </w:rPr>
        <w:t>:</w:t>
      </w:r>
      <w:r w:rsidRPr="00DB3757">
        <w:rPr>
          <w:rFonts w:ascii="Arial" w:hAnsi="Arial" w:cs="Arial"/>
          <w:sz w:val="24"/>
          <w:szCs w:val="24"/>
        </w:rPr>
        <w:t xml:space="preserve"> </w:t>
      </w:r>
      <w:r w:rsidR="00070322" w:rsidRPr="00DB3757">
        <w:rPr>
          <w:rFonts w:ascii="Arial" w:hAnsi="Arial" w:cs="Arial"/>
          <w:sz w:val="24"/>
          <w:szCs w:val="24"/>
        </w:rPr>
        <w:t xml:space="preserve">upravljanje i raspolaganje imovinom mora biti predvidljivo za uprave, dioničare i članove trgovačkih društava, odnosno za suvlasnike i nositelje drugih stvarnih prava na nekretnine i ostalim pojavnim oblicima imovine. Načelo </w:t>
      </w:r>
      <w:r w:rsidRPr="00DB3757">
        <w:rPr>
          <w:rFonts w:ascii="Arial" w:hAnsi="Arial" w:cs="Arial"/>
          <w:sz w:val="24"/>
          <w:szCs w:val="24"/>
        </w:rPr>
        <w:t xml:space="preserve">osigurava da </w:t>
      </w:r>
      <w:r w:rsidR="00997937" w:rsidRPr="00DB3757">
        <w:rPr>
          <w:rFonts w:ascii="Arial" w:hAnsi="Arial" w:cs="Arial"/>
          <w:sz w:val="24"/>
          <w:szCs w:val="24"/>
        </w:rPr>
        <w:t>upravljanje i raspolaganje nekretninama u istim ili sličnim slučajevima bude obuhvaćeno predvidljivim, jednakim postupanjem.</w:t>
      </w:r>
    </w:p>
    <w:p w14:paraId="215971D4" w14:textId="77777777" w:rsidR="00A452FB" w:rsidRPr="00DB3757" w:rsidRDefault="00A452FB" w:rsidP="00321864">
      <w:pPr>
        <w:jc w:val="both"/>
        <w:rPr>
          <w:rFonts w:ascii="Arial" w:hAnsi="Arial" w:cs="Arial"/>
          <w:sz w:val="24"/>
          <w:szCs w:val="24"/>
        </w:rPr>
      </w:pPr>
    </w:p>
    <w:p w14:paraId="7F70A748" w14:textId="77777777" w:rsidR="00243CE1" w:rsidRPr="00DB3757" w:rsidRDefault="00243CE1" w:rsidP="00321864">
      <w:pPr>
        <w:ind w:firstLine="709"/>
        <w:jc w:val="both"/>
        <w:rPr>
          <w:rFonts w:ascii="Arial" w:hAnsi="Arial" w:cs="Arial"/>
          <w:b/>
          <w:sz w:val="24"/>
          <w:szCs w:val="24"/>
        </w:rPr>
      </w:pPr>
      <w:r w:rsidRPr="00DB3757">
        <w:rPr>
          <w:rFonts w:ascii="Arial" w:hAnsi="Arial" w:cs="Arial"/>
          <w:b/>
          <w:sz w:val="24"/>
          <w:szCs w:val="24"/>
        </w:rPr>
        <w:t>2. VAŽEĆI ZAKONI I AKTI U PODRUČJU UPRAVLJANJA I RASPOLAGANJA NEKRETNINAMA</w:t>
      </w:r>
    </w:p>
    <w:p w14:paraId="1FCE6A1F" w14:textId="2B9D810B" w:rsidR="00E9148A" w:rsidRPr="00DB3757" w:rsidRDefault="004B546B" w:rsidP="00321864">
      <w:pPr>
        <w:jc w:val="both"/>
        <w:rPr>
          <w:rFonts w:ascii="Arial" w:hAnsi="Arial" w:cs="Arial"/>
          <w:bCs/>
          <w:sz w:val="24"/>
          <w:szCs w:val="24"/>
        </w:rPr>
      </w:pPr>
      <w:r w:rsidRPr="00DB3757">
        <w:rPr>
          <w:rFonts w:ascii="Arial" w:hAnsi="Arial" w:cs="Arial"/>
          <w:bCs/>
          <w:sz w:val="24"/>
          <w:szCs w:val="24"/>
        </w:rPr>
        <w:t>Stjecanje, upravljanje i raspolaganje nekretninama propisano je brojnim zakonskim i podzakonskim aktima. Kako postojeći normativni okvir brojnim zakonima i podzakonskim aktima uređuje područje stjecanja, raspolaganja, upravljanja i korištenja imovinom u vlasništvu Općine Barilović, svjesni smo nemogućnosti normativnog objedinjavanja upravljanja cjelokupnom imovinom u vlasništvu Općine u jednom propisu.</w:t>
      </w:r>
    </w:p>
    <w:p w14:paraId="576406C4" w14:textId="11B802D8" w:rsidR="004B546B" w:rsidRDefault="004B546B" w:rsidP="00321864">
      <w:pPr>
        <w:jc w:val="both"/>
        <w:rPr>
          <w:rFonts w:ascii="Arial" w:hAnsi="Arial" w:cs="Arial"/>
          <w:bCs/>
          <w:sz w:val="24"/>
          <w:szCs w:val="24"/>
        </w:rPr>
      </w:pPr>
      <w:r w:rsidRPr="00DB3757">
        <w:rPr>
          <w:rFonts w:ascii="Arial" w:hAnsi="Arial" w:cs="Arial"/>
          <w:bCs/>
          <w:sz w:val="24"/>
          <w:szCs w:val="24"/>
        </w:rPr>
        <w:tab/>
        <w:t>U nastavku se iznose najvažniji zakoni i podzakonski akti kojima je regulirano stjecanje, raspolaganje, upravljanje i korištenje nekretninama u vlasništvu Općine Barilović.</w:t>
      </w:r>
    </w:p>
    <w:p w14:paraId="19CC7448" w14:textId="77777777" w:rsidR="00DB3757" w:rsidRDefault="00DB3757" w:rsidP="00321864">
      <w:pPr>
        <w:jc w:val="both"/>
        <w:rPr>
          <w:rFonts w:ascii="Arial" w:hAnsi="Arial" w:cs="Arial"/>
          <w:bCs/>
          <w:sz w:val="24"/>
          <w:szCs w:val="24"/>
        </w:rPr>
      </w:pPr>
    </w:p>
    <w:p w14:paraId="2EA5D2AE" w14:textId="77777777" w:rsidR="00DB3757" w:rsidRDefault="00DB3757" w:rsidP="00321864">
      <w:pPr>
        <w:jc w:val="both"/>
        <w:rPr>
          <w:rFonts w:ascii="Arial" w:hAnsi="Arial" w:cs="Arial"/>
          <w:bCs/>
          <w:sz w:val="24"/>
          <w:szCs w:val="24"/>
        </w:rPr>
      </w:pPr>
    </w:p>
    <w:p w14:paraId="7774D839" w14:textId="77777777" w:rsidR="00DB3757" w:rsidRPr="00DB3757" w:rsidRDefault="00DB3757" w:rsidP="00321864">
      <w:pPr>
        <w:jc w:val="both"/>
        <w:rPr>
          <w:rFonts w:ascii="Arial" w:hAnsi="Arial" w:cs="Arial"/>
          <w:bCs/>
          <w:sz w:val="24"/>
          <w:szCs w:val="24"/>
        </w:rPr>
      </w:pPr>
    </w:p>
    <w:p w14:paraId="4CC9EF91" w14:textId="2A202B10" w:rsidR="005F17E9" w:rsidRPr="00DB3757" w:rsidRDefault="005F17E9" w:rsidP="00DB3757">
      <w:pPr>
        <w:jc w:val="both"/>
        <w:rPr>
          <w:rFonts w:ascii="Arial" w:hAnsi="Arial" w:cs="Arial"/>
          <w:b/>
          <w:sz w:val="24"/>
          <w:szCs w:val="24"/>
        </w:rPr>
      </w:pPr>
      <w:r w:rsidRPr="00DB3757">
        <w:rPr>
          <w:rFonts w:ascii="Arial" w:hAnsi="Arial" w:cs="Arial"/>
          <w:b/>
          <w:sz w:val="24"/>
          <w:szCs w:val="24"/>
        </w:rPr>
        <w:t>Zakonodavni akti</w:t>
      </w:r>
    </w:p>
    <w:p w14:paraId="65D5055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Ustav Republike Hrvatske (»Narodne novine«, broj 56/90, 135/97, 08/98, 113/00, 124/00, 28/01, 41/01, 55/01, 76/10, 85/10, 05/14), </w:t>
      </w:r>
    </w:p>
    <w:p w14:paraId="5DD97D53"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arhivskom gradivu i arhivima (»Narodne novine«, broj 61/18, 98/19, 141/22, 36/24),</w:t>
      </w:r>
    </w:p>
    <w:p w14:paraId="7D1887C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cestama (»Narodne novine«, broj 84/11, 22/13, 54/13, 148/13, 92/14, 110/19, 144/21, 114/22, 114/22, 04/23, 133/23), </w:t>
      </w:r>
    </w:p>
    <w:p w14:paraId="109257F3"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društveno poticanoj stanogradnji (»Narodne novine«, broj 109/01, 82/04, 76/07, 38/09, 86/12, 07/13, 26/15, 57/18, 66/19, 58/21), </w:t>
      </w:r>
    </w:p>
    <w:p w14:paraId="57D9030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državnoj izmjeri i katastru nekretnina (»Narodne novine«, broj 112/18, 39/22),</w:t>
      </w:r>
    </w:p>
    <w:p w14:paraId="63779FE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Državnoj komisiji za kontrolu postupaka javne nabave (»Narodne novine«, broj 18/13, 127/13, 74/14, 98/19, 41/21), </w:t>
      </w:r>
    </w:p>
    <w:p w14:paraId="45BA587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gradnji (»Narodne novine«, broj 153/13, 20/17, 39/19, 125/19), </w:t>
      </w:r>
    </w:p>
    <w:p w14:paraId="3C8E011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građevinskoj inspekciji (»Narodne novine«, broj 153/13), </w:t>
      </w:r>
    </w:p>
    <w:p w14:paraId="759D865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izvlaštenju i određivanju naknade (»Narodne novine«, broj 74/14, 69/17, 98/19),</w:t>
      </w:r>
    </w:p>
    <w:p w14:paraId="7C6702AA"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javnoj nabavi (»Narodne novine«, broj 120/16, 114/22), </w:t>
      </w:r>
    </w:p>
    <w:p w14:paraId="10BDECF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javno-privatnom partnerstvu (»Narodne novine«, broj 78/12, 152/14, 114/18), </w:t>
      </w:r>
    </w:p>
    <w:p w14:paraId="7EA0E29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komunalnom gospodarstvu (»Narodne novine«, broj 68/18, 110/18, 32/20),</w:t>
      </w:r>
    </w:p>
    <w:p w14:paraId="0A806FE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 Zakon o koncesijama (»Narodne novine«, broj 67/17, 107/20),</w:t>
      </w:r>
    </w:p>
    <w:p w14:paraId="21AF96A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lokalnoj i područnoj (regionalnoj) samoupravi (»Narodne novine«, broj 33/01, 60/01, 129/05, 109/07, 125/08, 36/09, 150/11, 144/12, 19/13, 137/15, 123/17, 98/19, 144/20), </w:t>
      </w:r>
    </w:p>
    <w:p w14:paraId="32B63146" w14:textId="2EB99C58"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najmu stanova (»Narodne novine«, broj 91/96, 48/98, 66/98, 22/06, 68/18, 105/20),</w:t>
      </w:r>
    </w:p>
    <w:p w14:paraId="6551641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naknadi za imovinu oduzetu za vrijeme jugoslavenske komunističke vladavine (»Narodne novine«, broj 92/96, 39/99, 42/99, 92/99, 43/00, 131/00, 131/00, 27/01, 34/01, 65/01, 118/01, 80/02, 81/02, 98/19), </w:t>
      </w:r>
    </w:p>
    <w:p w14:paraId="3684308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središnjem registru državne imovine (»Narodne novine« broj 112/18), </w:t>
      </w:r>
    </w:p>
    <w:p w14:paraId="00EC0B8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obveznim odnosima (»Narodne novine«, broj 35/05, 41/08, 125/11, 78/15, 29/18, 126/21, 114/22, 156/22, 155/23), </w:t>
      </w:r>
    </w:p>
    <w:p w14:paraId="4ADF7B3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poljoprivrednom zemljištu (»Narodne novine«, broj 20/18, 115/18, 98/19, 57/22), </w:t>
      </w:r>
    </w:p>
    <w:p w14:paraId="625B9B1E"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poslovima i djelatnostima prostornog uređenja i gradnje (»Narodne novine«, broj 78/15, 118/18, 110/19), </w:t>
      </w:r>
    </w:p>
    <w:p w14:paraId="2206C44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postupanju s nezakonito izgrađenim zgradama (»Narodne novine«, broj 86/12, 143/13, 65/17, 14/19), </w:t>
      </w:r>
    </w:p>
    <w:p w14:paraId="752672EA"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postupku oduzimanja imovinske koristi ostvarene kaznenim djelom i prekršajem (»Narodne novine«, broj 145/10, 70/17), </w:t>
      </w:r>
    </w:p>
    <w:p w14:paraId="4B5DABB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poticanju ulaganja (»Narodne novine«, broj 63/22), </w:t>
      </w:r>
    </w:p>
    <w:p w14:paraId="1B8C91F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hrvatskim braniteljima iz Domovinskog rata i članovima njihovih obitelji (»Narodne novine«, broj 121/17, 98/19, 84/21, 156/23), </w:t>
      </w:r>
    </w:p>
    <w:p w14:paraId="2D62563E"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procjeni vrijednosti nekretnina (»Narodne novine«, broj 78/15), </w:t>
      </w:r>
    </w:p>
    <w:p w14:paraId="4FB253D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proračunu (»Narodne novine«, broj 144/21), </w:t>
      </w:r>
    </w:p>
    <w:p w14:paraId="748B8A9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prostornom uređenju (»Narodne novine«, broj 153/13, 65/17, 114/18, 39/19, 98/19, 67/23), </w:t>
      </w:r>
    </w:p>
    <w:p w14:paraId="3DED5312"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sustavu unutarnjih kontrola u javnom sektoru (»Narodne novine«, broj 78/15, 102/19), </w:t>
      </w:r>
    </w:p>
    <w:p w14:paraId="4F06591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Zakona o sustavu strateškog planiranja i upravljanja razvojem Republike Hrvatske (»Narodne novine«, broj 123/17, 151/22), </w:t>
      </w:r>
    </w:p>
    <w:p w14:paraId="6DF95E7C"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strateškim investicijskim projektima Republike Hrvatske (»Narodne novine«, broj 29/18, 114/18), </w:t>
      </w:r>
    </w:p>
    <w:p w14:paraId="7DF3838C" w14:textId="2F551452"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šumama (»Narodne novine«, broj 68/18, 115/18, 98/19, 32/20, 145/20, 101/23, 36/24),</w:t>
      </w:r>
    </w:p>
    <w:p w14:paraId="6772A35B"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trgovačkim društvima (»Narodne novine«, broj 111/93, 34/99, 121/99, 52/00, 118/03, 107/07, 146/08, 137/09, 125/11, 152/11, 111/12, 68/13, 110/15, 40/19, 34/22, 114/22, 18/23, 130/23), </w:t>
      </w:r>
    </w:p>
    <w:p w14:paraId="29D9C5C9"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tržištu kapitala (»Narodne novine«, broj 65/18, 17/20, 83/21, 151/22, 85/24),</w:t>
      </w:r>
    </w:p>
    <w:p w14:paraId="186A4EA5"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neprocijenjenom građevinskom zemljištu (»Narodne novine«, broj 50/20), </w:t>
      </w:r>
    </w:p>
    <w:p w14:paraId="70ED0787"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upravljanju državnom imovinom (»Narodne novine«, broj 52/18), </w:t>
      </w:r>
    </w:p>
    <w:p w14:paraId="2D13190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upravljanju nekretninama i pokretninama u vlasništvu Republike Hrvatske (»Narodne novine«, broj 155/23), </w:t>
      </w:r>
    </w:p>
    <w:p w14:paraId="0A0D056A"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uređivanju imovinskopravnih odnosa u svrhu izgradnje infrastrukturnih građevina (»Narodne novine«, broj 80/11, 144/21), </w:t>
      </w:r>
    </w:p>
    <w:p w14:paraId="404AEBD1"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ustanovama (»Narodne novine«, broj 76/93, 29/97, 47/99, 35/08, 127/19, 151/22),</w:t>
      </w:r>
    </w:p>
    <w:p w14:paraId="0F9EF91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ustrojstvu i djelokrugu tijela državne uprave (»Narodne novine«, broj 85/20, 21/23), </w:t>
      </w:r>
    </w:p>
    <w:p w14:paraId="5809E344"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Vladi Republike Hrvatske (»Narodne novine«, broj 150/11, 119/14, 93/16, 116/18, 80/22), </w:t>
      </w:r>
    </w:p>
    <w:p w14:paraId="34F3B953"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vlasništvu i drugim stvarnim pravima (»Narodne novine«, broj 91/96, 68/98, 137/99, 22/00, 73/00, 129/00, 114/01, 79/06, 141/06, 146/08, 38/09, 153/09, 143/12, 152/14, 81/15, 94/17), </w:t>
      </w:r>
    </w:p>
    <w:p w14:paraId="3D64AB6E"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vodama (»Narodne novine«, broj 66/19, 84/21, 47/23), </w:t>
      </w:r>
    </w:p>
    <w:p w14:paraId="59B03065"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zakupu i kupoprodaji poslovnog prostora (»Narodne novine«, broj 125/11, 64/15, 112/18), </w:t>
      </w:r>
    </w:p>
    <w:p w14:paraId="3E08C7C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zaštiti i očuvanju kulturnih dobara (»Narodne novine«, broj 69/99, 151/03, 157/03, 100/04, 87/09, 88/10, 61/11, 25/12, 136/12, 157/13, 152/14 , 98/15, 44/17, 90/18, 32/20, 62/20, 117/21, 114/22), </w:t>
      </w:r>
    </w:p>
    <w:p w14:paraId="5A7C8577"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zaštiti okoliša (»Narodne novine«, broj 80/13, 153/13, 78/15, 12/18, 118/18),</w:t>
      </w:r>
    </w:p>
    <w:p w14:paraId="147EEE24"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zaštiti na radu (»Narodne novine«, broj 71/14, 118/14, 154/14 , 94/18, 96/18),</w:t>
      </w:r>
    </w:p>
    <w:p w14:paraId="1837FD72" w14:textId="324EE8D6" w:rsidR="004B546B"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zemljišnim knjigama (»Narodne novine«, broj 63/19, 128/22, 155/23).</w:t>
      </w:r>
    </w:p>
    <w:p w14:paraId="7CFD5F08" w14:textId="77777777" w:rsidR="00CA51AF" w:rsidRPr="00DB3757" w:rsidRDefault="00CA51AF" w:rsidP="00321864">
      <w:pPr>
        <w:pStyle w:val="Odlomakpopisa"/>
        <w:ind w:left="357"/>
        <w:jc w:val="both"/>
        <w:rPr>
          <w:rFonts w:ascii="Arial" w:hAnsi="Arial" w:cs="Arial"/>
          <w:bCs/>
          <w:sz w:val="24"/>
          <w:szCs w:val="24"/>
        </w:rPr>
      </w:pPr>
    </w:p>
    <w:p w14:paraId="614EFED1" w14:textId="2F20DA9B" w:rsidR="00CA51AF" w:rsidRPr="00DB3757" w:rsidRDefault="00015518" w:rsidP="00DB3757">
      <w:pPr>
        <w:jc w:val="both"/>
        <w:rPr>
          <w:rFonts w:ascii="Arial" w:hAnsi="Arial" w:cs="Arial"/>
          <w:b/>
          <w:sz w:val="24"/>
          <w:szCs w:val="24"/>
        </w:rPr>
      </w:pPr>
      <w:r w:rsidRPr="00DB3757">
        <w:rPr>
          <w:rFonts w:ascii="Arial" w:hAnsi="Arial" w:cs="Arial"/>
          <w:b/>
          <w:sz w:val="24"/>
          <w:szCs w:val="24"/>
        </w:rPr>
        <w:t>Opći akti Općine Barilović</w:t>
      </w:r>
    </w:p>
    <w:p w14:paraId="468B2F64" w14:textId="77777777" w:rsidR="00702244" w:rsidRPr="00DB3757" w:rsidRDefault="00015518" w:rsidP="00702244">
      <w:pPr>
        <w:spacing w:after="0"/>
        <w:jc w:val="both"/>
        <w:rPr>
          <w:rFonts w:ascii="Arial" w:hAnsi="Arial" w:cs="Arial"/>
          <w:b/>
          <w:sz w:val="24"/>
          <w:szCs w:val="24"/>
        </w:rPr>
      </w:pPr>
      <w:r w:rsidRPr="00DB3757">
        <w:rPr>
          <w:rFonts w:ascii="Arial" w:hAnsi="Arial" w:cs="Arial"/>
          <w:sz w:val="24"/>
          <w:szCs w:val="24"/>
        </w:rPr>
        <w:t>Statut Općine Barilović</w:t>
      </w:r>
      <w:r w:rsidR="00B74A0B" w:rsidRPr="00DB3757">
        <w:rPr>
          <w:rFonts w:ascii="Arial" w:hAnsi="Arial" w:cs="Arial"/>
          <w:sz w:val="24"/>
          <w:szCs w:val="24"/>
        </w:rPr>
        <w:t xml:space="preserve"> </w:t>
      </w:r>
      <w:r w:rsidRPr="00DB3757">
        <w:rPr>
          <w:rFonts w:ascii="Arial" w:hAnsi="Arial" w:cs="Arial"/>
          <w:sz w:val="24"/>
          <w:szCs w:val="24"/>
        </w:rPr>
        <w:t>(„Službeni Glasnik Općine Barilović</w:t>
      </w:r>
      <w:r w:rsidR="00E1172F" w:rsidRPr="00DB3757">
        <w:rPr>
          <w:rFonts w:ascii="Arial" w:hAnsi="Arial" w:cs="Arial"/>
          <w:sz w:val="24"/>
          <w:szCs w:val="24"/>
        </w:rPr>
        <w:t>“</w:t>
      </w:r>
      <w:r w:rsidRPr="00DB3757">
        <w:rPr>
          <w:rFonts w:ascii="Arial" w:hAnsi="Arial" w:cs="Arial"/>
          <w:sz w:val="24"/>
          <w:szCs w:val="24"/>
        </w:rPr>
        <w:t xml:space="preserve"> broj :01/18 i 01/21</w:t>
      </w:r>
      <w:r w:rsidR="003D20F5" w:rsidRPr="00DB3757">
        <w:rPr>
          <w:rFonts w:ascii="Arial" w:hAnsi="Arial" w:cs="Arial"/>
          <w:sz w:val="24"/>
          <w:szCs w:val="24"/>
        </w:rPr>
        <w:t>)</w:t>
      </w:r>
      <w:r w:rsidR="0082539E" w:rsidRPr="00DB3757">
        <w:rPr>
          <w:rFonts w:ascii="Arial" w:hAnsi="Arial" w:cs="Arial"/>
          <w:sz w:val="24"/>
          <w:szCs w:val="24"/>
        </w:rPr>
        <w:t>,</w:t>
      </w:r>
    </w:p>
    <w:p w14:paraId="55882C3E" w14:textId="559B6C00" w:rsidR="00C523A0" w:rsidRPr="00DB3757" w:rsidRDefault="00C523A0" w:rsidP="00702244">
      <w:pPr>
        <w:spacing w:after="0"/>
        <w:jc w:val="both"/>
        <w:rPr>
          <w:rFonts w:ascii="Arial" w:hAnsi="Arial" w:cs="Arial"/>
          <w:b/>
          <w:sz w:val="24"/>
          <w:szCs w:val="24"/>
        </w:rPr>
      </w:pPr>
      <w:r w:rsidRPr="00DB3757">
        <w:rPr>
          <w:rFonts w:ascii="Arial" w:eastAsia="Times New Roman" w:hAnsi="Arial" w:cs="Arial"/>
          <w:bCs/>
          <w:sz w:val="24"/>
          <w:szCs w:val="24"/>
          <w:lang w:eastAsia="hr-HR"/>
        </w:rPr>
        <w:t xml:space="preserve">Odluka o zakupu i kupoprodaji poslovnog prostora u vlasništvu Općine </w:t>
      </w:r>
      <w:r w:rsidRPr="00DB3757">
        <w:rPr>
          <w:rFonts w:ascii="Arial" w:hAnsi="Arial" w:cs="Arial"/>
          <w:sz w:val="24"/>
          <w:szCs w:val="24"/>
        </w:rPr>
        <w:t>(„Službeni Glasnik Općine Barilović“ broj:</w:t>
      </w:r>
      <w:r w:rsidR="00CA51AF" w:rsidRPr="00DB3757">
        <w:rPr>
          <w:rFonts w:ascii="Arial" w:hAnsi="Arial" w:cs="Arial"/>
          <w:sz w:val="24"/>
          <w:szCs w:val="24"/>
        </w:rPr>
        <w:t xml:space="preserve"> </w:t>
      </w:r>
      <w:r w:rsidRPr="00DB3757">
        <w:rPr>
          <w:rFonts w:ascii="Arial" w:hAnsi="Arial" w:cs="Arial"/>
          <w:sz w:val="24"/>
          <w:szCs w:val="24"/>
        </w:rPr>
        <w:t>01/22)</w:t>
      </w:r>
      <w:r w:rsidR="0082539E" w:rsidRPr="00DB3757">
        <w:rPr>
          <w:rFonts w:ascii="Arial" w:hAnsi="Arial" w:cs="Arial"/>
          <w:sz w:val="24"/>
          <w:szCs w:val="24"/>
        </w:rPr>
        <w:t>,</w:t>
      </w:r>
    </w:p>
    <w:p w14:paraId="50E2F83C" w14:textId="1A6F4553" w:rsidR="00765481" w:rsidRDefault="00CA51AF" w:rsidP="00321864">
      <w:pPr>
        <w:jc w:val="both"/>
        <w:rPr>
          <w:rFonts w:ascii="Arial" w:hAnsi="Arial" w:cs="Arial"/>
          <w:sz w:val="24"/>
          <w:szCs w:val="24"/>
        </w:rPr>
      </w:pPr>
      <w:r w:rsidRPr="00DB3757">
        <w:rPr>
          <w:rFonts w:ascii="Arial" w:hAnsi="Arial" w:cs="Arial"/>
          <w:sz w:val="24"/>
          <w:szCs w:val="24"/>
        </w:rPr>
        <w:t>Odluka o visini slobodno ugovorene najamnine („Službeni Glasnik Općine Barilović“ broj 03/24)</w:t>
      </w:r>
      <w:r w:rsidR="00DB3757">
        <w:rPr>
          <w:rFonts w:ascii="Arial" w:hAnsi="Arial" w:cs="Arial"/>
          <w:sz w:val="24"/>
          <w:szCs w:val="24"/>
        </w:rPr>
        <w:t>.</w:t>
      </w:r>
    </w:p>
    <w:p w14:paraId="155021EA" w14:textId="73BC994C" w:rsidR="00DB3757" w:rsidRPr="00DB3757" w:rsidRDefault="00DB3757" w:rsidP="00321864">
      <w:pPr>
        <w:jc w:val="both"/>
        <w:rPr>
          <w:rFonts w:ascii="Arial" w:hAnsi="Arial" w:cs="Arial"/>
          <w:b/>
          <w:bCs/>
          <w:sz w:val="24"/>
          <w:szCs w:val="24"/>
        </w:rPr>
      </w:pPr>
      <w:r w:rsidRPr="00DB3757">
        <w:rPr>
          <w:rFonts w:ascii="Arial" w:hAnsi="Arial" w:cs="Arial"/>
          <w:b/>
          <w:bCs/>
          <w:sz w:val="24"/>
          <w:szCs w:val="24"/>
        </w:rPr>
        <w:t>Akti strateškog planiranja</w:t>
      </w:r>
    </w:p>
    <w:p w14:paraId="51DA96BB" w14:textId="13448B4D" w:rsidR="00DB3757" w:rsidRDefault="00DB3757" w:rsidP="00321864">
      <w:pPr>
        <w:jc w:val="both"/>
        <w:rPr>
          <w:rFonts w:ascii="Arial" w:hAnsi="Arial" w:cs="Arial"/>
          <w:sz w:val="24"/>
          <w:szCs w:val="24"/>
        </w:rPr>
      </w:pPr>
      <w:r>
        <w:rPr>
          <w:rFonts w:ascii="Arial" w:hAnsi="Arial" w:cs="Arial"/>
          <w:sz w:val="24"/>
          <w:szCs w:val="24"/>
        </w:rPr>
        <w:t>Provedbeni program općine Barilović za razdoblje 2025-2029. godina.</w:t>
      </w:r>
    </w:p>
    <w:p w14:paraId="180D612E" w14:textId="77777777" w:rsidR="00766D72" w:rsidRDefault="00766D72" w:rsidP="00321864">
      <w:pPr>
        <w:jc w:val="both"/>
        <w:rPr>
          <w:rFonts w:ascii="Arial" w:hAnsi="Arial" w:cs="Arial"/>
          <w:sz w:val="24"/>
          <w:szCs w:val="24"/>
        </w:rPr>
      </w:pPr>
    </w:p>
    <w:p w14:paraId="2BD40C4C" w14:textId="77777777" w:rsidR="008469A8" w:rsidRPr="00DB3757" w:rsidRDefault="008469A8" w:rsidP="00321864">
      <w:pPr>
        <w:ind w:firstLine="709"/>
        <w:jc w:val="both"/>
        <w:rPr>
          <w:rFonts w:ascii="Arial" w:hAnsi="Arial" w:cs="Arial"/>
          <w:b/>
          <w:sz w:val="24"/>
          <w:szCs w:val="24"/>
        </w:rPr>
      </w:pPr>
      <w:r w:rsidRPr="00DB3757">
        <w:rPr>
          <w:rFonts w:ascii="Arial" w:hAnsi="Arial" w:cs="Arial"/>
          <w:b/>
          <w:sz w:val="24"/>
          <w:szCs w:val="24"/>
        </w:rPr>
        <w:t>3. ANALIZA STANJA I POSTOJEĆI MODEL UPRAVLJANJA I RASPOLAGANJA NEKRETNINAMA</w:t>
      </w:r>
    </w:p>
    <w:p w14:paraId="00E893FC" w14:textId="77777777" w:rsidR="008469A8" w:rsidRPr="00DB3757" w:rsidRDefault="00015518" w:rsidP="00321864">
      <w:pPr>
        <w:ind w:firstLine="709"/>
        <w:jc w:val="both"/>
        <w:rPr>
          <w:rFonts w:ascii="Arial" w:hAnsi="Arial" w:cs="Arial"/>
          <w:sz w:val="24"/>
          <w:szCs w:val="24"/>
        </w:rPr>
      </w:pPr>
      <w:r w:rsidRPr="00DB3757">
        <w:rPr>
          <w:rFonts w:ascii="Arial" w:hAnsi="Arial" w:cs="Arial"/>
          <w:sz w:val="24"/>
          <w:szCs w:val="24"/>
        </w:rPr>
        <w:t>Općina Barilović</w:t>
      </w:r>
      <w:r w:rsidR="008469A8" w:rsidRPr="00DB3757">
        <w:rPr>
          <w:rFonts w:ascii="Arial" w:hAnsi="Arial" w:cs="Arial"/>
          <w:sz w:val="24"/>
          <w:szCs w:val="24"/>
        </w:rPr>
        <w:t xml:space="preserve"> u svom vlasništ</w:t>
      </w:r>
      <w:r w:rsidR="00CA7D5C" w:rsidRPr="00DB3757">
        <w:rPr>
          <w:rFonts w:ascii="Arial" w:hAnsi="Arial" w:cs="Arial"/>
          <w:sz w:val="24"/>
          <w:szCs w:val="24"/>
        </w:rPr>
        <w:t>v</w:t>
      </w:r>
      <w:r w:rsidR="008469A8" w:rsidRPr="00DB3757">
        <w:rPr>
          <w:rFonts w:ascii="Arial" w:hAnsi="Arial" w:cs="Arial"/>
          <w:sz w:val="24"/>
          <w:szCs w:val="24"/>
        </w:rPr>
        <w:t xml:space="preserve">u ima sljedeći portfelj </w:t>
      </w:r>
      <w:r w:rsidR="000E543F" w:rsidRPr="00DB3757">
        <w:rPr>
          <w:rFonts w:ascii="Arial" w:hAnsi="Arial" w:cs="Arial"/>
          <w:sz w:val="24"/>
          <w:szCs w:val="24"/>
        </w:rPr>
        <w:t>nekretnina</w:t>
      </w:r>
      <w:r w:rsidR="008469A8" w:rsidRPr="00DB3757">
        <w:rPr>
          <w:rFonts w:ascii="Arial" w:hAnsi="Arial" w:cs="Arial"/>
          <w:sz w:val="24"/>
          <w:szCs w:val="24"/>
        </w:rPr>
        <w:t>:</w:t>
      </w:r>
    </w:p>
    <w:p w14:paraId="7581CBE3" w14:textId="77777777" w:rsidR="008469A8" w:rsidRPr="00DB3757" w:rsidRDefault="008469A8"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zemljišta</w:t>
      </w:r>
      <w:r w:rsidR="00985391" w:rsidRPr="00DB3757">
        <w:rPr>
          <w:rFonts w:ascii="Arial" w:hAnsi="Arial" w:cs="Arial"/>
          <w:sz w:val="24"/>
          <w:szCs w:val="24"/>
        </w:rPr>
        <w:t>,</w:t>
      </w:r>
    </w:p>
    <w:p w14:paraId="0F77BD27" w14:textId="77777777" w:rsidR="00985391" w:rsidRPr="00DB3757" w:rsidRDefault="00985391"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poslovn</w:t>
      </w:r>
      <w:r w:rsidR="00AD4E03" w:rsidRPr="00DB3757">
        <w:rPr>
          <w:rFonts w:ascii="Arial" w:hAnsi="Arial" w:cs="Arial"/>
          <w:sz w:val="24"/>
          <w:szCs w:val="24"/>
        </w:rPr>
        <w:t>i prostori</w:t>
      </w:r>
      <w:r w:rsidR="00504A56" w:rsidRPr="00DB3757">
        <w:rPr>
          <w:rFonts w:ascii="Arial" w:hAnsi="Arial" w:cs="Arial"/>
          <w:sz w:val="24"/>
          <w:szCs w:val="24"/>
        </w:rPr>
        <w:t xml:space="preserve"> </w:t>
      </w:r>
      <w:r w:rsidRPr="00DB3757">
        <w:rPr>
          <w:rFonts w:ascii="Arial" w:hAnsi="Arial" w:cs="Arial"/>
          <w:sz w:val="24"/>
          <w:szCs w:val="24"/>
        </w:rPr>
        <w:t>,</w:t>
      </w:r>
    </w:p>
    <w:p w14:paraId="7FA03F94" w14:textId="77777777" w:rsidR="00985391" w:rsidRPr="00DB3757" w:rsidRDefault="00AD4E03"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javne površine i prostori</w:t>
      </w:r>
      <w:r w:rsidR="00F3744E" w:rsidRPr="00DB3757">
        <w:rPr>
          <w:rFonts w:ascii="Arial" w:hAnsi="Arial" w:cs="Arial"/>
          <w:sz w:val="24"/>
          <w:szCs w:val="24"/>
        </w:rPr>
        <w:t>,</w:t>
      </w:r>
    </w:p>
    <w:p w14:paraId="41B41CBB" w14:textId="77777777" w:rsidR="00985391" w:rsidRPr="00DB3757" w:rsidRDefault="00985391"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sportsko –</w:t>
      </w:r>
      <w:r w:rsidR="00AD4E03" w:rsidRPr="00DB3757">
        <w:rPr>
          <w:rFonts w:ascii="Arial" w:hAnsi="Arial" w:cs="Arial"/>
          <w:sz w:val="24"/>
          <w:szCs w:val="24"/>
        </w:rPr>
        <w:t xml:space="preserve"> rekreativni</w:t>
      </w:r>
      <w:r w:rsidRPr="00DB3757">
        <w:rPr>
          <w:rFonts w:ascii="Arial" w:hAnsi="Arial" w:cs="Arial"/>
          <w:sz w:val="24"/>
          <w:szCs w:val="24"/>
        </w:rPr>
        <w:t xml:space="preserve"> </w:t>
      </w:r>
      <w:r w:rsidR="00AD4E03" w:rsidRPr="00DB3757">
        <w:rPr>
          <w:rFonts w:ascii="Arial" w:hAnsi="Arial" w:cs="Arial"/>
          <w:sz w:val="24"/>
          <w:szCs w:val="24"/>
        </w:rPr>
        <w:t>objekti</w:t>
      </w:r>
      <w:r w:rsidRPr="00DB3757">
        <w:rPr>
          <w:rFonts w:ascii="Arial" w:hAnsi="Arial" w:cs="Arial"/>
          <w:sz w:val="24"/>
          <w:szCs w:val="24"/>
        </w:rPr>
        <w:t>,</w:t>
      </w:r>
    </w:p>
    <w:p w14:paraId="35BF1776" w14:textId="77777777" w:rsidR="00985391" w:rsidRPr="00DB3757" w:rsidRDefault="0085191F"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društveno</w:t>
      </w:r>
      <w:r w:rsidR="00AD4E03" w:rsidRPr="00DB3757">
        <w:rPr>
          <w:rFonts w:ascii="Arial" w:hAnsi="Arial" w:cs="Arial"/>
          <w:sz w:val="24"/>
          <w:szCs w:val="24"/>
        </w:rPr>
        <w:t xml:space="preserve"> – </w:t>
      </w:r>
      <w:r w:rsidRPr="00DB3757">
        <w:rPr>
          <w:rFonts w:ascii="Arial" w:hAnsi="Arial" w:cs="Arial"/>
          <w:sz w:val="24"/>
          <w:szCs w:val="24"/>
        </w:rPr>
        <w:t>kulturni</w:t>
      </w:r>
      <w:r w:rsidR="00AD4E03" w:rsidRPr="00DB3757">
        <w:rPr>
          <w:rFonts w:ascii="Arial" w:hAnsi="Arial" w:cs="Arial"/>
          <w:sz w:val="24"/>
          <w:szCs w:val="24"/>
        </w:rPr>
        <w:t xml:space="preserve"> objekti,</w:t>
      </w:r>
    </w:p>
    <w:p w14:paraId="7EF3E86C" w14:textId="77777777" w:rsidR="00AD4E03" w:rsidRPr="00DB3757" w:rsidRDefault="00AD4E03"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ostale nekretnine.</w:t>
      </w:r>
    </w:p>
    <w:p w14:paraId="22CE062D" w14:textId="10284AF7" w:rsidR="000E38CF" w:rsidRPr="00DB3757" w:rsidRDefault="000E38CF" w:rsidP="00321864">
      <w:pPr>
        <w:jc w:val="both"/>
        <w:rPr>
          <w:rFonts w:ascii="Arial" w:hAnsi="Arial" w:cs="Arial"/>
          <w:b/>
          <w:sz w:val="24"/>
          <w:szCs w:val="24"/>
        </w:rPr>
      </w:pPr>
      <w:r w:rsidRPr="00DB3757">
        <w:rPr>
          <w:rFonts w:ascii="Arial" w:hAnsi="Arial" w:cs="Arial"/>
          <w:b/>
          <w:sz w:val="24"/>
          <w:szCs w:val="24"/>
        </w:rPr>
        <w:t>3.1.</w:t>
      </w:r>
      <w:r w:rsidR="0099241A" w:rsidRPr="00DB3757">
        <w:rPr>
          <w:rFonts w:ascii="Arial" w:hAnsi="Arial" w:cs="Arial"/>
          <w:b/>
          <w:sz w:val="24"/>
          <w:szCs w:val="24"/>
        </w:rPr>
        <w:t xml:space="preserve"> </w:t>
      </w:r>
      <w:r w:rsidR="00A81057" w:rsidRPr="00DB3757">
        <w:rPr>
          <w:rFonts w:ascii="Arial" w:hAnsi="Arial" w:cs="Arial"/>
          <w:b/>
          <w:sz w:val="24"/>
          <w:szCs w:val="24"/>
        </w:rPr>
        <w:t>Upravljanje nekretninama i R</w:t>
      </w:r>
      <w:r w:rsidRPr="00DB3757">
        <w:rPr>
          <w:rFonts w:ascii="Arial" w:hAnsi="Arial" w:cs="Arial"/>
          <w:b/>
          <w:sz w:val="24"/>
          <w:szCs w:val="24"/>
        </w:rPr>
        <w:t>egistar nekretnina</w:t>
      </w:r>
      <w:r w:rsidR="00504A56" w:rsidRPr="00DB3757">
        <w:rPr>
          <w:rFonts w:ascii="Arial" w:hAnsi="Arial" w:cs="Arial"/>
          <w:b/>
          <w:sz w:val="24"/>
          <w:szCs w:val="24"/>
        </w:rPr>
        <w:t xml:space="preserve"> Općine Bari</w:t>
      </w:r>
      <w:r w:rsidR="00C523A0" w:rsidRPr="00DB3757">
        <w:rPr>
          <w:rFonts w:ascii="Arial" w:hAnsi="Arial" w:cs="Arial"/>
          <w:b/>
          <w:sz w:val="24"/>
          <w:szCs w:val="24"/>
        </w:rPr>
        <w:t>l</w:t>
      </w:r>
      <w:r w:rsidR="00504A56" w:rsidRPr="00DB3757">
        <w:rPr>
          <w:rFonts w:ascii="Arial" w:hAnsi="Arial" w:cs="Arial"/>
          <w:b/>
          <w:sz w:val="24"/>
          <w:szCs w:val="24"/>
        </w:rPr>
        <w:t>ović</w:t>
      </w:r>
    </w:p>
    <w:p w14:paraId="54CFB2DB" w14:textId="77777777" w:rsidR="00AD4E03" w:rsidRPr="00DB3757" w:rsidRDefault="00437C8D" w:rsidP="00321864">
      <w:pPr>
        <w:ind w:firstLine="708"/>
        <w:jc w:val="both"/>
        <w:rPr>
          <w:rFonts w:ascii="Arial" w:hAnsi="Arial" w:cs="Arial"/>
          <w:sz w:val="24"/>
          <w:szCs w:val="24"/>
        </w:rPr>
      </w:pPr>
      <w:r w:rsidRPr="00DB3757">
        <w:rPr>
          <w:rFonts w:ascii="Arial" w:hAnsi="Arial" w:cs="Arial"/>
          <w:sz w:val="24"/>
          <w:szCs w:val="24"/>
        </w:rPr>
        <w:t>Upravljanje nekretninama obuhvaća sljedeće aktivnosti:</w:t>
      </w:r>
    </w:p>
    <w:p w14:paraId="3F0D527A"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stjecanje i raspolaganje nekretninama i ostvarivanje vlasničkih prava u skladu s propisima koji uređuju vlasništvo i druga stvarna prava,</w:t>
      </w:r>
    </w:p>
    <w:p w14:paraId="7D21E0C4"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utvrđivanje vlasničko – pravnog statusa nekretnina, njihov popis i procjenu te upis u javne registre i očevidnike,</w:t>
      </w:r>
    </w:p>
    <w:p w14:paraId="17B8C63A"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tekuće i investicijsko održavanje nekretnina te kapitalna ulaganja, financijsko praćenje prihoda i rashoda od nekretnina,</w:t>
      </w:r>
    </w:p>
    <w:p w14:paraId="26995ED6"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obavljanje drugih poslova u svezi s upravljanjem nekretninama.</w:t>
      </w:r>
    </w:p>
    <w:p w14:paraId="64D80152" w14:textId="77777777" w:rsidR="00437C8D" w:rsidRPr="00DB3757" w:rsidRDefault="00666430" w:rsidP="00321864">
      <w:pPr>
        <w:ind w:firstLine="709"/>
        <w:jc w:val="both"/>
        <w:rPr>
          <w:rFonts w:ascii="Arial" w:hAnsi="Arial" w:cs="Arial"/>
          <w:sz w:val="24"/>
          <w:szCs w:val="24"/>
        </w:rPr>
      </w:pPr>
      <w:r w:rsidRPr="00DB3757">
        <w:rPr>
          <w:rFonts w:ascii="Arial" w:hAnsi="Arial" w:cs="Arial"/>
          <w:sz w:val="24"/>
          <w:szCs w:val="24"/>
        </w:rPr>
        <w:t xml:space="preserve">Kako bi </w:t>
      </w:r>
      <w:r w:rsidR="00313A48" w:rsidRPr="00DB3757">
        <w:rPr>
          <w:rFonts w:ascii="Arial" w:hAnsi="Arial" w:cs="Arial"/>
          <w:sz w:val="24"/>
          <w:szCs w:val="24"/>
        </w:rPr>
        <w:t>upravljanje</w:t>
      </w:r>
      <w:r w:rsidRPr="00DB3757">
        <w:rPr>
          <w:rFonts w:ascii="Arial" w:hAnsi="Arial" w:cs="Arial"/>
          <w:sz w:val="24"/>
          <w:szCs w:val="24"/>
        </w:rPr>
        <w:t xml:space="preserve"> </w:t>
      </w:r>
      <w:r w:rsidR="0093476D" w:rsidRPr="00DB3757">
        <w:rPr>
          <w:rFonts w:ascii="Arial" w:hAnsi="Arial" w:cs="Arial"/>
          <w:sz w:val="24"/>
          <w:szCs w:val="24"/>
        </w:rPr>
        <w:t>nekretnin</w:t>
      </w:r>
      <w:r w:rsidR="000E543F" w:rsidRPr="00DB3757">
        <w:rPr>
          <w:rFonts w:ascii="Arial" w:hAnsi="Arial" w:cs="Arial"/>
          <w:sz w:val="24"/>
          <w:szCs w:val="24"/>
        </w:rPr>
        <w:t>ama u vlasništvu</w:t>
      </w:r>
      <w:r w:rsidRPr="00DB3757">
        <w:rPr>
          <w:rFonts w:ascii="Arial" w:hAnsi="Arial" w:cs="Arial"/>
          <w:sz w:val="24"/>
          <w:szCs w:val="24"/>
        </w:rPr>
        <w:t xml:space="preserve"> Općine</w:t>
      </w:r>
      <w:r w:rsidR="00504A56" w:rsidRPr="00DB3757">
        <w:rPr>
          <w:rFonts w:ascii="Arial" w:hAnsi="Arial" w:cs="Arial"/>
          <w:sz w:val="24"/>
          <w:szCs w:val="24"/>
        </w:rPr>
        <w:t xml:space="preserve"> Barilović</w:t>
      </w:r>
      <w:r w:rsidR="00313A48" w:rsidRPr="00DB3757">
        <w:rPr>
          <w:rFonts w:ascii="Arial" w:hAnsi="Arial" w:cs="Arial"/>
          <w:sz w:val="24"/>
          <w:szCs w:val="24"/>
        </w:rPr>
        <w:t xml:space="preserve"> bilo učinkovito</w:t>
      </w:r>
      <w:r w:rsidR="00D61AC2" w:rsidRPr="00DB3757">
        <w:rPr>
          <w:rFonts w:ascii="Arial" w:hAnsi="Arial" w:cs="Arial"/>
          <w:sz w:val="24"/>
          <w:szCs w:val="24"/>
        </w:rPr>
        <w:t>,</w:t>
      </w:r>
      <w:r w:rsidRPr="00DB3757">
        <w:rPr>
          <w:rFonts w:ascii="Arial" w:hAnsi="Arial" w:cs="Arial"/>
          <w:sz w:val="24"/>
          <w:szCs w:val="24"/>
        </w:rPr>
        <w:t xml:space="preserve"> potrebno je kontinuirano raditi na popisu </w:t>
      </w:r>
      <w:r w:rsidR="000E543F" w:rsidRPr="00DB3757">
        <w:rPr>
          <w:rFonts w:ascii="Arial" w:hAnsi="Arial" w:cs="Arial"/>
          <w:sz w:val="24"/>
          <w:szCs w:val="24"/>
        </w:rPr>
        <w:t>nekretnina i sa njima</w:t>
      </w:r>
      <w:r w:rsidRPr="00DB3757">
        <w:rPr>
          <w:rFonts w:ascii="Arial" w:hAnsi="Arial" w:cs="Arial"/>
          <w:sz w:val="24"/>
          <w:szCs w:val="24"/>
        </w:rPr>
        <w:t xml:space="preserve"> povezanim fizičkim, pravnim i ekonomsko – financijs</w:t>
      </w:r>
      <w:r w:rsidR="00D61AC2" w:rsidRPr="00DB3757">
        <w:rPr>
          <w:rFonts w:ascii="Arial" w:hAnsi="Arial" w:cs="Arial"/>
          <w:sz w:val="24"/>
          <w:szCs w:val="24"/>
        </w:rPr>
        <w:t>kim značajkama. Uspostavljanje R</w:t>
      </w:r>
      <w:r w:rsidRPr="00DB3757">
        <w:rPr>
          <w:rFonts w:ascii="Arial" w:hAnsi="Arial" w:cs="Arial"/>
          <w:sz w:val="24"/>
          <w:szCs w:val="24"/>
        </w:rPr>
        <w:t xml:space="preserve">egistra nekretnina pretpostavka je učinkovitom upravljanju i odgovornom raspolaganju </w:t>
      </w:r>
      <w:r w:rsidR="0093476D" w:rsidRPr="00DB3757">
        <w:rPr>
          <w:rFonts w:ascii="Arial" w:hAnsi="Arial" w:cs="Arial"/>
          <w:sz w:val="24"/>
          <w:szCs w:val="24"/>
        </w:rPr>
        <w:t>nekretnin</w:t>
      </w:r>
      <w:r w:rsidR="000E543F" w:rsidRPr="00DB3757">
        <w:rPr>
          <w:rFonts w:ascii="Arial" w:hAnsi="Arial" w:cs="Arial"/>
          <w:sz w:val="24"/>
          <w:szCs w:val="24"/>
        </w:rPr>
        <w:t>ama</w:t>
      </w:r>
      <w:r w:rsidRPr="00DB3757">
        <w:rPr>
          <w:rFonts w:ascii="Arial" w:hAnsi="Arial" w:cs="Arial"/>
          <w:sz w:val="24"/>
          <w:szCs w:val="24"/>
        </w:rPr>
        <w:t xml:space="preserve"> </w:t>
      </w:r>
      <w:r w:rsidR="00D61AC2" w:rsidRPr="00DB3757">
        <w:rPr>
          <w:rFonts w:ascii="Arial" w:hAnsi="Arial" w:cs="Arial"/>
          <w:sz w:val="24"/>
          <w:szCs w:val="24"/>
        </w:rPr>
        <w:t xml:space="preserve">u vlasništvu </w:t>
      </w:r>
      <w:r w:rsidRPr="00DB3757">
        <w:rPr>
          <w:rFonts w:ascii="Arial" w:hAnsi="Arial" w:cs="Arial"/>
          <w:sz w:val="24"/>
          <w:szCs w:val="24"/>
        </w:rPr>
        <w:t>Općine</w:t>
      </w:r>
      <w:r w:rsidR="00504A56" w:rsidRPr="00DB3757">
        <w:rPr>
          <w:rFonts w:ascii="Arial" w:hAnsi="Arial" w:cs="Arial"/>
          <w:sz w:val="24"/>
          <w:szCs w:val="24"/>
        </w:rPr>
        <w:t xml:space="preserve"> Barilović</w:t>
      </w:r>
      <w:r w:rsidRPr="00DB3757">
        <w:rPr>
          <w:rFonts w:ascii="Arial" w:hAnsi="Arial" w:cs="Arial"/>
          <w:sz w:val="24"/>
          <w:szCs w:val="24"/>
        </w:rPr>
        <w:t>, a samim time i porastu financijskih i nefinancijskih učinaka</w:t>
      </w:r>
      <w:r w:rsidR="000E543F" w:rsidRPr="00DB3757">
        <w:rPr>
          <w:rFonts w:ascii="Arial" w:hAnsi="Arial" w:cs="Arial"/>
          <w:sz w:val="24"/>
          <w:szCs w:val="24"/>
        </w:rPr>
        <w:t xml:space="preserve"> od upravljanja.</w:t>
      </w:r>
    </w:p>
    <w:p w14:paraId="4DB78EDD" w14:textId="77777777" w:rsidR="00A70C33" w:rsidRPr="00DB3757" w:rsidRDefault="00A70C33" w:rsidP="00321864">
      <w:pPr>
        <w:ind w:firstLine="709"/>
        <w:jc w:val="both"/>
        <w:rPr>
          <w:rFonts w:ascii="Arial" w:hAnsi="Arial" w:cs="Arial"/>
          <w:sz w:val="24"/>
          <w:szCs w:val="24"/>
        </w:rPr>
      </w:pPr>
      <w:r w:rsidRPr="00DB3757">
        <w:rPr>
          <w:rFonts w:ascii="Arial" w:hAnsi="Arial" w:cs="Arial"/>
          <w:sz w:val="24"/>
          <w:szCs w:val="24"/>
        </w:rPr>
        <w:t>Sukladno Uredbi o Središnjem registru državne imovine („Narodne novine“ broj 3/20), donesenom temeljem Zakona o Središnjem registru državne imovine („Narodne novi</w:t>
      </w:r>
      <w:r w:rsidR="00504A56" w:rsidRPr="00DB3757">
        <w:rPr>
          <w:rFonts w:ascii="Arial" w:hAnsi="Arial" w:cs="Arial"/>
          <w:sz w:val="24"/>
          <w:szCs w:val="24"/>
        </w:rPr>
        <w:t>ne“ broj 112/18), Općina Barilović</w:t>
      </w:r>
      <w:r w:rsidRPr="00DB3757">
        <w:rPr>
          <w:rFonts w:ascii="Arial" w:hAnsi="Arial" w:cs="Arial"/>
          <w:sz w:val="24"/>
          <w:szCs w:val="24"/>
        </w:rPr>
        <w:t xml:space="preserve"> ustrojila je vlastiti Registar nekretnina.</w:t>
      </w:r>
    </w:p>
    <w:p w14:paraId="15F09997" w14:textId="77777777" w:rsidR="00F35A80" w:rsidRPr="00DB3757" w:rsidRDefault="00577FDA" w:rsidP="00321864">
      <w:pPr>
        <w:ind w:firstLine="709"/>
        <w:jc w:val="both"/>
        <w:rPr>
          <w:rFonts w:ascii="Arial" w:hAnsi="Arial" w:cs="Arial"/>
          <w:sz w:val="24"/>
          <w:szCs w:val="24"/>
        </w:rPr>
      </w:pPr>
      <w:r w:rsidRPr="00DB3757">
        <w:rPr>
          <w:rFonts w:ascii="Arial" w:hAnsi="Arial" w:cs="Arial"/>
          <w:sz w:val="24"/>
          <w:szCs w:val="24"/>
        </w:rPr>
        <w:t>Re</w:t>
      </w:r>
      <w:r w:rsidR="00504A56" w:rsidRPr="00DB3757">
        <w:rPr>
          <w:rFonts w:ascii="Arial" w:hAnsi="Arial" w:cs="Arial"/>
          <w:sz w:val="24"/>
          <w:szCs w:val="24"/>
        </w:rPr>
        <w:t>gistar nekretnina Općine Barilović</w:t>
      </w:r>
      <w:r w:rsidRPr="00DB3757">
        <w:rPr>
          <w:rFonts w:ascii="Arial" w:hAnsi="Arial" w:cs="Arial"/>
          <w:sz w:val="24"/>
          <w:szCs w:val="24"/>
        </w:rPr>
        <w:t xml:space="preserve"> je ustrojen, no nije u potpunosti kompletiran. </w:t>
      </w:r>
      <w:r w:rsidR="00666B7A" w:rsidRPr="00DB3757">
        <w:rPr>
          <w:rFonts w:ascii="Arial" w:hAnsi="Arial" w:cs="Arial"/>
          <w:sz w:val="24"/>
          <w:szCs w:val="24"/>
        </w:rPr>
        <w:t xml:space="preserve">Naime, za </w:t>
      </w:r>
      <w:r w:rsidR="00C47612" w:rsidRPr="00DB3757">
        <w:rPr>
          <w:rFonts w:ascii="Arial" w:hAnsi="Arial" w:cs="Arial"/>
          <w:sz w:val="24"/>
          <w:szCs w:val="24"/>
        </w:rPr>
        <w:t>određeni</w:t>
      </w:r>
      <w:r w:rsidR="00666B7A" w:rsidRPr="00DB3757">
        <w:rPr>
          <w:rFonts w:ascii="Arial" w:hAnsi="Arial" w:cs="Arial"/>
          <w:sz w:val="24"/>
          <w:szCs w:val="24"/>
        </w:rPr>
        <w:t xml:space="preserve"> broj nekr</w:t>
      </w:r>
      <w:r w:rsidRPr="00DB3757">
        <w:rPr>
          <w:rFonts w:ascii="Arial" w:hAnsi="Arial" w:cs="Arial"/>
          <w:sz w:val="24"/>
          <w:szCs w:val="24"/>
        </w:rPr>
        <w:t xml:space="preserve">etnina potrebno je ažurirati postojeće podatke </w:t>
      </w:r>
      <w:r w:rsidR="00666B7A" w:rsidRPr="00DB3757">
        <w:rPr>
          <w:rFonts w:ascii="Arial" w:hAnsi="Arial" w:cs="Arial"/>
          <w:sz w:val="24"/>
          <w:szCs w:val="24"/>
        </w:rPr>
        <w:t>i</w:t>
      </w:r>
      <w:r w:rsidR="00F35A80" w:rsidRPr="00DB3757">
        <w:rPr>
          <w:rFonts w:ascii="Arial" w:hAnsi="Arial" w:cs="Arial"/>
          <w:sz w:val="24"/>
          <w:szCs w:val="24"/>
        </w:rPr>
        <w:t>/i</w:t>
      </w:r>
      <w:r w:rsidR="00666B7A" w:rsidRPr="00DB3757">
        <w:rPr>
          <w:rFonts w:ascii="Arial" w:hAnsi="Arial" w:cs="Arial"/>
          <w:sz w:val="24"/>
          <w:szCs w:val="24"/>
        </w:rPr>
        <w:t xml:space="preserve">li </w:t>
      </w:r>
      <w:r w:rsidR="0093476D" w:rsidRPr="00DB3757">
        <w:rPr>
          <w:rFonts w:ascii="Arial" w:hAnsi="Arial" w:cs="Arial"/>
          <w:sz w:val="24"/>
          <w:szCs w:val="24"/>
        </w:rPr>
        <w:t>unij</w:t>
      </w:r>
      <w:r w:rsidR="00F35A80" w:rsidRPr="00DB3757">
        <w:rPr>
          <w:rFonts w:ascii="Arial" w:hAnsi="Arial" w:cs="Arial"/>
          <w:sz w:val="24"/>
          <w:szCs w:val="24"/>
        </w:rPr>
        <w:t>eti</w:t>
      </w:r>
      <w:r w:rsidRPr="00DB3757">
        <w:rPr>
          <w:rFonts w:ascii="Arial" w:hAnsi="Arial" w:cs="Arial"/>
          <w:sz w:val="24"/>
          <w:szCs w:val="24"/>
        </w:rPr>
        <w:t xml:space="preserve"> podatke koji nedostaju </w:t>
      </w:r>
      <w:r w:rsidR="00666B7A" w:rsidRPr="00DB3757">
        <w:rPr>
          <w:rFonts w:ascii="Arial" w:hAnsi="Arial" w:cs="Arial"/>
          <w:sz w:val="24"/>
          <w:szCs w:val="24"/>
        </w:rPr>
        <w:t xml:space="preserve">kako bi unosi u Registar </w:t>
      </w:r>
      <w:r w:rsidRPr="00DB3757">
        <w:rPr>
          <w:rFonts w:ascii="Arial" w:hAnsi="Arial" w:cs="Arial"/>
          <w:sz w:val="24"/>
          <w:szCs w:val="24"/>
        </w:rPr>
        <w:t xml:space="preserve">nekretnina </w:t>
      </w:r>
      <w:r w:rsidR="00F35A80" w:rsidRPr="00DB3757">
        <w:rPr>
          <w:rFonts w:ascii="Arial" w:hAnsi="Arial" w:cs="Arial"/>
          <w:sz w:val="24"/>
          <w:szCs w:val="24"/>
        </w:rPr>
        <w:t xml:space="preserve">bili </w:t>
      </w:r>
      <w:r w:rsidRPr="00DB3757">
        <w:rPr>
          <w:rFonts w:ascii="Arial" w:hAnsi="Arial" w:cs="Arial"/>
          <w:sz w:val="24"/>
          <w:szCs w:val="24"/>
        </w:rPr>
        <w:t xml:space="preserve">sukladni sa </w:t>
      </w:r>
      <w:r w:rsidR="00F35A80" w:rsidRPr="00DB3757">
        <w:rPr>
          <w:rFonts w:ascii="Arial" w:hAnsi="Arial" w:cs="Arial"/>
          <w:sz w:val="24"/>
          <w:szCs w:val="24"/>
        </w:rPr>
        <w:t xml:space="preserve">gore </w:t>
      </w:r>
      <w:r w:rsidRPr="00DB3757">
        <w:rPr>
          <w:rFonts w:ascii="Arial" w:hAnsi="Arial" w:cs="Arial"/>
          <w:sz w:val="24"/>
          <w:szCs w:val="24"/>
        </w:rPr>
        <w:t>navedenim propisima</w:t>
      </w:r>
      <w:r w:rsidR="00666B7A" w:rsidRPr="00DB3757">
        <w:rPr>
          <w:rFonts w:ascii="Arial" w:hAnsi="Arial" w:cs="Arial"/>
          <w:sz w:val="24"/>
          <w:szCs w:val="24"/>
        </w:rPr>
        <w:t>.</w:t>
      </w:r>
      <w:r w:rsidR="00F54CB1" w:rsidRPr="00DB3757">
        <w:rPr>
          <w:rFonts w:ascii="Arial" w:hAnsi="Arial" w:cs="Arial"/>
          <w:sz w:val="24"/>
          <w:szCs w:val="24"/>
        </w:rPr>
        <w:t xml:space="preserve"> Kontinuirano se radi </w:t>
      </w:r>
      <w:r w:rsidR="00F35A80" w:rsidRPr="00DB3757">
        <w:rPr>
          <w:rFonts w:ascii="Arial" w:hAnsi="Arial" w:cs="Arial"/>
          <w:sz w:val="24"/>
          <w:szCs w:val="24"/>
        </w:rPr>
        <w:t>kako bi se postiglo potpuno</w:t>
      </w:r>
      <w:r w:rsidR="00F54CB1" w:rsidRPr="00DB3757">
        <w:rPr>
          <w:rFonts w:ascii="Arial" w:hAnsi="Arial" w:cs="Arial"/>
          <w:sz w:val="24"/>
          <w:szCs w:val="24"/>
        </w:rPr>
        <w:t xml:space="preserve"> </w:t>
      </w:r>
      <w:r w:rsidR="00F35A80" w:rsidRPr="00DB3757">
        <w:rPr>
          <w:rFonts w:ascii="Arial" w:hAnsi="Arial" w:cs="Arial"/>
          <w:sz w:val="24"/>
          <w:szCs w:val="24"/>
        </w:rPr>
        <w:t>usklađenje Registra sa propisima.</w:t>
      </w:r>
    </w:p>
    <w:p w14:paraId="6ADBFADF" w14:textId="550B06C2" w:rsidR="00321864" w:rsidRPr="00DB3757" w:rsidRDefault="005E64D1" w:rsidP="00321864">
      <w:pPr>
        <w:ind w:firstLine="709"/>
        <w:jc w:val="both"/>
        <w:rPr>
          <w:rFonts w:ascii="Arial" w:hAnsi="Arial" w:cs="Arial"/>
          <w:b/>
          <w:bCs/>
          <w:sz w:val="24"/>
          <w:szCs w:val="24"/>
        </w:rPr>
      </w:pPr>
      <w:r w:rsidRPr="00DB3757">
        <w:rPr>
          <w:rFonts w:ascii="Arial" w:hAnsi="Arial" w:cs="Arial"/>
          <w:b/>
          <w:bCs/>
          <w:sz w:val="24"/>
          <w:szCs w:val="24"/>
        </w:rPr>
        <w:t>3.2. Stanje dokumentacije o nekretninama</w:t>
      </w:r>
    </w:p>
    <w:p w14:paraId="157726D8" w14:textId="125C0797" w:rsidR="005E64D1" w:rsidRPr="00DB3757" w:rsidRDefault="005E64D1" w:rsidP="005E64D1">
      <w:pPr>
        <w:jc w:val="both"/>
        <w:rPr>
          <w:rFonts w:ascii="Arial" w:hAnsi="Arial" w:cs="Arial"/>
          <w:sz w:val="24"/>
          <w:szCs w:val="24"/>
        </w:rPr>
      </w:pPr>
      <w:r w:rsidRPr="00DB3757">
        <w:rPr>
          <w:rFonts w:ascii="Arial" w:hAnsi="Arial" w:cs="Arial"/>
          <w:i/>
          <w:iCs/>
          <w:sz w:val="24"/>
          <w:szCs w:val="24"/>
        </w:rPr>
        <w:t xml:space="preserve">Katastar </w:t>
      </w:r>
      <w:r w:rsidRPr="00DB3757">
        <w:rPr>
          <w:rFonts w:ascii="Arial" w:hAnsi="Arial" w:cs="Arial"/>
          <w:sz w:val="24"/>
          <w:szCs w:val="24"/>
        </w:rPr>
        <w:t>– Državna geodetska uprava ima relativno precizne i pouzdane podatke o broju i stanju katastarskih čestica na području Općine Barilović.</w:t>
      </w:r>
    </w:p>
    <w:p w14:paraId="4CE44E3F" w14:textId="2D6EA980" w:rsidR="005E64D1" w:rsidRPr="00DB3757" w:rsidRDefault="005E64D1" w:rsidP="005E64D1">
      <w:pPr>
        <w:jc w:val="both"/>
        <w:rPr>
          <w:rFonts w:ascii="Arial" w:hAnsi="Arial" w:cs="Arial"/>
          <w:sz w:val="24"/>
          <w:szCs w:val="24"/>
        </w:rPr>
      </w:pPr>
      <w:r w:rsidRPr="00DB3757">
        <w:rPr>
          <w:rFonts w:ascii="Arial" w:hAnsi="Arial" w:cs="Arial"/>
          <w:i/>
          <w:iCs/>
          <w:sz w:val="24"/>
          <w:szCs w:val="24"/>
        </w:rPr>
        <w:t>Zemljišne knjige</w:t>
      </w:r>
      <w:r w:rsidRPr="00DB3757">
        <w:rPr>
          <w:rFonts w:ascii="Arial" w:hAnsi="Arial" w:cs="Arial"/>
          <w:sz w:val="24"/>
          <w:szCs w:val="24"/>
        </w:rPr>
        <w:t xml:space="preserve"> – Općina Barilović, procjenjuje kako je od ukupne općinske imovine dio čestica upisan u zemljišnim knjigama te se planira rješavanje imovinsko pravnih odnosa za </w:t>
      </w:r>
      <w:proofErr w:type="spellStart"/>
      <w:r w:rsidRPr="00DB3757">
        <w:rPr>
          <w:rFonts w:ascii="Arial" w:hAnsi="Arial" w:cs="Arial"/>
          <w:sz w:val="24"/>
          <w:szCs w:val="24"/>
        </w:rPr>
        <w:t>ošasnu</w:t>
      </w:r>
      <w:proofErr w:type="spellEnd"/>
      <w:r w:rsidRPr="00DB3757">
        <w:rPr>
          <w:rFonts w:ascii="Arial" w:hAnsi="Arial" w:cs="Arial"/>
          <w:sz w:val="24"/>
          <w:szCs w:val="24"/>
        </w:rPr>
        <w:t xml:space="preserve"> imovinu koju je općina naslijedila i upis iste u zemljišnim knjigama, također postoji potreba za provođenjem obnove katastra i zemljišnih knjiga, jer su službene katastarske i zemljišnoknjižne evidencije neusklađene.</w:t>
      </w:r>
    </w:p>
    <w:p w14:paraId="29B77542" w14:textId="1EC462B7" w:rsidR="005E64D1" w:rsidRPr="00DB3757" w:rsidRDefault="005E64D1" w:rsidP="005E64D1">
      <w:pPr>
        <w:jc w:val="both"/>
        <w:rPr>
          <w:rFonts w:ascii="Arial" w:hAnsi="Arial" w:cs="Arial"/>
          <w:sz w:val="24"/>
          <w:szCs w:val="24"/>
        </w:rPr>
      </w:pPr>
      <w:r w:rsidRPr="00DB3757">
        <w:rPr>
          <w:rFonts w:ascii="Arial" w:hAnsi="Arial" w:cs="Arial"/>
          <w:i/>
          <w:iCs/>
          <w:sz w:val="24"/>
          <w:szCs w:val="24"/>
        </w:rPr>
        <w:t>Prostorni planovi</w:t>
      </w:r>
      <w:r w:rsidRPr="00DB3757">
        <w:rPr>
          <w:rFonts w:ascii="Arial" w:hAnsi="Arial" w:cs="Arial"/>
          <w:sz w:val="24"/>
          <w:szCs w:val="24"/>
        </w:rPr>
        <w:t xml:space="preserve"> – Općina Barilović ima usvojen Prostorni plan uređenja Općine Barilović, e njegove Izmjene i dopune: </w:t>
      </w:r>
    </w:p>
    <w:p w14:paraId="2C6DF63E" w14:textId="41DFEAB2" w:rsidR="005E64D1" w:rsidRPr="00DB3757" w:rsidRDefault="005E64D1" w:rsidP="005E64D1">
      <w:pPr>
        <w:pStyle w:val="Odlomakpopisa"/>
        <w:numPr>
          <w:ilvl w:val="0"/>
          <w:numId w:val="18"/>
        </w:numPr>
        <w:jc w:val="both"/>
        <w:rPr>
          <w:rFonts w:ascii="Arial" w:hAnsi="Arial" w:cs="Arial"/>
          <w:sz w:val="24"/>
          <w:szCs w:val="24"/>
        </w:rPr>
      </w:pPr>
      <w:r w:rsidRPr="00DB3757">
        <w:rPr>
          <w:rFonts w:ascii="Arial" w:hAnsi="Arial" w:cs="Arial"/>
          <w:sz w:val="24"/>
          <w:szCs w:val="24"/>
        </w:rPr>
        <w:t>Prostorni plan uređenja Općine Barilović („Službeni glasnik Općine Barilović“ broj 03/07, 01/14, 01/15, 02/16, 02/18 i 04/25)</w:t>
      </w:r>
    </w:p>
    <w:p w14:paraId="771875B4" w14:textId="77777777" w:rsidR="005E64D1" w:rsidRPr="00DB3757" w:rsidRDefault="005E64D1" w:rsidP="005E64D1">
      <w:pPr>
        <w:pStyle w:val="Odlomakpopisa"/>
        <w:jc w:val="both"/>
        <w:rPr>
          <w:rFonts w:ascii="Arial" w:hAnsi="Arial" w:cs="Arial"/>
          <w:sz w:val="24"/>
          <w:szCs w:val="24"/>
        </w:rPr>
      </w:pPr>
    </w:p>
    <w:p w14:paraId="4A40FF82" w14:textId="0B09CA24" w:rsidR="00A81057" w:rsidRPr="00DB3757" w:rsidRDefault="0099241A" w:rsidP="00321864">
      <w:pPr>
        <w:ind w:firstLine="708"/>
        <w:jc w:val="both"/>
        <w:rPr>
          <w:rFonts w:ascii="Arial" w:hAnsi="Arial" w:cs="Arial"/>
          <w:b/>
          <w:sz w:val="24"/>
          <w:szCs w:val="24"/>
        </w:rPr>
      </w:pPr>
      <w:r w:rsidRPr="00DB3757">
        <w:rPr>
          <w:rFonts w:ascii="Arial" w:hAnsi="Arial" w:cs="Arial"/>
          <w:b/>
          <w:sz w:val="24"/>
          <w:szCs w:val="24"/>
        </w:rPr>
        <w:t>3.</w:t>
      </w:r>
      <w:r w:rsidR="005E64D1" w:rsidRPr="00DB3757">
        <w:rPr>
          <w:rFonts w:ascii="Arial" w:hAnsi="Arial" w:cs="Arial"/>
          <w:b/>
          <w:sz w:val="24"/>
          <w:szCs w:val="24"/>
        </w:rPr>
        <w:t>3</w:t>
      </w:r>
      <w:r w:rsidRPr="00DB3757">
        <w:rPr>
          <w:rFonts w:ascii="Arial" w:hAnsi="Arial" w:cs="Arial"/>
          <w:b/>
          <w:sz w:val="24"/>
          <w:szCs w:val="24"/>
        </w:rPr>
        <w:t>. Analiza upravljanja svim oblicima imovine u obliku dionica i poslovnih udjela čiji je imatelj Općine Barilović</w:t>
      </w:r>
    </w:p>
    <w:p w14:paraId="733F4F11" w14:textId="6DF066F1" w:rsidR="0099241A" w:rsidRPr="00DB3757" w:rsidRDefault="0099241A" w:rsidP="00321864">
      <w:pPr>
        <w:jc w:val="both"/>
        <w:rPr>
          <w:rFonts w:ascii="Arial" w:hAnsi="Arial" w:cs="Arial"/>
          <w:bCs/>
          <w:sz w:val="24"/>
          <w:szCs w:val="24"/>
        </w:rPr>
      </w:pPr>
      <w:r w:rsidRPr="00DB3757">
        <w:rPr>
          <w:rFonts w:ascii="Arial" w:hAnsi="Arial" w:cs="Arial"/>
          <w:bCs/>
          <w:sz w:val="24"/>
          <w:szCs w:val="24"/>
        </w:rPr>
        <w:t xml:space="preserve">Općina Barilović je 100% vlasnik i osnivač trgovačkog društva </w:t>
      </w:r>
      <w:proofErr w:type="spellStart"/>
      <w:r w:rsidRPr="00DB3757">
        <w:rPr>
          <w:rFonts w:ascii="Arial" w:hAnsi="Arial" w:cs="Arial"/>
          <w:bCs/>
          <w:sz w:val="24"/>
          <w:szCs w:val="24"/>
        </w:rPr>
        <w:t>Srnar</w:t>
      </w:r>
      <w:proofErr w:type="spellEnd"/>
      <w:r w:rsidRPr="00DB3757">
        <w:rPr>
          <w:rFonts w:ascii="Arial" w:hAnsi="Arial" w:cs="Arial"/>
          <w:bCs/>
          <w:sz w:val="24"/>
          <w:szCs w:val="24"/>
        </w:rPr>
        <w:t xml:space="preserve"> d.o.o. za komunalne djelatnosti, a suvlasnik udjela u sljedećim trgovačkim društvima:</w:t>
      </w:r>
    </w:p>
    <w:p w14:paraId="2DE196EA" w14:textId="1E8DC48B" w:rsidR="0099241A" w:rsidRPr="00DB3757" w:rsidRDefault="0099241A" w:rsidP="00321864">
      <w:pPr>
        <w:pStyle w:val="Odlomakpopisa"/>
        <w:numPr>
          <w:ilvl w:val="0"/>
          <w:numId w:val="16"/>
        </w:numPr>
        <w:jc w:val="both"/>
        <w:rPr>
          <w:rFonts w:ascii="Arial" w:hAnsi="Arial" w:cs="Arial"/>
          <w:bCs/>
          <w:sz w:val="24"/>
          <w:szCs w:val="24"/>
        </w:rPr>
      </w:pPr>
      <w:r w:rsidRPr="00DB3757">
        <w:rPr>
          <w:rFonts w:ascii="Arial" w:hAnsi="Arial" w:cs="Arial"/>
          <w:bCs/>
          <w:sz w:val="24"/>
          <w:szCs w:val="24"/>
        </w:rPr>
        <w:t>- Vodovod i kanalizacija Karlovac d.o.o. i</w:t>
      </w:r>
    </w:p>
    <w:p w14:paraId="3245CE66" w14:textId="55FC73A4" w:rsidR="0099241A" w:rsidRPr="00DB3757" w:rsidRDefault="0099241A" w:rsidP="00321864">
      <w:pPr>
        <w:pStyle w:val="Odlomakpopisa"/>
        <w:numPr>
          <w:ilvl w:val="0"/>
          <w:numId w:val="16"/>
        </w:numPr>
        <w:jc w:val="both"/>
        <w:rPr>
          <w:rFonts w:ascii="Arial" w:hAnsi="Arial" w:cs="Arial"/>
          <w:bCs/>
          <w:sz w:val="24"/>
          <w:szCs w:val="24"/>
        </w:rPr>
      </w:pPr>
      <w:r w:rsidRPr="00DB3757">
        <w:rPr>
          <w:rFonts w:ascii="Arial" w:hAnsi="Arial" w:cs="Arial"/>
          <w:bCs/>
          <w:sz w:val="24"/>
          <w:szCs w:val="24"/>
        </w:rPr>
        <w:t>- Čistoća Duga Resa d.o.o.</w:t>
      </w:r>
    </w:p>
    <w:p w14:paraId="582005AA" w14:textId="340A6548" w:rsidR="00A028A4" w:rsidRPr="00DB3757" w:rsidRDefault="00A028A4" w:rsidP="00321864">
      <w:pPr>
        <w:jc w:val="both"/>
        <w:rPr>
          <w:rFonts w:ascii="Arial" w:hAnsi="Arial" w:cs="Arial"/>
          <w:bCs/>
          <w:sz w:val="24"/>
          <w:szCs w:val="24"/>
        </w:rPr>
      </w:pPr>
      <w:r w:rsidRPr="00DB3757">
        <w:rPr>
          <w:rFonts w:ascii="Arial" w:hAnsi="Arial" w:cs="Arial"/>
          <w:bCs/>
          <w:sz w:val="24"/>
          <w:szCs w:val="24"/>
        </w:rPr>
        <w:t>Postupanje Općine Barilović kao (su)vlasnika detaljnije definiraju:</w:t>
      </w:r>
    </w:p>
    <w:p w14:paraId="7D359DB3"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Zakon o trgovačkim društvima (»Narodne novine«, broj 111/93, 34/99, 121/99, 52/00, 118/03, 107/07, 146/08, 137/09, 125/11, 152/11, 111/12, 68/13, 110/15, 40/19, 34/22, 114/22, 18/23, 130/23),</w:t>
      </w:r>
    </w:p>
    <w:p w14:paraId="7BA15EEB"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Zakon o sustavu unutarnjih kontrola u javnom sektoru (»Narodne novine«, broj 78/15, 102/19), </w:t>
      </w:r>
    </w:p>
    <w:p w14:paraId="4C4A9FA8"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Zakon o upravljanju nekretninama i pokretninama u vlasništvu Republike Hrvatske (»Narodne novine«, broj 155/23), </w:t>
      </w:r>
    </w:p>
    <w:p w14:paraId="0F0F1059"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Strategija upravljanja nekretninama i pokretninama u vlasništvu Općine Barilović,</w:t>
      </w:r>
    </w:p>
    <w:p w14:paraId="55853109" w14:textId="0296C2CC"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Godišnji plan upravljanja imovinom u vlasništvu Općine Barilović. </w:t>
      </w:r>
    </w:p>
    <w:p w14:paraId="72749AA2" w14:textId="77777777" w:rsidR="00702244" w:rsidRPr="00DB3757" w:rsidRDefault="00702244" w:rsidP="00702244">
      <w:pPr>
        <w:pStyle w:val="Odlomakpopisa"/>
        <w:jc w:val="both"/>
        <w:rPr>
          <w:rFonts w:ascii="Arial" w:hAnsi="Arial" w:cs="Arial"/>
          <w:bCs/>
          <w:sz w:val="24"/>
          <w:szCs w:val="24"/>
        </w:rPr>
      </w:pPr>
    </w:p>
    <w:p w14:paraId="3A970D45" w14:textId="3B97C570" w:rsidR="00A37149" w:rsidRPr="00DB3757" w:rsidRDefault="00E23F43" w:rsidP="00321864">
      <w:pPr>
        <w:ind w:firstLine="709"/>
        <w:jc w:val="both"/>
        <w:rPr>
          <w:rFonts w:ascii="Arial" w:hAnsi="Arial" w:cs="Arial"/>
          <w:b/>
          <w:sz w:val="24"/>
          <w:szCs w:val="24"/>
        </w:rPr>
      </w:pPr>
      <w:r w:rsidRPr="00DB3757">
        <w:rPr>
          <w:rFonts w:ascii="Arial" w:hAnsi="Arial" w:cs="Arial"/>
          <w:b/>
          <w:sz w:val="24"/>
          <w:szCs w:val="24"/>
        </w:rPr>
        <w:t>3.</w:t>
      </w:r>
      <w:r w:rsidR="005E64D1" w:rsidRPr="00DB3757">
        <w:rPr>
          <w:rFonts w:ascii="Arial" w:hAnsi="Arial" w:cs="Arial"/>
          <w:b/>
          <w:sz w:val="24"/>
          <w:szCs w:val="24"/>
        </w:rPr>
        <w:t>4</w:t>
      </w:r>
      <w:r w:rsidRPr="00DB3757">
        <w:rPr>
          <w:rFonts w:ascii="Arial" w:hAnsi="Arial" w:cs="Arial"/>
          <w:b/>
          <w:sz w:val="24"/>
          <w:szCs w:val="24"/>
        </w:rPr>
        <w:t xml:space="preserve">. Analiza stanja i postojećeg modela upravljanja i raspolaganja nekretninama prema </w:t>
      </w:r>
      <w:r w:rsidR="00451D57" w:rsidRPr="00DB3757">
        <w:rPr>
          <w:rFonts w:ascii="Arial" w:hAnsi="Arial" w:cs="Arial"/>
          <w:b/>
          <w:sz w:val="24"/>
          <w:szCs w:val="24"/>
        </w:rPr>
        <w:t>pojavnom</w:t>
      </w:r>
      <w:r w:rsidR="006C6D3A" w:rsidRPr="00DB3757">
        <w:rPr>
          <w:rFonts w:ascii="Arial" w:hAnsi="Arial" w:cs="Arial"/>
          <w:b/>
          <w:sz w:val="24"/>
          <w:szCs w:val="24"/>
        </w:rPr>
        <w:t>e</w:t>
      </w:r>
      <w:r w:rsidR="00451D57" w:rsidRPr="00DB3757">
        <w:rPr>
          <w:rFonts w:ascii="Arial" w:hAnsi="Arial" w:cs="Arial"/>
          <w:b/>
          <w:sz w:val="24"/>
          <w:szCs w:val="24"/>
        </w:rPr>
        <w:t xml:space="preserve"> obliku</w:t>
      </w:r>
    </w:p>
    <w:p w14:paraId="1D07EE48" w14:textId="77777777" w:rsidR="00C00988" w:rsidRPr="00DB3757" w:rsidRDefault="00A37149" w:rsidP="00321864">
      <w:pPr>
        <w:ind w:firstLine="709"/>
        <w:jc w:val="both"/>
        <w:rPr>
          <w:rFonts w:ascii="Arial" w:hAnsi="Arial" w:cs="Arial"/>
          <w:sz w:val="24"/>
          <w:szCs w:val="24"/>
          <w:u w:val="single"/>
        </w:rPr>
      </w:pPr>
      <w:r w:rsidRPr="00DB3757">
        <w:rPr>
          <w:rFonts w:ascii="Arial" w:hAnsi="Arial" w:cs="Arial"/>
          <w:sz w:val="24"/>
          <w:szCs w:val="24"/>
          <w:u w:val="single"/>
        </w:rPr>
        <w:t>ZEMLJIŠTA</w:t>
      </w:r>
    </w:p>
    <w:p w14:paraId="544D0550" w14:textId="274DF8F3" w:rsidR="00080F43" w:rsidRPr="00DB3757" w:rsidRDefault="00504A56" w:rsidP="00321864">
      <w:pPr>
        <w:ind w:firstLine="709"/>
        <w:jc w:val="both"/>
        <w:rPr>
          <w:rFonts w:ascii="Arial" w:hAnsi="Arial" w:cs="Arial"/>
          <w:sz w:val="24"/>
          <w:szCs w:val="24"/>
        </w:rPr>
      </w:pPr>
      <w:r w:rsidRPr="00DB3757">
        <w:rPr>
          <w:rFonts w:ascii="Arial" w:hAnsi="Arial" w:cs="Arial"/>
          <w:sz w:val="24"/>
          <w:szCs w:val="24"/>
        </w:rPr>
        <w:t>Općina Barilović</w:t>
      </w:r>
      <w:r w:rsidR="00A37149" w:rsidRPr="00DB3757">
        <w:rPr>
          <w:rFonts w:ascii="Arial" w:hAnsi="Arial" w:cs="Arial"/>
          <w:sz w:val="24"/>
          <w:szCs w:val="24"/>
        </w:rPr>
        <w:t xml:space="preserve"> u </w:t>
      </w:r>
      <w:r w:rsidR="00074784" w:rsidRPr="00DB3757">
        <w:rPr>
          <w:rFonts w:ascii="Arial" w:hAnsi="Arial" w:cs="Arial"/>
          <w:sz w:val="24"/>
          <w:szCs w:val="24"/>
        </w:rPr>
        <w:t>svom</w:t>
      </w:r>
      <w:r w:rsidR="00D61AC2" w:rsidRPr="00DB3757">
        <w:rPr>
          <w:rFonts w:ascii="Arial" w:hAnsi="Arial" w:cs="Arial"/>
          <w:sz w:val="24"/>
          <w:szCs w:val="24"/>
        </w:rPr>
        <w:t>e</w:t>
      </w:r>
      <w:r w:rsidR="00074784" w:rsidRPr="00DB3757">
        <w:rPr>
          <w:rFonts w:ascii="Arial" w:hAnsi="Arial" w:cs="Arial"/>
          <w:sz w:val="24"/>
          <w:szCs w:val="24"/>
        </w:rPr>
        <w:t xml:space="preserve"> </w:t>
      </w:r>
      <w:r w:rsidR="00A37149" w:rsidRPr="00DB3757">
        <w:rPr>
          <w:rFonts w:ascii="Arial" w:hAnsi="Arial" w:cs="Arial"/>
          <w:sz w:val="24"/>
          <w:szCs w:val="24"/>
        </w:rPr>
        <w:t xml:space="preserve">vlasništvu </w:t>
      </w:r>
      <w:r w:rsidR="00074784" w:rsidRPr="00DB3757">
        <w:rPr>
          <w:rFonts w:ascii="Arial" w:hAnsi="Arial" w:cs="Arial"/>
          <w:sz w:val="24"/>
          <w:szCs w:val="24"/>
        </w:rPr>
        <w:t>ima veći broj</w:t>
      </w:r>
      <w:r w:rsidR="00A37149" w:rsidRPr="00DB3757">
        <w:rPr>
          <w:rFonts w:ascii="Arial" w:hAnsi="Arial" w:cs="Arial"/>
          <w:sz w:val="24"/>
          <w:szCs w:val="24"/>
        </w:rPr>
        <w:t xml:space="preserve"> građevinskih i </w:t>
      </w:r>
      <w:r w:rsidR="003412CC" w:rsidRPr="00DB3757">
        <w:rPr>
          <w:rFonts w:ascii="Arial" w:hAnsi="Arial" w:cs="Arial"/>
          <w:sz w:val="24"/>
          <w:szCs w:val="24"/>
        </w:rPr>
        <w:t>drugih</w:t>
      </w:r>
      <w:r w:rsidR="00A37149" w:rsidRPr="00DB3757">
        <w:rPr>
          <w:rFonts w:ascii="Arial" w:hAnsi="Arial" w:cs="Arial"/>
          <w:sz w:val="24"/>
          <w:szCs w:val="24"/>
        </w:rPr>
        <w:t xml:space="preserve"> zemljišta. Navedena zemljišta predstavljaju potencijal za investicije i ostvarivanje </w:t>
      </w:r>
      <w:r w:rsidRPr="00DB3757">
        <w:rPr>
          <w:rFonts w:ascii="Arial" w:hAnsi="Arial" w:cs="Arial"/>
          <w:sz w:val="24"/>
          <w:szCs w:val="24"/>
        </w:rPr>
        <w:t>ekonomskog rasta. Sva</w:t>
      </w:r>
      <w:r w:rsidR="00A37149" w:rsidRPr="00DB3757">
        <w:rPr>
          <w:rFonts w:ascii="Arial" w:hAnsi="Arial" w:cs="Arial"/>
          <w:sz w:val="24"/>
          <w:szCs w:val="24"/>
        </w:rPr>
        <w:t xml:space="preserve"> zemljišta uknjižen</w:t>
      </w:r>
      <w:r w:rsidRPr="00DB3757">
        <w:rPr>
          <w:rFonts w:ascii="Arial" w:hAnsi="Arial" w:cs="Arial"/>
          <w:sz w:val="24"/>
          <w:szCs w:val="24"/>
        </w:rPr>
        <w:t>a su</w:t>
      </w:r>
      <w:r w:rsidR="00080F43" w:rsidRPr="00DB3757">
        <w:rPr>
          <w:rFonts w:ascii="Arial" w:hAnsi="Arial" w:cs="Arial"/>
          <w:sz w:val="24"/>
          <w:szCs w:val="24"/>
        </w:rPr>
        <w:t xml:space="preserve"> na Općinu.</w:t>
      </w:r>
      <w:r w:rsidR="00A37149" w:rsidRPr="00DB3757">
        <w:rPr>
          <w:rFonts w:ascii="Arial" w:hAnsi="Arial" w:cs="Arial"/>
          <w:sz w:val="24"/>
          <w:szCs w:val="24"/>
        </w:rPr>
        <w:t xml:space="preserve"> </w:t>
      </w:r>
    </w:p>
    <w:p w14:paraId="29D1C101" w14:textId="77777777" w:rsidR="00A37149" w:rsidRPr="00DB3757" w:rsidRDefault="00A37149" w:rsidP="00321864">
      <w:pPr>
        <w:ind w:firstLine="709"/>
        <w:jc w:val="both"/>
        <w:rPr>
          <w:rFonts w:ascii="Arial" w:hAnsi="Arial" w:cs="Arial"/>
          <w:sz w:val="24"/>
          <w:szCs w:val="24"/>
        </w:rPr>
      </w:pPr>
      <w:r w:rsidRPr="00DB3757">
        <w:rPr>
          <w:rFonts w:ascii="Arial" w:hAnsi="Arial" w:cs="Arial"/>
          <w:sz w:val="24"/>
          <w:szCs w:val="24"/>
        </w:rPr>
        <w:t xml:space="preserve">Raspolaganje zemljištima (poput prodaje, davanja u </w:t>
      </w:r>
      <w:r w:rsidR="003C2871" w:rsidRPr="00DB3757">
        <w:rPr>
          <w:rFonts w:ascii="Arial" w:hAnsi="Arial" w:cs="Arial"/>
          <w:sz w:val="24"/>
          <w:szCs w:val="24"/>
        </w:rPr>
        <w:t>zakup</w:t>
      </w:r>
      <w:r w:rsidRPr="00DB3757">
        <w:rPr>
          <w:rFonts w:ascii="Arial" w:hAnsi="Arial" w:cs="Arial"/>
          <w:sz w:val="24"/>
          <w:szCs w:val="24"/>
        </w:rPr>
        <w:t xml:space="preserve"> i sl.) vrši se isključivo temeljem provedenih javnih natječaja, osim u slučajevima kada je to posebnim zakonima drugačije uređeno. Javni natječaji za raspolaganje </w:t>
      </w:r>
      <w:r w:rsidR="00D5237C" w:rsidRPr="00DB3757">
        <w:rPr>
          <w:rFonts w:ascii="Arial" w:hAnsi="Arial" w:cs="Arial"/>
          <w:sz w:val="24"/>
          <w:szCs w:val="24"/>
        </w:rPr>
        <w:t>zemljištima</w:t>
      </w:r>
      <w:r w:rsidRPr="00DB3757">
        <w:rPr>
          <w:rFonts w:ascii="Arial" w:hAnsi="Arial" w:cs="Arial"/>
          <w:sz w:val="24"/>
          <w:szCs w:val="24"/>
        </w:rPr>
        <w:t xml:space="preserve"> objavljuju se</w:t>
      </w:r>
      <w:r w:rsidR="003C2871" w:rsidRPr="00DB3757">
        <w:rPr>
          <w:rFonts w:ascii="Arial" w:hAnsi="Arial" w:cs="Arial"/>
          <w:sz w:val="24"/>
          <w:szCs w:val="24"/>
        </w:rPr>
        <w:t xml:space="preserve"> u javnim glasilima, na oglasnim pločama i web stranicama Općine.</w:t>
      </w:r>
    </w:p>
    <w:p w14:paraId="0AE47D9F" w14:textId="1EA478EC" w:rsidR="007C36CE" w:rsidRPr="00DB3757" w:rsidRDefault="00080F43" w:rsidP="00321864">
      <w:pPr>
        <w:ind w:firstLine="709"/>
        <w:jc w:val="both"/>
        <w:rPr>
          <w:rFonts w:ascii="Arial" w:hAnsi="Arial" w:cs="Arial"/>
          <w:sz w:val="24"/>
          <w:szCs w:val="24"/>
        </w:rPr>
      </w:pPr>
      <w:r w:rsidRPr="00DB3757">
        <w:rPr>
          <w:rFonts w:ascii="Arial" w:hAnsi="Arial" w:cs="Arial"/>
          <w:sz w:val="24"/>
          <w:szCs w:val="24"/>
        </w:rPr>
        <w:t>Općina Barilović</w:t>
      </w:r>
      <w:r w:rsidR="003C2871" w:rsidRPr="00DB3757">
        <w:rPr>
          <w:rFonts w:ascii="Arial" w:hAnsi="Arial" w:cs="Arial"/>
          <w:sz w:val="24"/>
          <w:szCs w:val="24"/>
        </w:rPr>
        <w:t xml:space="preserve"> ulaže</w:t>
      </w:r>
      <w:r w:rsidR="0093476D" w:rsidRPr="00DB3757">
        <w:rPr>
          <w:rFonts w:ascii="Arial" w:hAnsi="Arial" w:cs="Arial"/>
          <w:sz w:val="24"/>
          <w:szCs w:val="24"/>
        </w:rPr>
        <w:t xml:space="preserve"> u zemljišta u svome </w:t>
      </w:r>
      <w:r w:rsidR="00D61AC2" w:rsidRPr="00DB3757">
        <w:rPr>
          <w:rFonts w:ascii="Arial" w:hAnsi="Arial" w:cs="Arial"/>
          <w:sz w:val="24"/>
          <w:szCs w:val="24"/>
        </w:rPr>
        <w:t>vlasništvu</w:t>
      </w:r>
      <w:r w:rsidR="003C2871" w:rsidRPr="00DB3757">
        <w:rPr>
          <w:rFonts w:ascii="Arial" w:hAnsi="Arial" w:cs="Arial"/>
          <w:sz w:val="24"/>
          <w:szCs w:val="24"/>
        </w:rPr>
        <w:t>. Zemljišta u vlasništvu Općine generiraju trošak u slučaju ulaganja u iste. Ulaganja prati i knjigovodstvena evidencija na način da se povećava knjigovodstvena vrijednost zemljišta.</w:t>
      </w:r>
    </w:p>
    <w:p w14:paraId="3C70A9D6" w14:textId="3A267444"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Građevinsko zemljište je zemljište koje je izgrađeno, uređeno ili prostornim planom namijenjeno za građenje građevina ili uređenje površina javne namjene.</w:t>
      </w:r>
    </w:p>
    <w:p w14:paraId="75B77D54" w14:textId="733BEB92"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 xml:space="preserve">Poljoprivredno zemljište u Republici Hrvatskoj, pa tako i u jedinici lokalne (regionalne) samouprave, sastoji se od nesređenih imovinskopravnih odnosa, usitnjenih i malih parcela. To su glavni razlozi neučinkovitosti poljoprivredne proizvodnje. </w:t>
      </w:r>
    </w:p>
    <w:p w14:paraId="2ECF466A" w14:textId="4DC82453"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Kako bi se riješio ovaj problem donesen je novi Zakon o poljoprivrednom zemljištu prema kojem su jedinice lokalne samouprave dužne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611A99CA" w14:textId="77777777"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 xml:space="preserve">Jedinice lokalne samouprave ovlaštene su bez naknade pristupiti podacima i koristiti podatke o poljoprivrednom zemljištu u vlasništvu države iz evidencije sudova, tijela državne uprave, zavoda i pravnih osoba čiji je osnivač Republika Hrvatska, kao i drugih javnih evidencija. </w:t>
      </w:r>
    </w:p>
    <w:p w14:paraId="656C4562" w14:textId="548ACB60"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Jedinice lokalne samouprave odnosno Grad Zagreb ne mogu raspolagati poljoprivrednim zemljištem u vlasništvu države prije donošenja Programa na koji je Ministarstvo dalo suglasnost.</w:t>
      </w:r>
    </w:p>
    <w:p w14:paraId="2810AB55" w14:textId="6731C20E" w:rsidR="005E64D1" w:rsidRPr="00DB3757" w:rsidRDefault="00A028A4" w:rsidP="00321864">
      <w:pPr>
        <w:ind w:firstLine="709"/>
        <w:jc w:val="both"/>
        <w:rPr>
          <w:rFonts w:ascii="Arial" w:hAnsi="Arial" w:cs="Arial"/>
          <w:sz w:val="24"/>
          <w:szCs w:val="24"/>
        </w:rPr>
      </w:pPr>
      <w:r w:rsidRPr="00DB3757">
        <w:rPr>
          <w:rFonts w:ascii="Arial" w:hAnsi="Arial" w:cs="Arial"/>
          <w:sz w:val="24"/>
          <w:szCs w:val="24"/>
        </w:rPr>
        <w:t>Općina Barilović</w:t>
      </w:r>
      <w:r w:rsidR="00321864" w:rsidRPr="00DB3757">
        <w:rPr>
          <w:rFonts w:ascii="Arial" w:hAnsi="Arial" w:cs="Arial"/>
          <w:sz w:val="24"/>
          <w:szCs w:val="24"/>
        </w:rPr>
        <w:t xml:space="preserve"> je</w:t>
      </w:r>
      <w:r w:rsidRPr="00DB3757">
        <w:rPr>
          <w:rFonts w:ascii="Arial" w:hAnsi="Arial" w:cs="Arial"/>
          <w:sz w:val="24"/>
          <w:szCs w:val="24"/>
        </w:rPr>
        <w:t xml:space="preserve"> raspolaganje poljoprivrednim zemljištem u vlasništvu Republike Hrvatske </w:t>
      </w:r>
      <w:r w:rsidR="00321864" w:rsidRPr="00DB3757">
        <w:rPr>
          <w:rFonts w:ascii="Arial" w:hAnsi="Arial" w:cs="Arial"/>
          <w:sz w:val="24"/>
          <w:szCs w:val="24"/>
        </w:rPr>
        <w:t>Odlukom prenijela na Ministarstvo poljoprivrede, šumarstva i ribarstva od 15.11.2022. godine.</w:t>
      </w:r>
    </w:p>
    <w:p w14:paraId="7AB3EF09" w14:textId="77777777" w:rsidR="00902C11" w:rsidRPr="00DB3757" w:rsidRDefault="00902C11" w:rsidP="00321864">
      <w:pPr>
        <w:ind w:firstLine="709"/>
        <w:jc w:val="both"/>
        <w:rPr>
          <w:rFonts w:ascii="Arial" w:hAnsi="Arial" w:cs="Arial"/>
          <w:sz w:val="24"/>
          <w:szCs w:val="24"/>
        </w:rPr>
      </w:pPr>
      <w:r w:rsidRPr="00DB3757">
        <w:rPr>
          <w:rFonts w:ascii="Arial" w:hAnsi="Arial" w:cs="Arial"/>
          <w:sz w:val="24"/>
          <w:szCs w:val="24"/>
          <w:u w:val="single"/>
        </w:rPr>
        <w:t>POSLOVNI PROSTORI</w:t>
      </w:r>
      <w:r w:rsidR="0085191F" w:rsidRPr="00DB3757">
        <w:rPr>
          <w:rFonts w:ascii="Arial" w:hAnsi="Arial" w:cs="Arial"/>
          <w:sz w:val="24"/>
          <w:szCs w:val="24"/>
          <w:u w:val="single"/>
        </w:rPr>
        <w:t xml:space="preserve"> I STAMBENI PROSTOR</w:t>
      </w:r>
    </w:p>
    <w:p w14:paraId="63E627E6" w14:textId="77777777" w:rsidR="009F548E" w:rsidRPr="00DB3757" w:rsidRDefault="006F68C4" w:rsidP="00321864">
      <w:pPr>
        <w:ind w:firstLine="709"/>
        <w:jc w:val="both"/>
        <w:rPr>
          <w:rFonts w:ascii="Arial" w:hAnsi="Arial" w:cs="Arial"/>
          <w:color w:val="FF0000"/>
          <w:sz w:val="24"/>
          <w:szCs w:val="24"/>
        </w:rPr>
      </w:pPr>
      <w:r w:rsidRPr="00DB3757">
        <w:rPr>
          <w:rFonts w:ascii="Arial" w:hAnsi="Arial" w:cs="Arial"/>
          <w:sz w:val="24"/>
          <w:szCs w:val="24"/>
        </w:rPr>
        <w:t xml:space="preserve">Zakup </w:t>
      </w:r>
      <w:r w:rsidR="000D66CE" w:rsidRPr="00DB3757">
        <w:rPr>
          <w:rFonts w:ascii="Arial" w:hAnsi="Arial" w:cs="Arial"/>
          <w:sz w:val="24"/>
          <w:szCs w:val="24"/>
        </w:rPr>
        <w:t>poslovnih prostora</w:t>
      </w:r>
      <w:r w:rsidR="00426ECC" w:rsidRPr="00DB3757">
        <w:rPr>
          <w:rFonts w:ascii="Arial" w:hAnsi="Arial" w:cs="Arial"/>
          <w:sz w:val="24"/>
          <w:szCs w:val="24"/>
        </w:rPr>
        <w:t xml:space="preserve"> reguliran je </w:t>
      </w:r>
      <w:r w:rsidRPr="00DB3757">
        <w:rPr>
          <w:rFonts w:ascii="Arial" w:hAnsi="Arial" w:cs="Arial"/>
          <w:sz w:val="24"/>
          <w:szCs w:val="24"/>
        </w:rPr>
        <w:t>Odlukom o zakupu poslovnog prostora („Služb</w:t>
      </w:r>
      <w:r w:rsidR="00080F43" w:rsidRPr="00DB3757">
        <w:rPr>
          <w:rFonts w:ascii="Arial" w:hAnsi="Arial" w:cs="Arial"/>
          <w:sz w:val="24"/>
          <w:szCs w:val="24"/>
        </w:rPr>
        <w:t xml:space="preserve">eni Glasnik Općine </w:t>
      </w:r>
      <w:r w:rsidR="00080F43" w:rsidRPr="00DB3757">
        <w:rPr>
          <w:rFonts w:ascii="Arial" w:hAnsi="Arial" w:cs="Arial"/>
          <w:color w:val="000000" w:themeColor="text1"/>
          <w:sz w:val="24"/>
          <w:szCs w:val="24"/>
        </w:rPr>
        <w:t>Barilović</w:t>
      </w:r>
      <w:r w:rsidRPr="00DB3757">
        <w:rPr>
          <w:rFonts w:ascii="Arial" w:hAnsi="Arial" w:cs="Arial"/>
          <w:color w:val="000000" w:themeColor="text1"/>
          <w:sz w:val="24"/>
          <w:szCs w:val="24"/>
        </w:rPr>
        <w:t>“ broj</w:t>
      </w:r>
      <w:r w:rsidR="00C523A0" w:rsidRPr="00DB3757">
        <w:rPr>
          <w:rFonts w:ascii="Arial" w:hAnsi="Arial" w:cs="Arial"/>
          <w:color w:val="000000" w:themeColor="text1"/>
          <w:sz w:val="24"/>
          <w:szCs w:val="24"/>
        </w:rPr>
        <w:t xml:space="preserve"> 01/22</w:t>
      </w:r>
      <w:r w:rsidRPr="00DB3757">
        <w:rPr>
          <w:rFonts w:ascii="Arial" w:hAnsi="Arial" w:cs="Arial"/>
          <w:sz w:val="24"/>
          <w:szCs w:val="24"/>
        </w:rPr>
        <w:t>)</w:t>
      </w:r>
      <w:r w:rsidR="00426ECC" w:rsidRPr="00DB3757">
        <w:rPr>
          <w:rFonts w:ascii="Arial" w:hAnsi="Arial" w:cs="Arial"/>
          <w:sz w:val="24"/>
          <w:szCs w:val="24"/>
        </w:rPr>
        <w:t xml:space="preserve"> </w:t>
      </w:r>
      <w:r w:rsidR="00C523A0" w:rsidRPr="00DB3757">
        <w:rPr>
          <w:rFonts w:ascii="Arial" w:hAnsi="Arial" w:cs="Arial"/>
          <w:color w:val="FF0000"/>
          <w:sz w:val="24"/>
          <w:szCs w:val="24"/>
        </w:rPr>
        <w:t>.</w:t>
      </w:r>
      <w:r w:rsidR="00426ECC" w:rsidRPr="00DB3757">
        <w:rPr>
          <w:rFonts w:ascii="Arial" w:hAnsi="Arial" w:cs="Arial"/>
          <w:color w:val="FF0000"/>
          <w:sz w:val="24"/>
          <w:szCs w:val="24"/>
        </w:rPr>
        <w:t xml:space="preserve"> </w:t>
      </w:r>
    </w:p>
    <w:p w14:paraId="0F9597AC" w14:textId="77777777" w:rsidR="00F80200" w:rsidRPr="00DB3757" w:rsidRDefault="00F80200" w:rsidP="00321864">
      <w:pPr>
        <w:ind w:firstLine="709"/>
        <w:jc w:val="both"/>
        <w:rPr>
          <w:rFonts w:ascii="Arial" w:hAnsi="Arial" w:cs="Arial"/>
          <w:sz w:val="24"/>
          <w:szCs w:val="24"/>
        </w:rPr>
      </w:pPr>
      <w:r w:rsidRPr="00DB3757">
        <w:rPr>
          <w:rFonts w:ascii="Arial" w:hAnsi="Arial" w:cs="Arial"/>
          <w:sz w:val="24"/>
          <w:szCs w:val="24"/>
        </w:rPr>
        <w:t xml:space="preserve">Poslovni prostori daju se u zakup putem javnih natječaja, prikupljanjem pisanih ponuda u zatvorenim omotnicama, osim u iznimnim slučajevima </w:t>
      </w:r>
      <w:r w:rsidR="00D61AC2" w:rsidRPr="00DB3757">
        <w:rPr>
          <w:rFonts w:ascii="Arial" w:hAnsi="Arial" w:cs="Arial"/>
          <w:sz w:val="24"/>
          <w:szCs w:val="24"/>
        </w:rPr>
        <w:t>koji su navedeni</w:t>
      </w:r>
      <w:r w:rsidRPr="00DB3757">
        <w:rPr>
          <w:rFonts w:ascii="Arial" w:hAnsi="Arial" w:cs="Arial"/>
          <w:sz w:val="24"/>
          <w:szCs w:val="24"/>
        </w:rPr>
        <w:t xml:space="preserve"> u Odluci o zakupu poslovnog prostora. </w:t>
      </w:r>
    </w:p>
    <w:p w14:paraId="2799AB5A" w14:textId="2289925B" w:rsidR="00321864" w:rsidRPr="00DB3757" w:rsidRDefault="002238CC" w:rsidP="005E64D1">
      <w:pPr>
        <w:ind w:firstLine="709"/>
        <w:jc w:val="both"/>
        <w:rPr>
          <w:rFonts w:ascii="Arial" w:hAnsi="Arial" w:cs="Arial"/>
          <w:sz w:val="24"/>
          <w:szCs w:val="24"/>
        </w:rPr>
      </w:pPr>
      <w:r w:rsidRPr="00DB3757">
        <w:rPr>
          <w:rFonts w:ascii="Arial" w:hAnsi="Arial" w:cs="Arial"/>
          <w:sz w:val="24"/>
          <w:szCs w:val="24"/>
        </w:rPr>
        <w:t xml:space="preserve">Općina Barilović u svojem vlasništvu nema stambenih prostora ali upravlja stanovima u stambenoj zgradi u </w:t>
      </w:r>
      <w:proofErr w:type="spellStart"/>
      <w:r w:rsidRPr="00DB3757">
        <w:rPr>
          <w:rFonts w:ascii="Arial" w:hAnsi="Arial" w:cs="Arial"/>
          <w:sz w:val="24"/>
          <w:szCs w:val="24"/>
        </w:rPr>
        <w:t>Bariloviću</w:t>
      </w:r>
      <w:proofErr w:type="spellEnd"/>
      <w:r w:rsidRPr="00DB3757">
        <w:rPr>
          <w:rFonts w:ascii="Arial" w:hAnsi="Arial" w:cs="Arial"/>
          <w:sz w:val="24"/>
          <w:szCs w:val="24"/>
        </w:rPr>
        <w:t xml:space="preserve"> i </w:t>
      </w:r>
      <w:proofErr w:type="spellStart"/>
      <w:r w:rsidRPr="00DB3757">
        <w:rPr>
          <w:rFonts w:ascii="Arial" w:hAnsi="Arial" w:cs="Arial"/>
          <w:sz w:val="24"/>
          <w:szCs w:val="24"/>
        </w:rPr>
        <w:t>Perjasici</w:t>
      </w:r>
      <w:proofErr w:type="spellEnd"/>
      <w:r w:rsidRPr="00DB3757">
        <w:rPr>
          <w:rFonts w:ascii="Arial" w:hAnsi="Arial" w:cs="Arial"/>
          <w:sz w:val="24"/>
          <w:szCs w:val="24"/>
        </w:rPr>
        <w:t>. Za predmetne zgrade Općina Barilović je pokrenula i okončala postupke legalizacije te ishodila rješenja o izvedenom stanju.  Prem</w:t>
      </w:r>
      <w:r w:rsidR="00180AF8" w:rsidRPr="00DB3757">
        <w:rPr>
          <w:rFonts w:ascii="Arial" w:hAnsi="Arial" w:cs="Arial"/>
          <w:sz w:val="24"/>
          <w:szCs w:val="24"/>
        </w:rPr>
        <w:t>a Državnom</w:t>
      </w:r>
      <w:r w:rsidRPr="00DB3757">
        <w:rPr>
          <w:rFonts w:ascii="Arial" w:hAnsi="Arial" w:cs="Arial"/>
          <w:sz w:val="24"/>
          <w:szCs w:val="24"/>
        </w:rPr>
        <w:t xml:space="preserve"> uredu za </w:t>
      </w:r>
      <w:r w:rsidR="00180AF8" w:rsidRPr="00DB3757">
        <w:rPr>
          <w:rFonts w:ascii="Arial" w:hAnsi="Arial" w:cs="Arial"/>
          <w:sz w:val="24"/>
          <w:szCs w:val="24"/>
        </w:rPr>
        <w:t>upravljanje nekretninama pokrenula je postupke za darovanjem ili kupnjom stambenih zgrada međutim isti postupci nisu okončani. Slijedom prednje navedenog te uloženim financijskim sredstvima u stambene zgrade a sve radi očuvanja istih od propadanja , Općina je sklopila Ugovore o najmu stana na određeno vr</w:t>
      </w:r>
      <w:r w:rsidR="00611834" w:rsidRPr="00DB3757">
        <w:rPr>
          <w:rFonts w:ascii="Arial" w:hAnsi="Arial" w:cs="Arial"/>
          <w:sz w:val="24"/>
          <w:szCs w:val="24"/>
        </w:rPr>
        <w:t>ijeme. Općinsko vijeće je svoj</w:t>
      </w:r>
      <w:r w:rsidR="00180AF8" w:rsidRPr="00DB3757">
        <w:rPr>
          <w:rFonts w:ascii="Arial" w:hAnsi="Arial" w:cs="Arial"/>
          <w:sz w:val="24"/>
          <w:szCs w:val="24"/>
        </w:rPr>
        <w:t>om Odlukom utvrdilo visinu najamnine za m</w:t>
      </w:r>
      <w:r w:rsidR="00180AF8" w:rsidRPr="00DB3757">
        <w:rPr>
          <w:rFonts w:ascii="Arial" w:hAnsi="Arial" w:cs="Arial"/>
          <w:sz w:val="24"/>
          <w:szCs w:val="24"/>
          <w:vertAlign w:val="superscript"/>
        </w:rPr>
        <w:t>2</w:t>
      </w:r>
      <w:r w:rsidR="00180AF8" w:rsidRPr="00DB3757">
        <w:rPr>
          <w:rFonts w:ascii="Arial" w:hAnsi="Arial" w:cs="Arial"/>
          <w:sz w:val="24"/>
          <w:szCs w:val="24"/>
        </w:rPr>
        <w:t xml:space="preserve"> posebno za stanove </w:t>
      </w:r>
      <w:r w:rsidR="0082539E" w:rsidRPr="00DB3757">
        <w:rPr>
          <w:rFonts w:ascii="Arial" w:hAnsi="Arial" w:cs="Arial"/>
          <w:sz w:val="24"/>
          <w:szCs w:val="24"/>
        </w:rPr>
        <w:t xml:space="preserve">u zgradi u </w:t>
      </w:r>
      <w:proofErr w:type="spellStart"/>
      <w:r w:rsidR="0082539E" w:rsidRPr="00DB3757">
        <w:rPr>
          <w:rFonts w:ascii="Arial" w:hAnsi="Arial" w:cs="Arial"/>
          <w:sz w:val="24"/>
          <w:szCs w:val="24"/>
        </w:rPr>
        <w:t>Bariloviću</w:t>
      </w:r>
      <w:proofErr w:type="spellEnd"/>
      <w:r w:rsidR="0082539E" w:rsidRPr="00DB3757">
        <w:rPr>
          <w:rFonts w:ascii="Arial" w:hAnsi="Arial" w:cs="Arial"/>
          <w:sz w:val="24"/>
          <w:szCs w:val="24"/>
        </w:rPr>
        <w:t xml:space="preserve"> i</w:t>
      </w:r>
      <w:r w:rsidR="00180AF8" w:rsidRPr="00DB3757">
        <w:rPr>
          <w:rFonts w:ascii="Arial" w:hAnsi="Arial" w:cs="Arial"/>
          <w:sz w:val="24"/>
          <w:szCs w:val="24"/>
        </w:rPr>
        <w:t xml:space="preserve"> za stanove u </w:t>
      </w:r>
      <w:proofErr w:type="spellStart"/>
      <w:r w:rsidR="00180AF8" w:rsidRPr="00DB3757">
        <w:rPr>
          <w:rFonts w:ascii="Arial" w:hAnsi="Arial" w:cs="Arial"/>
          <w:sz w:val="24"/>
          <w:szCs w:val="24"/>
        </w:rPr>
        <w:t>Perjasici</w:t>
      </w:r>
      <w:proofErr w:type="spellEnd"/>
      <w:r w:rsidR="00180AF8" w:rsidRPr="00DB3757">
        <w:rPr>
          <w:rFonts w:ascii="Arial" w:hAnsi="Arial" w:cs="Arial"/>
          <w:sz w:val="24"/>
          <w:szCs w:val="24"/>
        </w:rPr>
        <w:t>.</w:t>
      </w:r>
    </w:p>
    <w:p w14:paraId="61089B74" w14:textId="77777777" w:rsidR="0085191F" w:rsidRPr="00DB3757" w:rsidRDefault="0085191F" w:rsidP="00321864">
      <w:pPr>
        <w:ind w:firstLine="709"/>
        <w:jc w:val="both"/>
        <w:rPr>
          <w:rFonts w:ascii="Arial" w:hAnsi="Arial" w:cs="Arial"/>
          <w:sz w:val="24"/>
          <w:szCs w:val="24"/>
          <w:u w:val="single"/>
        </w:rPr>
      </w:pPr>
      <w:r w:rsidRPr="00DB3757">
        <w:rPr>
          <w:rFonts w:ascii="Arial" w:hAnsi="Arial" w:cs="Arial"/>
          <w:sz w:val="24"/>
          <w:szCs w:val="24"/>
          <w:u w:val="single"/>
        </w:rPr>
        <w:t>JAVNE POVRŠINE I PROSTORI</w:t>
      </w:r>
    </w:p>
    <w:p w14:paraId="22409A58" w14:textId="77777777" w:rsidR="00F3744E" w:rsidRPr="00DB3757" w:rsidRDefault="00F3744E" w:rsidP="00321864">
      <w:pPr>
        <w:ind w:firstLine="709"/>
        <w:jc w:val="both"/>
        <w:rPr>
          <w:rFonts w:ascii="Arial" w:hAnsi="Arial" w:cs="Arial"/>
          <w:sz w:val="24"/>
          <w:szCs w:val="24"/>
        </w:rPr>
      </w:pPr>
      <w:r w:rsidRPr="00DB3757">
        <w:rPr>
          <w:rFonts w:ascii="Arial" w:hAnsi="Arial" w:cs="Arial"/>
          <w:sz w:val="24"/>
          <w:szCs w:val="24"/>
        </w:rPr>
        <w:t>Pojam javnih površina i prostora obuhvaća ulice, trgove, zelene površine, prometnice, biciklističke staze, javne površine za iznajmljivanje, dječja igrališta i parkirališta.</w:t>
      </w:r>
    </w:p>
    <w:p w14:paraId="12FC6215" w14:textId="77777777" w:rsidR="00321864" w:rsidRPr="00DB3757" w:rsidRDefault="00F3744E" w:rsidP="00321864">
      <w:pPr>
        <w:ind w:firstLine="709"/>
        <w:jc w:val="both"/>
        <w:rPr>
          <w:rFonts w:ascii="Arial" w:hAnsi="Arial" w:cs="Arial"/>
          <w:sz w:val="24"/>
          <w:szCs w:val="24"/>
        </w:rPr>
      </w:pPr>
      <w:r w:rsidRPr="00DB3757">
        <w:rPr>
          <w:rFonts w:ascii="Arial" w:hAnsi="Arial" w:cs="Arial"/>
          <w:sz w:val="24"/>
          <w:szCs w:val="24"/>
        </w:rPr>
        <w:t>Za potrebe upravljanja i raspolaganja nerazvrstanim cestama izrađen je Registar nerazvrstanih cesta koji se redovito ažurira i po potrebi nadopunjava.</w:t>
      </w:r>
      <w:r w:rsidR="00321864" w:rsidRPr="00DB3757">
        <w:rPr>
          <w:rFonts w:ascii="Arial" w:hAnsi="Arial" w:cs="Arial"/>
          <w:sz w:val="24"/>
          <w:szCs w:val="24"/>
        </w:rPr>
        <w:t xml:space="preserve">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w:t>
      </w:r>
    </w:p>
    <w:p w14:paraId="79299F4C" w14:textId="774B6F35" w:rsidR="00321864" w:rsidRPr="00DB3757" w:rsidRDefault="00321864" w:rsidP="00321864">
      <w:pPr>
        <w:ind w:firstLine="709"/>
        <w:jc w:val="both"/>
        <w:rPr>
          <w:rFonts w:ascii="Arial" w:hAnsi="Arial" w:cs="Arial"/>
          <w:sz w:val="24"/>
          <w:szCs w:val="24"/>
        </w:rPr>
      </w:pPr>
      <w:r w:rsidRPr="00DB3757">
        <w:rPr>
          <w:rFonts w:ascii="Arial" w:hAnsi="Arial" w:cs="Arial"/>
          <w:sz w:val="24"/>
          <w:szCs w:val="24"/>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129C5CB6" w14:textId="77777777" w:rsidR="00321864" w:rsidRPr="00DB3757" w:rsidRDefault="00321864" w:rsidP="00321864">
      <w:pPr>
        <w:ind w:firstLine="709"/>
        <w:jc w:val="both"/>
        <w:rPr>
          <w:rFonts w:ascii="Arial" w:hAnsi="Arial" w:cs="Arial"/>
          <w:sz w:val="24"/>
          <w:szCs w:val="24"/>
        </w:rPr>
      </w:pPr>
      <w:r w:rsidRPr="00DB3757">
        <w:rPr>
          <w:rFonts w:ascii="Arial" w:hAnsi="Arial" w:cs="Arial"/>
          <w:sz w:val="24"/>
          <w:szCs w:val="24"/>
        </w:rPr>
        <w:t>Općinsko vijeće Općine Barilović je na svojoj sjednici održanoj 30.12.2013. godine donijelo Odluku o nerazvrstanim cestama, kojoj je prilog registar nerazvrstanih cesta a kojom se uređuje upravljanje, građenje, rekonstrukcija, održavanje, mjere za zaštitu i nadzor nad nerazvrstanim cestama na području Općine Barilović</w:t>
      </w:r>
    </w:p>
    <w:p w14:paraId="47C4C689" w14:textId="43F46A3C" w:rsidR="00937759" w:rsidRPr="00DB3757" w:rsidRDefault="00321864" w:rsidP="00321864">
      <w:pPr>
        <w:ind w:firstLine="709"/>
        <w:jc w:val="both"/>
        <w:rPr>
          <w:rFonts w:ascii="Arial" w:hAnsi="Arial" w:cs="Arial"/>
          <w:sz w:val="24"/>
          <w:szCs w:val="24"/>
        </w:rPr>
      </w:pPr>
      <w:r w:rsidRPr="00DB3757">
        <w:rPr>
          <w:rFonts w:ascii="Arial" w:hAnsi="Arial" w:cs="Arial"/>
          <w:sz w:val="24"/>
          <w:szCs w:val="24"/>
        </w:rPr>
        <w:t xml:space="preserve"> </w:t>
      </w:r>
      <w:r w:rsidR="00080F43" w:rsidRPr="00DB3757">
        <w:rPr>
          <w:rFonts w:ascii="Arial" w:hAnsi="Arial" w:cs="Arial"/>
          <w:sz w:val="24"/>
          <w:szCs w:val="24"/>
        </w:rPr>
        <w:t>Općina Barilović</w:t>
      </w:r>
      <w:r w:rsidR="00937759" w:rsidRPr="00DB3757">
        <w:rPr>
          <w:rFonts w:ascii="Arial" w:hAnsi="Arial" w:cs="Arial"/>
          <w:sz w:val="24"/>
          <w:szCs w:val="24"/>
        </w:rPr>
        <w:t xml:space="preserve"> kontinuirano ulaže u održavanje i uređenje javnih površina i prostora na svojem području sa ciljem poboljšanja </w:t>
      </w:r>
      <w:r w:rsidR="00C47612" w:rsidRPr="00DB3757">
        <w:rPr>
          <w:rFonts w:ascii="Arial" w:hAnsi="Arial" w:cs="Arial"/>
          <w:sz w:val="24"/>
          <w:szCs w:val="24"/>
        </w:rPr>
        <w:t>njihovog izgleda i funkcionalnosti.</w:t>
      </w:r>
    </w:p>
    <w:p w14:paraId="429D3943" w14:textId="70CAC045" w:rsidR="006C6D3A" w:rsidRPr="00DB3757" w:rsidRDefault="006C6D3A" w:rsidP="00321864">
      <w:pPr>
        <w:ind w:firstLine="709"/>
        <w:jc w:val="both"/>
        <w:rPr>
          <w:rFonts w:ascii="Arial" w:hAnsi="Arial" w:cs="Arial"/>
          <w:sz w:val="24"/>
          <w:szCs w:val="24"/>
          <w:u w:val="single"/>
        </w:rPr>
      </w:pPr>
      <w:r w:rsidRPr="00DB3757">
        <w:rPr>
          <w:rFonts w:ascii="Arial" w:hAnsi="Arial" w:cs="Arial"/>
          <w:sz w:val="24"/>
          <w:szCs w:val="24"/>
          <w:u w:val="single"/>
        </w:rPr>
        <w:t>SPORTSKO – REKREATIVNI OBJEKTI</w:t>
      </w:r>
    </w:p>
    <w:p w14:paraId="326BE429" w14:textId="6AC9A87C" w:rsidR="005E64D1" w:rsidRPr="00DB3757" w:rsidRDefault="00540B5D" w:rsidP="005E64D1">
      <w:pPr>
        <w:ind w:firstLine="709"/>
        <w:jc w:val="both"/>
        <w:rPr>
          <w:rFonts w:ascii="Arial" w:hAnsi="Arial" w:cs="Arial"/>
          <w:sz w:val="24"/>
          <w:szCs w:val="24"/>
        </w:rPr>
      </w:pPr>
      <w:r w:rsidRPr="00DB3757">
        <w:rPr>
          <w:rFonts w:ascii="Arial" w:hAnsi="Arial" w:cs="Arial"/>
          <w:sz w:val="24"/>
          <w:szCs w:val="24"/>
        </w:rPr>
        <w:t xml:space="preserve">Općina </w:t>
      </w:r>
      <w:r w:rsidR="00180AF8" w:rsidRPr="00DB3757">
        <w:rPr>
          <w:rFonts w:ascii="Arial" w:hAnsi="Arial" w:cs="Arial"/>
          <w:sz w:val="24"/>
          <w:szCs w:val="24"/>
        </w:rPr>
        <w:t xml:space="preserve">Barilović vlasnik je turističko građevinskog zemljišta u Donjem </w:t>
      </w:r>
      <w:proofErr w:type="spellStart"/>
      <w:r w:rsidR="00180AF8" w:rsidRPr="00DB3757">
        <w:rPr>
          <w:rFonts w:ascii="Arial" w:hAnsi="Arial" w:cs="Arial"/>
          <w:sz w:val="24"/>
          <w:szCs w:val="24"/>
        </w:rPr>
        <w:t>Velemeriću</w:t>
      </w:r>
      <w:proofErr w:type="spellEnd"/>
      <w:r w:rsidR="00180AF8" w:rsidRPr="00DB3757">
        <w:rPr>
          <w:rFonts w:ascii="Arial" w:hAnsi="Arial" w:cs="Arial"/>
          <w:sz w:val="24"/>
          <w:szCs w:val="24"/>
        </w:rPr>
        <w:t xml:space="preserve"> u obuhvatu Turističko sportskog centra Korana. Obuhvat Turističko sportskog centra Korana je</w:t>
      </w:r>
      <w:r w:rsidR="00BE79EF" w:rsidRPr="00DB3757">
        <w:rPr>
          <w:rFonts w:ascii="Arial" w:hAnsi="Arial" w:cs="Arial"/>
          <w:sz w:val="24"/>
          <w:szCs w:val="24"/>
        </w:rPr>
        <w:t xml:space="preserve"> 11 ha. Dio zemljišta u obuhvatu dan je na korištenje komunalnom društvu za izgradnju </w:t>
      </w:r>
      <w:proofErr w:type="spellStart"/>
      <w:r w:rsidR="00BE79EF" w:rsidRPr="00DB3757">
        <w:rPr>
          <w:rFonts w:ascii="Arial" w:hAnsi="Arial" w:cs="Arial"/>
          <w:sz w:val="24"/>
          <w:szCs w:val="24"/>
        </w:rPr>
        <w:t>plažnih</w:t>
      </w:r>
      <w:proofErr w:type="spellEnd"/>
      <w:r w:rsidR="00BE79EF" w:rsidRPr="00DB3757">
        <w:rPr>
          <w:rFonts w:ascii="Arial" w:hAnsi="Arial" w:cs="Arial"/>
          <w:sz w:val="24"/>
          <w:szCs w:val="24"/>
        </w:rPr>
        <w:t xml:space="preserve"> građevina.</w:t>
      </w:r>
    </w:p>
    <w:p w14:paraId="3D116A6C" w14:textId="6502AB20" w:rsidR="00F80200" w:rsidRPr="00DB3757" w:rsidRDefault="00F80200" w:rsidP="00321864">
      <w:pPr>
        <w:ind w:firstLine="709"/>
        <w:jc w:val="both"/>
        <w:rPr>
          <w:rFonts w:ascii="Arial" w:hAnsi="Arial" w:cs="Arial"/>
          <w:sz w:val="24"/>
          <w:szCs w:val="24"/>
        </w:rPr>
      </w:pPr>
      <w:r w:rsidRPr="00DB3757">
        <w:rPr>
          <w:rFonts w:ascii="Arial" w:hAnsi="Arial" w:cs="Arial"/>
          <w:sz w:val="24"/>
          <w:szCs w:val="24"/>
          <w:u w:val="single"/>
        </w:rPr>
        <w:t>DRUŠTVENO – KULTURNI OBJEKTI</w:t>
      </w:r>
    </w:p>
    <w:p w14:paraId="602C823B" w14:textId="77777777" w:rsidR="00F80200" w:rsidRPr="00DB3757" w:rsidRDefault="00611834" w:rsidP="00321864">
      <w:pPr>
        <w:ind w:firstLine="709"/>
        <w:jc w:val="both"/>
        <w:rPr>
          <w:rFonts w:ascii="Arial" w:hAnsi="Arial" w:cs="Arial"/>
          <w:sz w:val="24"/>
          <w:szCs w:val="24"/>
        </w:rPr>
      </w:pPr>
      <w:r w:rsidRPr="00DB3757">
        <w:rPr>
          <w:rFonts w:ascii="Arial" w:hAnsi="Arial" w:cs="Arial"/>
          <w:sz w:val="24"/>
          <w:szCs w:val="24"/>
        </w:rPr>
        <w:t>Općina Barilović</w:t>
      </w:r>
      <w:r w:rsidR="00A73505" w:rsidRPr="00DB3757">
        <w:rPr>
          <w:rFonts w:ascii="Arial" w:hAnsi="Arial" w:cs="Arial"/>
          <w:sz w:val="24"/>
          <w:szCs w:val="24"/>
        </w:rPr>
        <w:t xml:space="preserve"> u svome portfelju nekretnina </w:t>
      </w:r>
      <w:r w:rsidR="00203A0F" w:rsidRPr="00DB3757">
        <w:rPr>
          <w:rFonts w:ascii="Arial" w:hAnsi="Arial" w:cs="Arial"/>
          <w:sz w:val="24"/>
          <w:szCs w:val="24"/>
        </w:rPr>
        <w:t>posjeduje nekolicinu</w:t>
      </w:r>
      <w:r w:rsidR="00A73505" w:rsidRPr="00DB3757">
        <w:rPr>
          <w:rFonts w:ascii="Arial" w:hAnsi="Arial" w:cs="Arial"/>
          <w:sz w:val="24"/>
          <w:szCs w:val="24"/>
        </w:rPr>
        <w:t xml:space="preserve"> društveno – kulturnih </w:t>
      </w:r>
      <w:r w:rsidR="00203A0F" w:rsidRPr="00DB3757">
        <w:rPr>
          <w:rFonts w:ascii="Arial" w:hAnsi="Arial" w:cs="Arial"/>
          <w:sz w:val="24"/>
          <w:szCs w:val="24"/>
        </w:rPr>
        <w:t>objekata</w:t>
      </w:r>
      <w:r w:rsidRPr="00DB3757">
        <w:rPr>
          <w:rFonts w:ascii="Arial" w:hAnsi="Arial" w:cs="Arial"/>
          <w:sz w:val="24"/>
          <w:szCs w:val="24"/>
        </w:rPr>
        <w:t>: Društveni dom Barilović</w:t>
      </w:r>
      <w:r w:rsidR="00A73505" w:rsidRPr="00DB3757">
        <w:rPr>
          <w:rFonts w:ascii="Arial" w:hAnsi="Arial" w:cs="Arial"/>
          <w:sz w:val="24"/>
          <w:szCs w:val="24"/>
        </w:rPr>
        <w:t xml:space="preserve">, </w:t>
      </w:r>
      <w:r w:rsidRPr="00DB3757">
        <w:rPr>
          <w:rFonts w:ascii="Arial" w:hAnsi="Arial" w:cs="Arial"/>
          <w:sz w:val="24"/>
          <w:szCs w:val="24"/>
        </w:rPr>
        <w:t>Stari grad Barilović -</w:t>
      </w:r>
      <w:r w:rsidR="00FE5AD0" w:rsidRPr="00DB3757">
        <w:rPr>
          <w:rFonts w:ascii="Arial" w:hAnsi="Arial" w:cs="Arial"/>
          <w:sz w:val="24"/>
          <w:szCs w:val="24"/>
        </w:rPr>
        <w:t xml:space="preserve"> pod upravljanjem Općine</w:t>
      </w:r>
      <w:r w:rsidR="00A73505" w:rsidRPr="00DB3757">
        <w:rPr>
          <w:rFonts w:ascii="Arial" w:hAnsi="Arial" w:cs="Arial"/>
          <w:sz w:val="24"/>
          <w:szCs w:val="24"/>
        </w:rPr>
        <w:t xml:space="preserve"> i </w:t>
      </w:r>
      <w:r w:rsidRPr="00DB3757">
        <w:rPr>
          <w:rFonts w:ascii="Arial" w:hAnsi="Arial" w:cs="Arial"/>
          <w:sz w:val="24"/>
          <w:szCs w:val="24"/>
        </w:rPr>
        <w:t xml:space="preserve"> proglašen</w:t>
      </w:r>
      <w:r w:rsidR="00BE79EF" w:rsidRPr="00DB3757">
        <w:rPr>
          <w:rFonts w:ascii="Arial" w:hAnsi="Arial" w:cs="Arial"/>
          <w:sz w:val="24"/>
          <w:szCs w:val="24"/>
        </w:rPr>
        <w:t xml:space="preserve"> je</w:t>
      </w:r>
      <w:r w:rsidRPr="00DB3757">
        <w:rPr>
          <w:rFonts w:ascii="Arial" w:hAnsi="Arial" w:cs="Arial"/>
          <w:sz w:val="24"/>
          <w:szCs w:val="24"/>
        </w:rPr>
        <w:t xml:space="preserve"> kao kulturno  dobro</w:t>
      </w:r>
      <w:r w:rsidR="00A73505" w:rsidRPr="00DB3757">
        <w:rPr>
          <w:rFonts w:ascii="Arial" w:hAnsi="Arial" w:cs="Arial"/>
          <w:sz w:val="24"/>
          <w:szCs w:val="24"/>
        </w:rPr>
        <w:t>.</w:t>
      </w:r>
    </w:p>
    <w:p w14:paraId="268CF8D6" w14:textId="77777777" w:rsidR="006300EA" w:rsidRPr="00DB3757" w:rsidRDefault="00D5237C" w:rsidP="00321864">
      <w:pPr>
        <w:ind w:firstLine="709"/>
        <w:jc w:val="both"/>
        <w:rPr>
          <w:rFonts w:ascii="Arial" w:hAnsi="Arial" w:cs="Arial"/>
          <w:sz w:val="24"/>
          <w:szCs w:val="24"/>
        </w:rPr>
      </w:pPr>
      <w:r w:rsidRPr="00DB3757">
        <w:rPr>
          <w:rFonts w:ascii="Arial" w:hAnsi="Arial" w:cs="Arial"/>
          <w:sz w:val="24"/>
          <w:szCs w:val="24"/>
        </w:rPr>
        <w:t xml:space="preserve">Oba objekta </w:t>
      </w:r>
      <w:r w:rsidR="00E56BFB" w:rsidRPr="00DB3757">
        <w:rPr>
          <w:rFonts w:ascii="Arial" w:hAnsi="Arial" w:cs="Arial"/>
          <w:sz w:val="24"/>
          <w:szCs w:val="24"/>
        </w:rPr>
        <w:t>predstavljaju</w:t>
      </w:r>
      <w:r w:rsidRPr="00DB3757">
        <w:rPr>
          <w:rFonts w:ascii="Arial" w:hAnsi="Arial" w:cs="Arial"/>
          <w:sz w:val="24"/>
          <w:szCs w:val="24"/>
        </w:rPr>
        <w:t xml:space="preserve"> veliki </w:t>
      </w:r>
      <w:r w:rsidR="00E56BFB" w:rsidRPr="00DB3757">
        <w:rPr>
          <w:rFonts w:ascii="Arial" w:hAnsi="Arial" w:cs="Arial"/>
          <w:sz w:val="24"/>
          <w:szCs w:val="24"/>
        </w:rPr>
        <w:t>društveno</w:t>
      </w:r>
      <w:r w:rsidRPr="00DB3757">
        <w:rPr>
          <w:rFonts w:ascii="Arial" w:hAnsi="Arial" w:cs="Arial"/>
          <w:sz w:val="24"/>
          <w:szCs w:val="24"/>
        </w:rPr>
        <w:t xml:space="preserve"> –</w:t>
      </w:r>
      <w:r w:rsidR="00E56BFB" w:rsidRPr="00DB3757">
        <w:rPr>
          <w:rFonts w:ascii="Arial" w:hAnsi="Arial" w:cs="Arial"/>
          <w:sz w:val="24"/>
          <w:szCs w:val="24"/>
        </w:rPr>
        <w:t xml:space="preserve"> kulturni</w:t>
      </w:r>
      <w:r w:rsidRPr="00DB3757">
        <w:rPr>
          <w:rFonts w:ascii="Arial" w:hAnsi="Arial" w:cs="Arial"/>
          <w:sz w:val="24"/>
          <w:szCs w:val="24"/>
        </w:rPr>
        <w:t xml:space="preserve"> i turistički potencijal koji bi svakako trebalo iskoristiti.</w:t>
      </w:r>
    </w:p>
    <w:p w14:paraId="08EAC0EC" w14:textId="30F7D003" w:rsidR="00766D72" w:rsidRDefault="00D10058" w:rsidP="00766D72">
      <w:pPr>
        <w:ind w:firstLine="709"/>
        <w:jc w:val="both"/>
        <w:rPr>
          <w:rFonts w:ascii="Arial" w:hAnsi="Arial" w:cs="Arial"/>
          <w:b/>
          <w:sz w:val="24"/>
          <w:szCs w:val="24"/>
        </w:rPr>
      </w:pPr>
      <w:r w:rsidRPr="00DB3757">
        <w:rPr>
          <w:rFonts w:ascii="Arial" w:hAnsi="Arial" w:cs="Arial"/>
          <w:b/>
          <w:sz w:val="24"/>
          <w:szCs w:val="24"/>
        </w:rPr>
        <w:t xml:space="preserve">3.5. </w:t>
      </w:r>
      <w:r w:rsidR="00766D72">
        <w:rPr>
          <w:rFonts w:ascii="Arial" w:hAnsi="Arial" w:cs="Arial"/>
          <w:b/>
          <w:sz w:val="24"/>
          <w:szCs w:val="24"/>
        </w:rPr>
        <w:t>Analiza neprocijenjenih nekretnina</w:t>
      </w:r>
    </w:p>
    <w:p w14:paraId="7EC01005" w14:textId="269EC98A" w:rsidR="00766D72" w:rsidRDefault="00766D72" w:rsidP="00766D72">
      <w:pPr>
        <w:ind w:firstLine="708"/>
        <w:jc w:val="both"/>
        <w:rPr>
          <w:rFonts w:ascii="Arial" w:hAnsi="Arial" w:cs="Arial"/>
          <w:bCs/>
          <w:sz w:val="24"/>
          <w:szCs w:val="24"/>
        </w:rPr>
      </w:pPr>
      <w:r>
        <w:rPr>
          <w:rFonts w:ascii="Arial" w:hAnsi="Arial" w:cs="Arial"/>
          <w:bCs/>
          <w:sz w:val="24"/>
          <w:szCs w:val="24"/>
        </w:rPr>
        <w:t>Procjena vrijednosti nekretnina u Republici Hrvatskoj regulirana je Zakona o procjeni vrijednosti nekretnina („Narodne novine“., broj 78/15).</w:t>
      </w:r>
    </w:p>
    <w:p w14:paraId="34B128CE"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Strategijom su definirani sljedeći ciljevi provođenja postupka procjene imovine u vlasništvu Općine: </w:t>
      </w:r>
    </w:p>
    <w:p w14:paraId="74AC100C"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 Procjena potencijala imovine Općine mora se zasnivati na snimanju, popisu i ocjeni realnog stanja, </w:t>
      </w:r>
    </w:p>
    <w:p w14:paraId="3573A978"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 Uspostava jedinstvenog sustava i kriterija u procjeni vrijednosti pojedinog oblika imovine kako bi se poštovalo važeće zakonodavstvo i što transparentnije odredila njezina vrijednost. </w:t>
      </w:r>
    </w:p>
    <w:p w14:paraId="71FFBAB5" w14:textId="3139405A" w:rsidR="00766D72" w:rsidRPr="00766D72" w:rsidRDefault="00766D72" w:rsidP="00766D72">
      <w:pPr>
        <w:ind w:firstLine="708"/>
        <w:jc w:val="both"/>
        <w:rPr>
          <w:rFonts w:ascii="Arial" w:hAnsi="Arial" w:cs="Arial"/>
          <w:bCs/>
          <w:sz w:val="24"/>
          <w:szCs w:val="24"/>
        </w:rPr>
      </w:pPr>
      <w:r w:rsidRPr="00766D72">
        <w:rPr>
          <w:rFonts w:ascii="Arial" w:hAnsi="Arial" w:cs="Arial"/>
          <w:bCs/>
          <w:sz w:val="24"/>
          <w:szCs w:val="24"/>
        </w:rPr>
        <w:t>Općina će vršiti procjenu nekretnina u trenutku kada se za to ukaže potreba, odnosno prije raspolaganja nekretninama. Ukoliko se ukaže potreba za davanje u zakup ili prodaju nekretnine tada će se provesti procjena koju će obavljati ovlašteni sudski vještak za izradu elaborata o procjeni tržišne vrijednosti nekretnina. Za nekretnine za koje nisu riješeni imovinsko pravni odnosi općina planira poduzimati aktivnosti za njihovo rješavanje i evidentiranje u poslovne knjige</w:t>
      </w:r>
      <w:r>
        <w:rPr>
          <w:rFonts w:ascii="Arial" w:hAnsi="Arial" w:cs="Arial"/>
          <w:bCs/>
          <w:sz w:val="24"/>
          <w:szCs w:val="24"/>
        </w:rPr>
        <w:t>.</w:t>
      </w:r>
    </w:p>
    <w:p w14:paraId="4CD31A33" w14:textId="77777777" w:rsidR="00766D72" w:rsidRDefault="00766D72" w:rsidP="00D10058">
      <w:pPr>
        <w:ind w:firstLine="709"/>
        <w:jc w:val="both"/>
        <w:rPr>
          <w:rFonts w:ascii="Arial" w:hAnsi="Arial" w:cs="Arial"/>
          <w:b/>
          <w:sz w:val="24"/>
          <w:szCs w:val="24"/>
        </w:rPr>
      </w:pPr>
    </w:p>
    <w:p w14:paraId="0932F6B2" w14:textId="482D0393" w:rsidR="00F80200" w:rsidRPr="00DB3757" w:rsidRDefault="00766D72" w:rsidP="00D10058">
      <w:pPr>
        <w:ind w:firstLine="709"/>
        <w:jc w:val="both"/>
        <w:rPr>
          <w:rFonts w:ascii="Arial" w:hAnsi="Arial" w:cs="Arial"/>
          <w:b/>
          <w:sz w:val="24"/>
          <w:szCs w:val="24"/>
        </w:rPr>
      </w:pPr>
      <w:r>
        <w:rPr>
          <w:rFonts w:ascii="Arial" w:hAnsi="Arial" w:cs="Arial"/>
          <w:b/>
          <w:sz w:val="24"/>
          <w:szCs w:val="24"/>
        </w:rPr>
        <w:t>3.6.</w:t>
      </w:r>
      <w:r w:rsidR="00D10058" w:rsidRPr="00DB3757">
        <w:rPr>
          <w:rFonts w:ascii="Arial" w:hAnsi="Arial" w:cs="Arial"/>
          <w:b/>
          <w:sz w:val="24"/>
          <w:szCs w:val="24"/>
        </w:rPr>
        <w:t>Analiza izgradnje i održavanja infrastrukturnih projekata na području Općine Barilović</w:t>
      </w:r>
    </w:p>
    <w:p w14:paraId="2DEBDDD1" w14:textId="7C2ADCED" w:rsidR="00D10058" w:rsidRPr="00DB3757" w:rsidRDefault="00D10058" w:rsidP="00D10058">
      <w:pPr>
        <w:ind w:firstLine="709"/>
        <w:jc w:val="both"/>
        <w:rPr>
          <w:rFonts w:ascii="Arial" w:hAnsi="Arial" w:cs="Arial"/>
          <w:sz w:val="24"/>
          <w:szCs w:val="24"/>
        </w:rPr>
      </w:pPr>
      <w:r w:rsidRPr="00DB3757">
        <w:rPr>
          <w:rFonts w:ascii="Arial" w:hAnsi="Arial" w:cs="Arial"/>
          <w:sz w:val="24"/>
          <w:szCs w:val="24"/>
        </w:rPr>
        <w:t>Upravljanje imovinom u vlasništvu Općine provodi se i kroz izgradnju i održavanje infrastrukturnih projekata koji su od velike važnosti za svaku općinu. Održavana infrastruktura poboljšava kvalitetu života stanovnika te potiče gospodarski rast i razvoj.</w:t>
      </w:r>
    </w:p>
    <w:p w14:paraId="74775652" w14:textId="6E8F5ABA" w:rsidR="00D10058" w:rsidRPr="00DB3757" w:rsidRDefault="00D10058" w:rsidP="00D10058">
      <w:pPr>
        <w:ind w:firstLine="709"/>
        <w:jc w:val="both"/>
        <w:rPr>
          <w:rFonts w:ascii="Arial" w:hAnsi="Arial" w:cs="Arial"/>
          <w:sz w:val="24"/>
          <w:szCs w:val="24"/>
        </w:rPr>
      </w:pPr>
      <w:r w:rsidRPr="00DB3757">
        <w:rPr>
          <w:rFonts w:ascii="Arial" w:hAnsi="Arial" w:cs="Arial"/>
          <w:sz w:val="24"/>
          <w:szCs w:val="24"/>
        </w:rPr>
        <w:t>Infrastrukturni projekti koji se mogu izdvojiti u općini uključuju:</w:t>
      </w:r>
    </w:p>
    <w:p w14:paraId="511ACD56" w14:textId="7E541AD4" w:rsidR="00D10058" w:rsidRPr="00DB3757" w:rsidRDefault="00D10058"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Održavanje i izgradnju cesta  koje su bitne za povezivanje različitih dijelova općine i olakšavaju kretanje ljudi i robe.</w:t>
      </w:r>
    </w:p>
    <w:p w14:paraId="697B259B" w14:textId="77777777" w:rsidR="0066015C" w:rsidRPr="00DB3757" w:rsidRDefault="00D10058"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Izgradnja i održavanje vodovoda i kanalizacije</w:t>
      </w:r>
      <w:r w:rsidR="00BC5551" w:rsidRPr="00DB3757">
        <w:rPr>
          <w:rFonts w:ascii="Arial" w:hAnsi="Arial" w:cs="Arial"/>
          <w:sz w:val="24"/>
          <w:szCs w:val="24"/>
        </w:rPr>
        <w:t xml:space="preserve"> </w:t>
      </w:r>
      <w:r w:rsidR="0066015C" w:rsidRPr="00DB3757">
        <w:rPr>
          <w:rFonts w:ascii="Arial" w:hAnsi="Arial" w:cs="Arial"/>
          <w:sz w:val="24"/>
          <w:szCs w:val="24"/>
        </w:rPr>
        <w:t>jer dostupnost čiste vode i odvođenje otpadnih voda je bitno za javno zdravlje i zaštitu okoliša. Projekt izgradnje i održavanje vodovoda i kanalizacije uključuje radove na vodovodnim i kanalizacijskim mrežama, pročistačima otpadnih voda i pumpnim stanicama.</w:t>
      </w:r>
    </w:p>
    <w:p w14:paraId="716A0E51" w14:textId="7AEE6EF2" w:rsidR="0066015C" w:rsidRPr="00DB3757" w:rsidRDefault="0066015C"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Energetska infrastruktura: Održavanje i rekonstrukcija javne rasvjete</w:t>
      </w:r>
      <w:r w:rsidR="00702244" w:rsidRPr="00DB3757">
        <w:rPr>
          <w:rFonts w:ascii="Arial" w:hAnsi="Arial" w:cs="Arial"/>
          <w:sz w:val="24"/>
          <w:szCs w:val="24"/>
        </w:rPr>
        <w:t>,</w:t>
      </w:r>
    </w:p>
    <w:p w14:paraId="68B33714" w14:textId="17887204" w:rsidR="00702244" w:rsidRPr="00DB3757" w:rsidRDefault="00702244"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Uređenje javnih površina koji su bitni za zaštitu okoliša i funkcionalnost prostora.</w:t>
      </w:r>
    </w:p>
    <w:p w14:paraId="3ED7ABB5" w14:textId="77777777" w:rsidR="0066015C" w:rsidRPr="00DB3757" w:rsidRDefault="0066015C" w:rsidP="0066015C">
      <w:pPr>
        <w:ind w:firstLine="357"/>
        <w:jc w:val="both"/>
        <w:rPr>
          <w:rFonts w:ascii="Arial" w:hAnsi="Arial" w:cs="Arial"/>
          <w:sz w:val="24"/>
          <w:szCs w:val="24"/>
        </w:rPr>
      </w:pPr>
      <w:r w:rsidRPr="00DB3757">
        <w:rPr>
          <w:rFonts w:ascii="Arial" w:hAnsi="Arial" w:cs="Arial"/>
          <w:sz w:val="24"/>
          <w:szCs w:val="24"/>
        </w:rPr>
        <w:t>Financiranje infrastrukturnih projekata iz:</w:t>
      </w:r>
    </w:p>
    <w:p w14:paraId="4BB1BE06" w14:textId="6B3F3E9E" w:rsidR="00D10058"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 xml:space="preserve">Europskih fondova, </w:t>
      </w:r>
    </w:p>
    <w:p w14:paraId="0DD7EC0C" w14:textId="62F34E47"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Državnog proračuna,</w:t>
      </w:r>
    </w:p>
    <w:p w14:paraId="5C613D61" w14:textId="1170938B"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Proračuna jedinice lokalne samouprave,</w:t>
      </w:r>
    </w:p>
    <w:p w14:paraId="6BADB41E" w14:textId="2DDD3B76"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Privatna ulaganja</w:t>
      </w:r>
    </w:p>
    <w:p w14:paraId="56DD4D04" w14:textId="64BEB4F2"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 xml:space="preserve">Naknade i doprinosi. </w:t>
      </w:r>
    </w:p>
    <w:p w14:paraId="15C9831D" w14:textId="44F6394A" w:rsidR="0066015C" w:rsidRPr="00DB3757" w:rsidRDefault="0066015C" w:rsidP="0066015C">
      <w:pPr>
        <w:jc w:val="both"/>
        <w:rPr>
          <w:rFonts w:ascii="Arial" w:hAnsi="Arial" w:cs="Arial"/>
          <w:sz w:val="24"/>
          <w:szCs w:val="24"/>
        </w:rPr>
      </w:pPr>
      <w:r w:rsidRPr="00DB3757">
        <w:rPr>
          <w:rFonts w:ascii="Arial" w:hAnsi="Arial" w:cs="Arial"/>
          <w:sz w:val="24"/>
          <w:szCs w:val="24"/>
        </w:rPr>
        <w:t xml:space="preserve">Neki od razvojnih projekata Općine Barilović planirani tijekom </w:t>
      </w:r>
      <w:r w:rsidR="00766D72">
        <w:rPr>
          <w:rFonts w:ascii="Arial" w:hAnsi="Arial" w:cs="Arial"/>
          <w:sz w:val="24"/>
          <w:szCs w:val="24"/>
        </w:rPr>
        <w:t>peto</w:t>
      </w:r>
      <w:r w:rsidRPr="00DB3757">
        <w:rPr>
          <w:rFonts w:ascii="Arial" w:hAnsi="Arial" w:cs="Arial"/>
          <w:sz w:val="24"/>
          <w:szCs w:val="24"/>
        </w:rPr>
        <w:t>godišnjeg razdoblja:</w:t>
      </w:r>
    </w:p>
    <w:p w14:paraId="0CB97E7D" w14:textId="6CDE949F"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 xml:space="preserve">Dogradnja i opremanje DV Potočić </w:t>
      </w:r>
      <w:proofErr w:type="spellStart"/>
      <w:r w:rsidRPr="00DB3757">
        <w:rPr>
          <w:rFonts w:ascii="Arial" w:hAnsi="Arial" w:cs="Arial"/>
          <w:sz w:val="24"/>
          <w:szCs w:val="24"/>
        </w:rPr>
        <w:t>Belajske</w:t>
      </w:r>
      <w:proofErr w:type="spellEnd"/>
      <w:r w:rsidRPr="00DB3757">
        <w:rPr>
          <w:rFonts w:ascii="Arial" w:hAnsi="Arial" w:cs="Arial"/>
          <w:sz w:val="24"/>
          <w:szCs w:val="24"/>
        </w:rPr>
        <w:t xml:space="preserve"> Poljice u 2026. godini</w:t>
      </w:r>
    </w:p>
    <w:p w14:paraId="2C90DDF8" w14:textId="6F8C1A6C"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Izgradnja vatrogasnog doma</w:t>
      </w:r>
    </w:p>
    <w:p w14:paraId="023E6564" w14:textId="1A37F3AE"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 xml:space="preserve">Izgradnja nogostupa uz ŽC </w:t>
      </w:r>
      <w:r w:rsidR="00702244" w:rsidRPr="00DB3757">
        <w:rPr>
          <w:rFonts w:ascii="Arial" w:hAnsi="Arial" w:cs="Arial"/>
          <w:sz w:val="24"/>
          <w:szCs w:val="24"/>
        </w:rPr>
        <w:t xml:space="preserve">3185 u </w:t>
      </w:r>
      <w:proofErr w:type="spellStart"/>
      <w:r w:rsidR="00702244" w:rsidRPr="00DB3757">
        <w:rPr>
          <w:rFonts w:ascii="Arial" w:hAnsi="Arial" w:cs="Arial"/>
          <w:sz w:val="24"/>
          <w:szCs w:val="24"/>
        </w:rPr>
        <w:t>Bariloviću</w:t>
      </w:r>
      <w:proofErr w:type="spellEnd"/>
      <w:r w:rsidR="00702244" w:rsidRPr="00DB3757">
        <w:rPr>
          <w:rFonts w:ascii="Arial" w:hAnsi="Arial" w:cs="Arial"/>
          <w:sz w:val="24"/>
          <w:szCs w:val="24"/>
        </w:rPr>
        <w:t xml:space="preserve"> </w:t>
      </w:r>
    </w:p>
    <w:p w14:paraId="27584296" w14:textId="6B6C253A"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Modernizacija sustava javne rasvjete</w:t>
      </w:r>
    </w:p>
    <w:p w14:paraId="72819FBB" w14:textId="7950AFD8"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Sanacija i asfaltiranje nerazvrstanih cesta u Općini Barilović,</w:t>
      </w:r>
    </w:p>
    <w:p w14:paraId="199DBFBF" w14:textId="08AEDEA9"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Izgradnja doma za starije i nemoćne,</w:t>
      </w:r>
    </w:p>
    <w:p w14:paraId="2A70B48C" w14:textId="77D204F0" w:rsidR="00702244"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 xml:space="preserve">Izgradnja dječjih igrališta u </w:t>
      </w:r>
      <w:proofErr w:type="spellStart"/>
      <w:r w:rsidRPr="00DB3757">
        <w:rPr>
          <w:rFonts w:ascii="Arial" w:hAnsi="Arial" w:cs="Arial"/>
          <w:sz w:val="24"/>
          <w:szCs w:val="24"/>
        </w:rPr>
        <w:t>Bariloviću</w:t>
      </w:r>
      <w:proofErr w:type="spellEnd"/>
      <w:r w:rsidR="00377067">
        <w:rPr>
          <w:rFonts w:ascii="Arial" w:hAnsi="Arial" w:cs="Arial"/>
          <w:sz w:val="24"/>
          <w:szCs w:val="24"/>
        </w:rPr>
        <w:t>,</w:t>
      </w:r>
    </w:p>
    <w:p w14:paraId="5B7A4351" w14:textId="4D2B6B7D"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 xml:space="preserve">Izgradnja kanalizacijskog sustava u naselju Trgovčići, </w:t>
      </w:r>
      <w:proofErr w:type="spellStart"/>
      <w:r>
        <w:rPr>
          <w:rFonts w:ascii="Arial" w:hAnsi="Arial" w:cs="Arial"/>
          <w:sz w:val="24"/>
          <w:szCs w:val="24"/>
        </w:rPr>
        <w:t>Mejaško</w:t>
      </w:r>
      <w:proofErr w:type="spellEnd"/>
      <w:r>
        <w:rPr>
          <w:rFonts w:ascii="Arial" w:hAnsi="Arial" w:cs="Arial"/>
          <w:sz w:val="24"/>
          <w:szCs w:val="24"/>
        </w:rPr>
        <w:t xml:space="preserve"> selo, Belaj,</w:t>
      </w:r>
    </w:p>
    <w:p w14:paraId="1F8CEF62" w14:textId="5BD067AA"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groblja,</w:t>
      </w:r>
    </w:p>
    <w:p w14:paraId="76274D11" w14:textId="0754B4EB"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parkirališta,</w:t>
      </w:r>
    </w:p>
    <w:p w14:paraId="309996C7" w14:textId="0BF793C7"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Turističko – sportskog centra ( solarna elektrana, Centar za pustolovni turizma, Tenis igralište, stadion, kamp…)</w:t>
      </w:r>
    </w:p>
    <w:p w14:paraId="1F3AB19F" w14:textId="77777777" w:rsidR="00BC5551" w:rsidRPr="00DB3757" w:rsidRDefault="00BC5551" w:rsidP="00BC5551">
      <w:pPr>
        <w:jc w:val="both"/>
        <w:rPr>
          <w:rFonts w:ascii="Arial" w:hAnsi="Arial" w:cs="Arial"/>
          <w:sz w:val="24"/>
          <w:szCs w:val="24"/>
        </w:rPr>
      </w:pPr>
    </w:p>
    <w:p w14:paraId="4C047B62" w14:textId="77777777" w:rsidR="00BC5551" w:rsidRPr="00DB3757" w:rsidRDefault="00BC5551" w:rsidP="00BC5551">
      <w:pPr>
        <w:jc w:val="both"/>
        <w:rPr>
          <w:rFonts w:ascii="Arial" w:hAnsi="Arial" w:cs="Arial"/>
          <w:sz w:val="24"/>
          <w:szCs w:val="24"/>
        </w:rPr>
      </w:pPr>
    </w:p>
    <w:p w14:paraId="1D5DBC7B"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r>
        <w:rPr>
          <w:rFonts w:ascii="Arial" w:hAnsi="Arial" w:cs="Arial"/>
          <w:b/>
          <w:color w:val="000000"/>
        </w:rPr>
        <w:t>5. STRATEŠKO USMJERAVANJE UPRAVLJANJA OPĆINSKOM IMOVINOM</w:t>
      </w:r>
    </w:p>
    <w:p w14:paraId="30147488"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1BC74194" w14:textId="77777777" w:rsidR="00800CB0" w:rsidRDefault="00800CB0" w:rsidP="00800CB0">
      <w:pPr>
        <w:pStyle w:val="StandardWeb"/>
        <w:shd w:val="clear" w:color="auto" w:fill="FFFFFF"/>
        <w:spacing w:before="0" w:beforeAutospacing="0" w:after="0" w:afterAutospacing="0" w:line="276" w:lineRule="auto"/>
        <w:ind w:firstLine="708"/>
        <w:jc w:val="both"/>
        <w:rPr>
          <w:rFonts w:ascii="Arial" w:eastAsiaTheme="minorHAnsi" w:hAnsi="Arial" w:cs="Arial"/>
          <w:lang w:eastAsia="en-US"/>
        </w:rPr>
      </w:pPr>
      <w:r w:rsidRPr="00C0052B">
        <w:rPr>
          <w:rFonts w:ascii="Arial" w:eastAsiaTheme="minorHAnsi" w:hAnsi="Arial" w:cs="Arial"/>
          <w:lang w:eastAsia="en-US"/>
        </w:rPr>
        <w:t>U svrhu strateškog usmjeravanja upravljanja općinskom imovinom potrebno je definirati misiju, viziju i strateški cilj.</w:t>
      </w:r>
    </w:p>
    <w:p w14:paraId="462B78C6" w14:textId="77777777" w:rsidR="00800CB0" w:rsidRDefault="00800CB0" w:rsidP="00800CB0">
      <w:pPr>
        <w:pStyle w:val="StandardWeb"/>
        <w:shd w:val="clear" w:color="auto" w:fill="FFFFFF"/>
        <w:spacing w:before="0" w:beforeAutospacing="0" w:after="0" w:afterAutospacing="0" w:line="276" w:lineRule="auto"/>
        <w:ind w:firstLine="708"/>
        <w:jc w:val="both"/>
        <w:rPr>
          <w:rFonts w:ascii="Arial" w:eastAsiaTheme="minorHAnsi" w:hAnsi="Arial" w:cs="Arial"/>
          <w:lang w:eastAsia="en-US"/>
        </w:rPr>
      </w:pPr>
      <w:r>
        <w:rPr>
          <w:rFonts w:ascii="Arial" w:eastAsiaTheme="minorHAnsi" w:hAnsi="Arial" w:cs="Arial"/>
          <w:lang w:eastAsia="en-US"/>
        </w:rPr>
        <w:t xml:space="preserve">Prema Nacionalnoj strategiji upravljanja imovinom, </w:t>
      </w:r>
      <w:r w:rsidRPr="00C0052B">
        <w:rPr>
          <w:rFonts w:ascii="Arial" w:eastAsiaTheme="minorHAnsi" w:hAnsi="Arial" w:cs="Arial"/>
          <w:lang w:eastAsia="en-US"/>
        </w:rPr>
        <w:t>Misija zrcali temeljnu svrhu koja treba biti jedinstvena te stvara kontekst u kojem se oblikuje vizija, definiraju strateški i posebni ciljevi te razvijaju mjere, projekti i aktivnosti</w:t>
      </w:r>
      <w:r>
        <w:rPr>
          <w:rFonts w:ascii="Arial" w:eastAsiaTheme="minorHAnsi" w:hAnsi="Arial" w:cs="Arial"/>
          <w:lang w:eastAsia="en-US"/>
        </w:rPr>
        <w:t>.</w:t>
      </w:r>
    </w:p>
    <w:p w14:paraId="48AA79D1" w14:textId="77777777" w:rsidR="00800CB0" w:rsidRPr="00DB3757" w:rsidRDefault="00800CB0" w:rsidP="00800CB0">
      <w:pPr>
        <w:ind w:firstLine="709"/>
        <w:jc w:val="both"/>
        <w:rPr>
          <w:rFonts w:ascii="Arial" w:hAnsi="Arial" w:cs="Arial"/>
          <w:sz w:val="24"/>
          <w:szCs w:val="24"/>
        </w:rPr>
      </w:pPr>
      <w:r w:rsidRPr="00DB3757">
        <w:rPr>
          <w:rFonts w:ascii="Arial" w:hAnsi="Arial" w:cs="Arial"/>
          <w:sz w:val="24"/>
          <w:szCs w:val="24"/>
        </w:rPr>
        <w:t>Vizija i smjernice definirane u ovoj Strategiji, osim što su usmjerene na unapređenje infrastrukturne opremljenosti i gospodarski razvoj, usmjerene su prvenstveno na procese racionalnog upravljanja i raspolaganja nekretninama.</w:t>
      </w:r>
    </w:p>
    <w:p w14:paraId="0CC50BA4" w14:textId="397C1B2E" w:rsidR="00800CB0" w:rsidRPr="00800CB0" w:rsidRDefault="00800CB0" w:rsidP="00800CB0">
      <w:pPr>
        <w:ind w:firstLine="709"/>
        <w:jc w:val="both"/>
        <w:rPr>
          <w:rFonts w:ascii="Arial" w:hAnsi="Arial" w:cs="Arial"/>
          <w:sz w:val="24"/>
          <w:szCs w:val="24"/>
        </w:rPr>
      </w:pPr>
      <w:r w:rsidRPr="00DB3757">
        <w:rPr>
          <w:rFonts w:ascii="Arial" w:hAnsi="Arial" w:cs="Arial"/>
          <w:sz w:val="24"/>
          <w:szCs w:val="24"/>
        </w:rPr>
        <w:t>Radi osiguranja provođenja ove Strategije, Općina Barilović će na godišnjoj bazi donositi Plan upravljanja i raspolaganja nekretninama čija je svrha definirati kratkoročne ciljeve i smjernice za upravljanje i raspolaganje nekretninama u vlasništvu Općine.</w:t>
      </w:r>
    </w:p>
    <w:p w14:paraId="7E5C3F88" w14:textId="77777777" w:rsidR="00800CB0" w:rsidRPr="00C0052B"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eastAsiaTheme="minorHAnsi" w:hAnsi="Arial" w:cs="Arial"/>
          <w:lang w:eastAsia="en-US"/>
        </w:rPr>
      </w:pPr>
      <w:r w:rsidRPr="00C0052B">
        <w:rPr>
          <w:rFonts w:ascii="Arial" w:eastAsiaTheme="minorHAnsi" w:hAnsi="Arial" w:cs="Arial"/>
          <w:b/>
          <w:bCs/>
          <w:lang w:eastAsia="en-US"/>
        </w:rPr>
        <w:t>MISIJA:</w:t>
      </w:r>
      <w:r>
        <w:rPr>
          <w:rFonts w:ascii="Arial" w:eastAsiaTheme="minorHAnsi" w:hAnsi="Arial" w:cs="Arial"/>
          <w:lang w:eastAsia="en-US"/>
        </w:rPr>
        <w:t xml:space="preserve"> stvaranje uvjeta i izgradnja kapaciteta koji će omogućiti racionalno i učinkovito upravljanje svim oblicima imovine za stvaranje dodatnih vrijednosti i većih ekonomskih učinaka i optimalno korištenje imovine, a sve u svrhu zadovoljavanja svih javnih potreba.</w:t>
      </w:r>
    </w:p>
    <w:p w14:paraId="33FE4403"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3C83E774"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Cs/>
          <w:color w:val="000000"/>
        </w:rPr>
      </w:pPr>
      <w:r w:rsidRPr="00C0052B">
        <w:rPr>
          <w:rFonts w:ascii="Arial" w:hAnsi="Arial" w:cs="Arial"/>
          <w:bCs/>
          <w:color w:val="000000"/>
        </w:rPr>
        <w:t>Prema</w:t>
      </w:r>
      <w:r>
        <w:rPr>
          <w:rFonts w:ascii="Arial" w:hAnsi="Arial" w:cs="Arial"/>
          <w:bCs/>
          <w:color w:val="000000"/>
        </w:rPr>
        <w:t xml:space="preserve"> Nacionalnoj strategiji upravljanja imovinom, Vizija ukazuje na kritičnu tranziciju iz sadašnjeg stanja u buduće stanje uz misiju i vrijednosti.</w:t>
      </w:r>
    </w:p>
    <w:p w14:paraId="2B53281B"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Cs/>
          <w:color w:val="000000"/>
        </w:rPr>
      </w:pPr>
    </w:p>
    <w:p w14:paraId="30365AEB" w14:textId="19F20874" w:rsidR="00800CB0" w:rsidRPr="00C0052B"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hAnsi="Arial" w:cs="Arial"/>
          <w:bCs/>
          <w:color w:val="000000"/>
        </w:rPr>
      </w:pPr>
      <w:r w:rsidRPr="00C0052B">
        <w:rPr>
          <w:rFonts w:ascii="Arial" w:hAnsi="Arial" w:cs="Arial"/>
          <w:b/>
          <w:color w:val="000000"/>
        </w:rPr>
        <w:t>VIZIJA:</w:t>
      </w:r>
      <w:r>
        <w:rPr>
          <w:rFonts w:ascii="Arial" w:hAnsi="Arial" w:cs="Arial"/>
          <w:bCs/>
          <w:color w:val="000000"/>
        </w:rPr>
        <w:t xml:space="preserve"> učinkovito, predvidljivo, ekonomično, transparentno i odgovorno upravljanje općinskom imovinom na održivi način uz očuvanje imovine za buduće naraštaje.</w:t>
      </w:r>
    </w:p>
    <w:p w14:paraId="304AAB4F"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3B9AC98B"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
          <w:color w:val="000000"/>
        </w:rPr>
      </w:pPr>
      <w:r w:rsidRPr="00C0052B">
        <w:rPr>
          <w:rFonts w:ascii="Arial" w:hAnsi="Arial" w:cs="Arial"/>
          <w:bCs/>
          <w:color w:val="000000"/>
        </w:rPr>
        <w:t>Dugoročan pogled u budućnost je strateški cilj koji općina ostvaruje u suradnji sa svim dionicima iz lokalne zajednice u svrhu zajedničkog ostvarenja vizije i ciljeva kroz prijedloge i sugestije. Općina je obvezna očuvati strateški važnu i vrijednu imovinu za buduće generacije, očuvati prirodne resurse te istovremeno stvoriti uvjete za održiv razvoj</w:t>
      </w:r>
      <w:r>
        <w:rPr>
          <w:rFonts w:ascii="Arial" w:hAnsi="Arial" w:cs="Arial"/>
          <w:b/>
          <w:color w:val="000000"/>
        </w:rPr>
        <w:t>.</w:t>
      </w:r>
    </w:p>
    <w:p w14:paraId="3C32BD27"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018F4AFA" w14:textId="77777777" w:rsidR="00800CB0"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rPr>
          <w:rFonts w:ascii="Arial" w:hAnsi="Arial" w:cs="Arial"/>
          <w:b/>
          <w:color w:val="000000"/>
        </w:rPr>
      </w:pPr>
      <w:r>
        <w:rPr>
          <w:rFonts w:ascii="Arial" w:hAnsi="Arial" w:cs="Arial"/>
          <w:b/>
          <w:color w:val="000000"/>
        </w:rPr>
        <w:t>Strateški cilj je održivo, transparentno i ekonomično upravljanje imovinom u vlasništvu Općine Barilović.</w:t>
      </w:r>
    </w:p>
    <w:p w14:paraId="749EB6DE" w14:textId="77777777" w:rsidR="00800CB0" w:rsidRDefault="00800CB0" w:rsidP="00321864">
      <w:pPr>
        <w:ind w:firstLine="709"/>
        <w:jc w:val="both"/>
        <w:rPr>
          <w:rFonts w:ascii="Arial" w:hAnsi="Arial" w:cs="Arial"/>
          <w:sz w:val="24"/>
          <w:szCs w:val="24"/>
        </w:rPr>
      </w:pPr>
    </w:p>
    <w:p w14:paraId="5E5A2A99" w14:textId="77777777" w:rsidR="00800CB0" w:rsidRDefault="00800CB0" w:rsidP="00321864">
      <w:pPr>
        <w:ind w:firstLine="709"/>
        <w:jc w:val="both"/>
        <w:rPr>
          <w:rFonts w:ascii="Arial" w:hAnsi="Arial" w:cs="Arial"/>
          <w:sz w:val="24"/>
          <w:szCs w:val="24"/>
        </w:rPr>
      </w:pPr>
    </w:p>
    <w:p w14:paraId="455044EE" w14:textId="77777777" w:rsidR="00800CB0" w:rsidRDefault="00800CB0" w:rsidP="00321864">
      <w:pPr>
        <w:ind w:firstLine="709"/>
        <w:jc w:val="both"/>
        <w:rPr>
          <w:rFonts w:ascii="Arial" w:hAnsi="Arial" w:cs="Arial"/>
          <w:sz w:val="24"/>
          <w:szCs w:val="24"/>
        </w:rPr>
      </w:pPr>
    </w:p>
    <w:p w14:paraId="1736AE6B" w14:textId="77777777" w:rsidR="00800CB0" w:rsidRDefault="00800CB0" w:rsidP="00321864">
      <w:pPr>
        <w:ind w:firstLine="709"/>
        <w:jc w:val="both"/>
        <w:rPr>
          <w:rFonts w:ascii="Arial" w:hAnsi="Arial" w:cs="Arial"/>
          <w:sz w:val="24"/>
          <w:szCs w:val="24"/>
        </w:rPr>
      </w:pPr>
    </w:p>
    <w:p w14:paraId="2421A322" w14:textId="77777777" w:rsidR="00800CB0" w:rsidRDefault="00800CB0" w:rsidP="00321864">
      <w:pPr>
        <w:ind w:firstLine="709"/>
        <w:jc w:val="both"/>
        <w:rPr>
          <w:rFonts w:ascii="Arial" w:hAnsi="Arial" w:cs="Arial"/>
          <w:sz w:val="24"/>
          <w:szCs w:val="24"/>
        </w:rPr>
      </w:pPr>
    </w:p>
    <w:p w14:paraId="026754B4" w14:textId="77777777" w:rsidR="00800CB0" w:rsidRDefault="00800CB0" w:rsidP="00321864">
      <w:pPr>
        <w:ind w:firstLine="709"/>
        <w:jc w:val="both"/>
        <w:rPr>
          <w:rFonts w:ascii="Arial" w:hAnsi="Arial" w:cs="Arial"/>
          <w:sz w:val="24"/>
          <w:szCs w:val="24"/>
        </w:rPr>
      </w:pPr>
    </w:p>
    <w:p w14:paraId="34B78127" w14:textId="2B8D0590" w:rsidR="00800CB0" w:rsidRPr="00800CB0" w:rsidRDefault="00800CB0" w:rsidP="00321864">
      <w:pPr>
        <w:ind w:firstLine="709"/>
        <w:jc w:val="both"/>
        <w:rPr>
          <w:rFonts w:ascii="Arial" w:hAnsi="Arial" w:cs="Arial"/>
          <w:b/>
          <w:bCs/>
          <w:sz w:val="24"/>
          <w:szCs w:val="24"/>
        </w:rPr>
      </w:pPr>
      <w:r w:rsidRPr="00800CB0">
        <w:rPr>
          <w:rFonts w:ascii="Arial" w:hAnsi="Arial" w:cs="Arial"/>
          <w:b/>
          <w:bCs/>
          <w:sz w:val="24"/>
          <w:szCs w:val="24"/>
        </w:rPr>
        <w:t>5. ZAKLJUČAK:</w:t>
      </w:r>
    </w:p>
    <w:p w14:paraId="291F0899" w14:textId="5360A7F0" w:rsidR="00800CB0" w:rsidRDefault="00800CB0" w:rsidP="00321864">
      <w:pPr>
        <w:ind w:firstLine="709"/>
        <w:jc w:val="both"/>
        <w:rPr>
          <w:rFonts w:ascii="Arial" w:hAnsi="Arial" w:cs="Arial"/>
          <w:sz w:val="24"/>
          <w:szCs w:val="24"/>
        </w:rPr>
      </w:pPr>
      <w:r>
        <w:rPr>
          <w:rFonts w:ascii="Arial" w:hAnsi="Arial" w:cs="Arial"/>
          <w:sz w:val="24"/>
          <w:szCs w:val="24"/>
        </w:rPr>
        <w:t>Upravljanje općinskom imovinom jedan je od važnijih zadataka za koje je svojim javnim ovlastima zadužena općina, stoga je transparentnost  i efikasnost upravljanja općinskom imovinom važno za održivi razvoj zajednice koja čuva svoja kulturna, društvena i prirodna bogatstva za buduće generacije.</w:t>
      </w:r>
    </w:p>
    <w:p w14:paraId="27203D28" w14:textId="50D8CEB2" w:rsidR="00800CB0" w:rsidRDefault="00800CB0" w:rsidP="00321864">
      <w:pPr>
        <w:ind w:firstLine="709"/>
        <w:jc w:val="both"/>
        <w:rPr>
          <w:rFonts w:ascii="Arial" w:hAnsi="Arial" w:cs="Arial"/>
          <w:sz w:val="24"/>
          <w:szCs w:val="24"/>
        </w:rPr>
      </w:pPr>
      <w:r>
        <w:rPr>
          <w:rFonts w:ascii="Arial" w:hAnsi="Arial" w:cs="Arial"/>
          <w:sz w:val="24"/>
          <w:szCs w:val="24"/>
        </w:rPr>
        <w:t>U</w:t>
      </w:r>
      <w:r w:rsidRPr="00800CB0">
        <w:rPr>
          <w:rFonts w:ascii="Arial" w:hAnsi="Arial" w:cs="Arial"/>
          <w:sz w:val="24"/>
          <w:szCs w:val="24"/>
        </w:rPr>
        <w:t>pravljanje imovinom jedinice lokalne samouprave podrazumijeva donošenje gospodarskih i socijalno opravdanih odluka o preraspodjeli, prenamjeni i prodaji imovine, a ne samo održavanje i popravak nekretnina</w:t>
      </w:r>
    </w:p>
    <w:p w14:paraId="29A053AA" w14:textId="2DF84941" w:rsidR="00881F26" w:rsidRPr="00DB3757" w:rsidRDefault="00881F26" w:rsidP="00321864">
      <w:pPr>
        <w:ind w:firstLine="709"/>
        <w:jc w:val="both"/>
        <w:rPr>
          <w:rFonts w:ascii="Arial" w:hAnsi="Arial" w:cs="Arial"/>
          <w:sz w:val="24"/>
          <w:szCs w:val="24"/>
        </w:rPr>
      </w:pPr>
      <w:r w:rsidRPr="00DB3757">
        <w:rPr>
          <w:rFonts w:ascii="Arial" w:hAnsi="Arial" w:cs="Arial"/>
          <w:sz w:val="24"/>
          <w:szCs w:val="24"/>
        </w:rPr>
        <w:t>Smjernice za učinkovito upravljanje i raspolaganje nekre</w:t>
      </w:r>
      <w:r w:rsidR="00CA7D5C" w:rsidRPr="00DB3757">
        <w:rPr>
          <w:rFonts w:ascii="Arial" w:hAnsi="Arial" w:cs="Arial"/>
          <w:sz w:val="24"/>
          <w:szCs w:val="24"/>
        </w:rPr>
        <w:t>tni</w:t>
      </w:r>
      <w:r w:rsidR="005E64D1" w:rsidRPr="00DB3757">
        <w:rPr>
          <w:rFonts w:ascii="Arial" w:hAnsi="Arial" w:cs="Arial"/>
          <w:sz w:val="24"/>
          <w:szCs w:val="24"/>
        </w:rPr>
        <w:t>na</w:t>
      </w:r>
      <w:r w:rsidR="00CA7D5C" w:rsidRPr="00DB3757">
        <w:rPr>
          <w:rFonts w:ascii="Arial" w:hAnsi="Arial" w:cs="Arial"/>
          <w:sz w:val="24"/>
          <w:szCs w:val="24"/>
        </w:rPr>
        <w:t>ma u vlasništ</w:t>
      </w:r>
      <w:r w:rsidR="005E64D1" w:rsidRPr="00DB3757">
        <w:rPr>
          <w:rFonts w:ascii="Arial" w:hAnsi="Arial" w:cs="Arial"/>
          <w:sz w:val="24"/>
          <w:szCs w:val="24"/>
        </w:rPr>
        <w:t>v</w:t>
      </w:r>
      <w:r w:rsidR="00CA7D5C" w:rsidRPr="00DB3757">
        <w:rPr>
          <w:rFonts w:ascii="Arial" w:hAnsi="Arial" w:cs="Arial"/>
          <w:sz w:val="24"/>
          <w:szCs w:val="24"/>
        </w:rPr>
        <w:t>u Općine Barilović</w:t>
      </w:r>
      <w:r w:rsidRPr="00DB3757">
        <w:rPr>
          <w:rFonts w:ascii="Arial" w:hAnsi="Arial" w:cs="Arial"/>
          <w:sz w:val="24"/>
          <w:szCs w:val="24"/>
        </w:rPr>
        <w:t>:</w:t>
      </w:r>
    </w:p>
    <w:p w14:paraId="06B6731C" w14:textId="77777777" w:rsidR="00881F26" w:rsidRPr="00DB3757" w:rsidRDefault="00881F26"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neprestani rad na detektiranju nekretnina u vlasništvu </w:t>
      </w:r>
      <w:r w:rsidR="00CA7D5C" w:rsidRPr="00DB3757">
        <w:rPr>
          <w:rFonts w:ascii="Arial" w:hAnsi="Arial" w:cs="Arial"/>
          <w:sz w:val="24"/>
          <w:szCs w:val="24"/>
        </w:rPr>
        <w:t>Općine Barilović</w:t>
      </w:r>
      <w:r w:rsidRPr="00DB3757">
        <w:rPr>
          <w:rFonts w:ascii="Arial" w:hAnsi="Arial" w:cs="Arial"/>
          <w:sz w:val="24"/>
          <w:szCs w:val="24"/>
        </w:rPr>
        <w:t>,</w:t>
      </w:r>
    </w:p>
    <w:p w14:paraId="206A9E30" w14:textId="77777777" w:rsidR="00585680" w:rsidRPr="00DB3757" w:rsidRDefault="00881F26"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nastavak rada na uspostavljanju cjelovitog i sistematiziran</w:t>
      </w:r>
      <w:r w:rsidR="00E306F5" w:rsidRPr="00DB3757">
        <w:rPr>
          <w:rFonts w:ascii="Arial" w:hAnsi="Arial" w:cs="Arial"/>
          <w:sz w:val="24"/>
          <w:szCs w:val="24"/>
        </w:rPr>
        <w:t>og Registra nekretnina koji će</w:t>
      </w:r>
      <w:r w:rsidRPr="00DB3757">
        <w:rPr>
          <w:rFonts w:ascii="Arial" w:hAnsi="Arial" w:cs="Arial"/>
          <w:sz w:val="24"/>
          <w:szCs w:val="24"/>
        </w:rPr>
        <w:t xml:space="preserve"> </w:t>
      </w:r>
      <w:r w:rsidR="00E306F5" w:rsidRPr="00DB3757">
        <w:rPr>
          <w:rFonts w:ascii="Arial" w:hAnsi="Arial" w:cs="Arial"/>
          <w:sz w:val="24"/>
          <w:szCs w:val="24"/>
        </w:rPr>
        <w:t xml:space="preserve">s </w:t>
      </w:r>
      <w:r w:rsidRPr="00DB3757">
        <w:rPr>
          <w:rFonts w:ascii="Arial" w:hAnsi="Arial" w:cs="Arial"/>
          <w:sz w:val="24"/>
          <w:szCs w:val="24"/>
        </w:rPr>
        <w:t>vremenom prerasti u</w:t>
      </w:r>
      <w:r w:rsidR="00CA7D5C" w:rsidRPr="00DB3757">
        <w:rPr>
          <w:rFonts w:ascii="Arial" w:hAnsi="Arial" w:cs="Arial"/>
          <w:sz w:val="24"/>
          <w:szCs w:val="24"/>
        </w:rPr>
        <w:t xml:space="preserve"> Registar imovine Općine Barilović</w:t>
      </w:r>
      <w:r w:rsidR="00585680" w:rsidRPr="00DB3757">
        <w:rPr>
          <w:rFonts w:ascii="Arial" w:hAnsi="Arial" w:cs="Arial"/>
          <w:sz w:val="24"/>
          <w:szCs w:val="24"/>
        </w:rPr>
        <w:t>,</w:t>
      </w:r>
    </w:p>
    <w:p w14:paraId="354366F0" w14:textId="77777777" w:rsidR="00422711" w:rsidRPr="00DB3757" w:rsidRDefault="00422711"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povezivanje evidentiranih nekretnina sa saznanjima o obuhvatu, statusu i njihovoj namjeni u odnosu na važeće dokumente prostornog uređenja,</w:t>
      </w:r>
    </w:p>
    <w:p w14:paraId="75D0D44F"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uočavanje razlika i usklađenje podataka katastra i zemljišnih knjiga s ciljem učinkovitijeg i transparentnijeg upravljanja i rasp</w:t>
      </w:r>
      <w:r w:rsidR="00CA7D5C" w:rsidRPr="00DB3757">
        <w:rPr>
          <w:rFonts w:ascii="Arial" w:hAnsi="Arial" w:cs="Arial"/>
          <w:sz w:val="24"/>
          <w:szCs w:val="24"/>
        </w:rPr>
        <w:t>olaganja imovinom Općine Barilović</w:t>
      </w:r>
      <w:r w:rsidRPr="00DB3757">
        <w:rPr>
          <w:rFonts w:ascii="Arial" w:hAnsi="Arial" w:cs="Arial"/>
          <w:sz w:val="24"/>
          <w:szCs w:val="24"/>
        </w:rPr>
        <w:t>,</w:t>
      </w:r>
    </w:p>
    <w:p w14:paraId="676DD3B5"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provedba upisa u zemljišne knjige,</w:t>
      </w:r>
    </w:p>
    <w:p w14:paraId="7B5FAE14"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vođenje ra</w:t>
      </w:r>
      <w:r w:rsidR="00CA7D5C" w:rsidRPr="00DB3757">
        <w:rPr>
          <w:rFonts w:ascii="Arial" w:hAnsi="Arial" w:cs="Arial"/>
          <w:sz w:val="24"/>
          <w:szCs w:val="24"/>
        </w:rPr>
        <w:t>čuna o interesima Općine Barilović</w:t>
      </w:r>
      <w:r w:rsidRPr="00DB3757">
        <w:rPr>
          <w:rFonts w:ascii="Arial" w:hAnsi="Arial" w:cs="Arial"/>
          <w:sz w:val="24"/>
          <w:szCs w:val="24"/>
        </w:rPr>
        <w:t xml:space="preserve"> kao vlasnika nekretnina prilikom izrade prostorne dokumentacije,</w:t>
      </w:r>
    </w:p>
    <w:p w14:paraId="20A6219D" w14:textId="77777777" w:rsidR="00585680" w:rsidRPr="00DB3757" w:rsidRDefault="001553B9"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provođenje razvrgnuća</w:t>
      </w:r>
      <w:r w:rsidR="00585680" w:rsidRPr="00DB3757">
        <w:rPr>
          <w:rFonts w:ascii="Arial" w:hAnsi="Arial" w:cs="Arial"/>
          <w:sz w:val="24"/>
          <w:szCs w:val="24"/>
        </w:rPr>
        <w:t xml:space="preserve"> suvlasničke zajednice za sve nekretnine u kojima postoji upisano suvlasništvo, ukoliko je to moguće,</w:t>
      </w:r>
    </w:p>
    <w:p w14:paraId="206450B0" w14:textId="77777777" w:rsidR="00585680" w:rsidRPr="00DB3757" w:rsidRDefault="00C931C4"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žurno rješavanje imovinsko - p</w:t>
      </w:r>
      <w:r w:rsidR="00585680" w:rsidRPr="00DB3757">
        <w:rPr>
          <w:rFonts w:ascii="Arial" w:hAnsi="Arial" w:cs="Arial"/>
          <w:sz w:val="24"/>
          <w:szCs w:val="24"/>
        </w:rPr>
        <w:t>ravnih odnosa na nekretninama u svrhu realizacije investicijskih projekata,</w:t>
      </w:r>
    </w:p>
    <w:p w14:paraId="437842CF"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stjecanje vlasništva nad nekretninama za gradnju komunalne infrastrukture</w:t>
      </w:r>
      <w:r w:rsidR="00CA7D5C" w:rsidRPr="00DB3757">
        <w:rPr>
          <w:rFonts w:ascii="Arial" w:hAnsi="Arial" w:cs="Arial"/>
          <w:sz w:val="24"/>
          <w:szCs w:val="24"/>
        </w:rPr>
        <w:t>,</w:t>
      </w:r>
    </w:p>
    <w:p w14:paraId="77A7D4FD"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redovito</w:t>
      </w:r>
      <w:r w:rsidR="00E306F5" w:rsidRPr="00DB3757">
        <w:rPr>
          <w:rFonts w:ascii="Arial" w:hAnsi="Arial" w:cs="Arial"/>
          <w:sz w:val="24"/>
          <w:szCs w:val="24"/>
        </w:rPr>
        <w:t xml:space="preserve"> pregled</w:t>
      </w:r>
      <w:r w:rsidR="001553B9" w:rsidRPr="00DB3757">
        <w:rPr>
          <w:rFonts w:ascii="Arial" w:hAnsi="Arial" w:cs="Arial"/>
          <w:sz w:val="24"/>
          <w:szCs w:val="24"/>
        </w:rPr>
        <w:t>avanje</w:t>
      </w:r>
      <w:r w:rsidR="00E306F5" w:rsidRPr="00DB3757">
        <w:rPr>
          <w:rFonts w:ascii="Arial" w:hAnsi="Arial" w:cs="Arial"/>
          <w:sz w:val="24"/>
          <w:szCs w:val="24"/>
        </w:rPr>
        <w:t xml:space="preserve"> </w:t>
      </w:r>
      <w:r w:rsidR="001553B9" w:rsidRPr="00DB3757">
        <w:rPr>
          <w:rFonts w:ascii="Arial" w:hAnsi="Arial" w:cs="Arial"/>
          <w:sz w:val="24"/>
          <w:szCs w:val="24"/>
        </w:rPr>
        <w:t>nekretnina</w:t>
      </w:r>
      <w:r w:rsidR="00E306F5" w:rsidRPr="00DB3757">
        <w:rPr>
          <w:rFonts w:ascii="Arial" w:hAnsi="Arial" w:cs="Arial"/>
          <w:sz w:val="24"/>
          <w:szCs w:val="24"/>
        </w:rPr>
        <w:t xml:space="preserve"> radi nadgledanja i planiranja održavanja,</w:t>
      </w:r>
    </w:p>
    <w:p w14:paraId="7CA2ED49" w14:textId="77777777" w:rsidR="00E306F5" w:rsidRPr="00DB3757" w:rsidRDefault="00E306F5"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temeljenje odluka o raspolaganju na najvećem mogućem ekonomskom učinku i održivom razvoju,</w:t>
      </w:r>
    </w:p>
    <w:p w14:paraId="117601A2"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poduzimanje mjera i radnji</w:t>
      </w:r>
      <w:r w:rsidR="00E306F5" w:rsidRPr="00DB3757">
        <w:rPr>
          <w:rFonts w:ascii="Arial" w:hAnsi="Arial" w:cs="Arial"/>
          <w:sz w:val="24"/>
          <w:szCs w:val="24"/>
        </w:rPr>
        <w:t xml:space="preserve"> u pravcu smanjenja troškova koji proizlaze iz upravljanja i raspolaganja nekretninama,</w:t>
      </w:r>
    </w:p>
    <w:p w14:paraId="77295DEB"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kontinuirani rad</w:t>
      </w:r>
      <w:r w:rsidR="00E306F5" w:rsidRPr="00DB3757">
        <w:rPr>
          <w:rFonts w:ascii="Arial" w:hAnsi="Arial" w:cs="Arial"/>
          <w:sz w:val="24"/>
          <w:szCs w:val="24"/>
        </w:rPr>
        <w:t xml:space="preserve"> na povećanju energetske učinkovitosti nekret</w:t>
      </w:r>
      <w:r w:rsidR="00CA7D5C" w:rsidRPr="00DB3757">
        <w:rPr>
          <w:rFonts w:ascii="Arial" w:hAnsi="Arial" w:cs="Arial"/>
          <w:sz w:val="24"/>
          <w:szCs w:val="24"/>
        </w:rPr>
        <w:t>nina u vlasništvu Općine Barilović</w:t>
      </w:r>
      <w:r w:rsidR="00E306F5" w:rsidRPr="00DB3757">
        <w:rPr>
          <w:rFonts w:ascii="Arial" w:hAnsi="Arial" w:cs="Arial"/>
          <w:sz w:val="24"/>
          <w:szCs w:val="24"/>
        </w:rPr>
        <w:t>,</w:t>
      </w:r>
    </w:p>
    <w:p w14:paraId="0904F7CF" w14:textId="77777777" w:rsidR="00D239FA"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praćenje namjene i korištenja</w:t>
      </w:r>
      <w:r w:rsidR="00D239FA" w:rsidRPr="00DB3757">
        <w:rPr>
          <w:rFonts w:ascii="Arial" w:hAnsi="Arial" w:cs="Arial"/>
          <w:sz w:val="24"/>
          <w:szCs w:val="24"/>
        </w:rPr>
        <w:t xml:space="preserve"> nekretnina koje su dane u zakup ili na korištenje,</w:t>
      </w:r>
    </w:p>
    <w:p w14:paraId="1EA3885C"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prenamijeniti nekretnine koje ne služe </w:t>
      </w:r>
      <w:r w:rsidR="00BA280C" w:rsidRPr="00DB3757">
        <w:rPr>
          <w:rFonts w:ascii="Arial" w:hAnsi="Arial" w:cs="Arial"/>
          <w:sz w:val="24"/>
          <w:szCs w:val="24"/>
        </w:rPr>
        <w:t>namjeni</w:t>
      </w:r>
      <w:r w:rsidRPr="00DB3757">
        <w:rPr>
          <w:rFonts w:ascii="Arial" w:hAnsi="Arial" w:cs="Arial"/>
          <w:sz w:val="24"/>
          <w:szCs w:val="24"/>
        </w:rPr>
        <w:t xml:space="preserve"> na način da se postigne maksimalna </w:t>
      </w:r>
      <w:r w:rsidR="00BA280C" w:rsidRPr="00DB3757">
        <w:rPr>
          <w:rFonts w:ascii="Arial" w:hAnsi="Arial" w:cs="Arial"/>
          <w:sz w:val="24"/>
          <w:szCs w:val="24"/>
        </w:rPr>
        <w:t xml:space="preserve">društvena i/ili ekonomska </w:t>
      </w:r>
      <w:r w:rsidRPr="00DB3757">
        <w:rPr>
          <w:rFonts w:ascii="Arial" w:hAnsi="Arial" w:cs="Arial"/>
          <w:sz w:val="24"/>
          <w:szCs w:val="24"/>
        </w:rPr>
        <w:t>korist,</w:t>
      </w:r>
    </w:p>
    <w:p w14:paraId="02B2E1D4"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uspostava jedinstvenog sustava i kriterija u procjeni vrijednosti nekretnina,</w:t>
      </w:r>
    </w:p>
    <w:p w14:paraId="238E4288"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zabrana prodaje osobito vrijednih i povijesno važnih nekretnina,</w:t>
      </w:r>
    </w:p>
    <w:p w14:paraId="239B1DF2"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kontinuirana eduk</w:t>
      </w:r>
      <w:r w:rsidR="00CA7D5C" w:rsidRPr="00DB3757">
        <w:rPr>
          <w:rFonts w:ascii="Arial" w:hAnsi="Arial" w:cs="Arial"/>
          <w:sz w:val="24"/>
          <w:szCs w:val="24"/>
        </w:rPr>
        <w:t>acija zaposlenika Općine Barilović</w:t>
      </w:r>
      <w:r w:rsidRPr="00DB3757">
        <w:rPr>
          <w:rFonts w:ascii="Arial" w:hAnsi="Arial" w:cs="Arial"/>
          <w:sz w:val="24"/>
          <w:szCs w:val="24"/>
        </w:rPr>
        <w:t xml:space="preserve"> povezanih s upravljanjem i raspolaganjem nekretninama,</w:t>
      </w:r>
    </w:p>
    <w:p w14:paraId="10D8A2C9"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w:t>
      </w:r>
      <w:r w:rsidR="00BA280C" w:rsidRPr="00DB3757">
        <w:rPr>
          <w:rFonts w:ascii="Arial" w:hAnsi="Arial" w:cs="Arial"/>
          <w:sz w:val="24"/>
          <w:szCs w:val="24"/>
        </w:rPr>
        <w:t>i</w:t>
      </w:r>
      <w:r w:rsidR="0093476D" w:rsidRPr="00DB3757">
        <w:rPr>
          <w:rFonts w:ascii="Arial" w:hAnsi="Arial" w:cs="Arial"/>
          <w:sz w:val="24"/>
          <w:szCs w:val="24"/>
        </w:rPr>
        <w:t xml:space="preserve"> rad na unapr</w:t>
      </w:r>
      <w:r w:rsidRPr="00DB3757">
        <w:rPr>
          <w:rFonts w:ascii="Arial" w:hAnsi="Arial" w:cs="Arial"/>
          <w:sz w:val="24"/>
          <w:szCs w:val="24"/>
        </w:rPr>
        <w:t>eđenju</w:t>
      </w:r>
      <w:r w:rsidR="00CA7D5C" w:rsidRPr="00DB3757">
        <w:rPr>
          <w:rFonts w:ascii="Arial" w:hAnsi="Arial" w:cs="Arial"/>
          <w:sz w:val="24"/>
          <w:szCs w:val="24"/>
        </w:rPr>
        <w:t xml:space="preserve"> postojećih akata Općine Barilović</w:t>
      </w:r>
      <w:r w:rsidRPr="00DB3757">
        <w:rPr>
          <w:rFonts w:ascii="Arial" w:hAnsi="Arial" w:cs="Arial"/>
          <w:sz w:val="24"/>
          <w:szCs w:val="24"/>
        </w:rPr>
        <w:t>, praćenje novih zakonskih propisa i prilagodba sukladno istima,</w:t>
      </w:r>
    </w:p>
    <w:p w14:paraId="61E9B2A3"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redovito i proaktivno objavljivanje dokumenata upravljanja i raspolaganja nekretninama </w:t>
      </w:r>
      <w:r w:rsidR="00CA7D5C" w:rsidRPr="00DB3757">
        <w:rPr>
          <w:rFonts w:ascii="Arial" w:hAnsi="Arial" w:cs="Arial"/>
          <w:sz w:val="24"/>
          <w:szCs w:val="24"/>
        </w:rPr>
        <w:t>na web stranicama Općine Barilović</w:t>
      </w:r>
      <w:r w:rsidRPr="00DB3757">
        <w:rPr>
          <w:rFonts w:ascii="Arial" w:hAnsi="Arial" w:cs="Arial"/>
          <w:sz w:val="24"/>
          <w:szCs w:val="24"/>
        </w:rPr>
        <w:t>,</w:t>
      </w:r>
    </w:p>
    <w:p w14:paraId="5D770B34"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čuvanje zapisa o nekretninama,</w:t>
      </w:r>
    </w:p>
    <w:p w14:paraId="3AF5AAA0" w14:textId="77777777" w:rsidR="006E5FA6"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donošenje godišnjih planova</w:t>
      </w:r>
      <w:r w:rsidR="007A776A" w:rsidRPr="00DB3757">
        <w:rPr>
          <w:rFonts w:ascii="Arial" w:hAnsi="Arial" w:cs="Arial"/>
          <w:sz w:val="24"/>
          <w:szCs w:val="24"/>
        </w:rPr>
        <w:t xml:space="preserve"> upravljanja i raspolaganja nekretninama</w:t>
      </w:r>
      <w:r w:rsidR="00C47612" w:rsidRPr="00DB3757">
        <w:rPr>
          <w:rFonts w:ascii="Arial" w:hAnsi="Arial" w:cs="Arial"/>
          <w:sz w:val="24"/>
          <w:szCs w:val="24"/>
        </w:rPr>
        <w:t>.</w:t>
      </w:r>
    </w:p>
    <w:p w14:paraId="7D9F82B4" w14:textId="77777777" w:rsidR="0072612B" w:rsidRPr="00DB3757" w:rsidRDefault="0072612B" w:rsidP="00321864">
      <w:pPr>
        <w:pStyle w:val="StandardWeb"/>
        <w:spacing w:before="0" w:beforeAutospacing="0" w:after="0" w:afterAutospacing="0" w:line="276" w:lineRule="auto"/>
        <w:jc w:val="both"/>
        <w:rPr>
          <w:rFonts w:ascii="Arial" w:hAnsi="Arial" w:cs="Arial"/>
          <w:iCs/>
          <w:color w:val="000000"/>
        </w:rPr>
      </w:pPr>
    </w:p>
    <w:p w14:paraId="566F7D42" w14:textId="29F6F758" w:rsidR="006E5FA6" w:rsidRPr="006D4542" w:rsidRDefault="006E5FA6" w:rsidP="00321864">
      <w:pPr>
        <w:pStyle w:val="StandardWeb"/>
        <w:shd w:val="clear" w:color="auto" w:fill="FFFFFF"/>
        <w:spacing w:before="0" w:beforeAutospacing="0" w:after="0" w:afterAutospacing="0" w:line="276" w:lineRule="auto"/>
        <w:jc w:val="center"/>
        <w:rPr>
          <w:rFonts w:ascii="Arial" w:hAnsi="Arial" w:cs="Arial"/>
          <w:b/>
          <w:color w:val="000000"/>
          <w:sz w:val="22"/>
          <w:szCs w:val="22"/>
        </w:rPr>
      </w:pP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6D4542">
        <w:rPr>
          <w:rFonts w:ascii="Arial" w:hAnsi="Arial" w:cs="Arial"/>
          <w:b/>
          <w:color w:val="000000"/>
          <w:sz w:val="22"/>
          <w:szCs w:val="22"/>
        </w:rPr>
        <w:t>Predsjednik</w:t>
      </w:r>
      <w:r w:rsidR="0093476D" w:rsidRPr="006D4542">
        <w:rPr>
          <w:rFonts w:ascii="Arial" w:hAnsi="Arial" w:cs="Arial"/>
          <w:b/>
          <w:color w:val="000000"/>
          <w:sz w:val="22"/>
          <w:szCs w:val="22"/>
        </w:rPr>
        <w:t xml:space="preserve"> Općinskog vijeća</w:t>
      </w:r>
    </w:p>
    <w:p w14:paraId="0E253248" w14:textId="2A7F7EFD" w:rsidR="006E5FA6" w:rsidRPr="006D4542" w:rsidRDefault="006E5FA6" w:rsidP="00321864">
      <w:pPr>
        <w:pStyle w:val="StandardWeb"/>
        <w:shd w:val="clear" w:color="auto" w:fill="FFFFFF"/>
        <w:spacing w:before="0" w:beforeAutospacing="0" w:after="0" w:afterAutospacing="0" w:line="276" w:lineRule="auto"/>
        <w:jc w:val="center"/>
        <w:rPr>
          <w:rFonts w:ascii="Arial" w:hAnsi="Arial" w:cs="Arial"/>
          <w:color w:val="000000"/>
          <w:sz w:val="22"/>
          <w:szCs w:val="22"/>
        </w:rPr>
      </w:pPr>
      <w:r w:rsidRPr="006D4542">
        <w:rPr>
          <w:rFonts w:ascii="Arial" w:hAnsi="Arial" w:cs="Arial"/>
          <w:b/>
          <w:bCs/>
          <w:color w:val="000000"/>
          <w:sz w:val="22"/>
          <w:szCs w:val="22"/>
        </w:rPr>
        <w:tab/>
      </w:r>
      <w:r w:rsidRPr="006D4542">
        <w:rPr>
          <w:rFonts w:ascii="Arial" w:hAnsi="Arial" w:cs="Arial"/>
          <w:b/>
          <w:bCs/>
          <w:color w:val="000000"/>
          <w:sz w:val="22"/>
          <w:szCs w:val="22"/>
        </w:rPr>
        <w:tab/>
      </w:r>
      <w:r w:rsidRPr="006D4542">
        <w:rPr>
          <w:rFonts w:ascii="Arial" w:hAnsi="Arial" w:cs="Arial"/>
          <w:b/>
          <w:bCs/>
          <w:color w:val="000000"/>
          <w:sz w:val="22"/>
          <w:szCs w:val="22"/>
        </w:rPr>
        <w:tab/>
      </w:r>
      <w:r w:rsidRPr="006D4542">
        <w:rPr>
          <w:rFonts w:ascii="Arial" w:hAnsi="Arial" w:cs="Arial"/>
          <w:b/>
          <w:bCs/>
          <w:color w:val="000000"/>
          <w:sz w:val="22"/>
          <w:szCs w:val="22"/>
        </w:rPr>
        <w:tab/>
      </w:r>
      <w:r w:rsidR="006D4542">
        <w:rPr>
          <w:rFonts w:ascii="Arial" w:hAnsi="Arial" w:cs="Arial"/>
          <w:b/>
          <w:bCs/>
          <w:color w:val="000000"/>
          <w:sz w:val="22"/>
          <w:szCs w:val="22"/>
        </w:rPr>
        <w:t xml:space="preserve">         </w:t>
      </w:r>
      <w:r w:rsidR="00CA7D5C" w:rsidRPr="006D4542">
        <w:rPr>
          <w:rFonts w:ascii="Arial" w:hAnsi="Arial" w:cs="Arial"/>
          <w:b/>
          <w:bCs/>
          <w:color w:val="000000"/>
          <w:sz w:val="22"/>
          <w:szCs w:val="22"/>
        </w:rPr>
        <w:t xml:space="preserve">Miroslav </w:t>
      </w:r>
      <w:proofErr w:type="spellStart"/>
      <w:r w:rsidR="00CA7D5C" w:rsidRPr="006D4542">
        <w:rPr>
          <w:rFonts w:ascii="Arial" w:hAnsi="Arial" w:cs="Arial"/>
          <w:b/>
          <w:bCs/>
          <w:color w:val="000000"/>
          <w:sz w:val="22"/>
          <w:szCs w:val="22"/>
        </w:rPr>
        <w:t>Marčac</w:t>
      </w:r>
      <w:proofErr w:type="spellEnd"/>
    </w:p>
    <w:p w14:paraId="4406BDD0" w14:textId="77777777" w:rsidR="006E5FA6" w:rsidRPr="00DB3757" w:rsidRDefault="006E5FA6" w:rsidP="00321864">
      <w:pPr>
        <w:jc w:val="both"/>
        <w:rPr>
          <w:rFonts w:ascii="Arial" w:hAnsi="Arial" w:cs="Arial"/>
          <w:sz w:val="24"/>
          <w:szCs w:val="24"/>
        </w:rPr>
      </w:pPr>
    </w:p>
    <w:p w14:paraId="51AC9D3E" w14:textId="77777777" w:rsidR="003456AB" w:rsidRPr="00DB3757" w:rsidRDefault="003456AB" w:rsidP="00321864">
      <w:pPr>
        <w:jc w:val="both"/>
        <w:rPr>
          <w:rFonts w:ascii="Arial" w:hAnsi="Arial" w:cs="Arial"/>
          <w:sz w:val="24"/>
          <w:szCs w:val="24"/>
        </w:rPr>
      </w:pPr>
    </w:p>
    <w:sectPr w:rsidR="003456AB" w:rsidRPr="00DB3757" w:rsidSect="00E175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B5E" w14:textId="77777777" w:rsidR="0012416F" w:rsidRDefault="0012416F" w:rsidP="00625F46">
      <w:pPr>
        <w:spacing w:after="0" w:line="240" w:lineRule="auto"/>
      </w:pPr>
      <w:r>
        <w:separator/>
      </w:r>
    </w:p>
  </w:endnote>
  <w:endnote w:type="continuationSeparator" w:id="0">
    <w:p w14:paraId="1B3B2AFD" w14:textId="77777777" w:rsidR="0012416F" w:rsidRDefault="0012416F" w:rsidP="0062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5431"/>
      <w:docPartObj>
        <w:docPartGallery w:val="Page Numbers (Bottom of Page)"/>
        <w:docPartUnique/>
      </w:docPartObj>
    </w:sdtPr>
    <w:sdtEndPr/>
    <w:sdtContent>
      <w:p w14:paraId="6830E8E1" w14:textId="77777777" w:rsidR="00625F46" w:rsidRDefault="00536FBD">
        <w:pPr>
          <w:pStyle w:val="Podnoje"/>
          <w:jc w:val="right"/>
        </w:pPr>
        <w:r>
          <w:rPr>
            <w:noProof/>
          </w:rPr>
          <w:fldChar w:fldCharType="begin"/>
        </w:r>
        <w:r>
          <w:rPr>
            <w:noProof/>
          </w:rPr>
          <w:instrText xml:space="preserve"> PAGE   \* MERGEFORMAT </w:instrText>
        </w:r>
        <w:r>
          <w:rPr>
            <w:noProof/>
          </w:rPr>
          <w:fldChar w:fldCharType="separate"/>
        </w:r>
        <w:r w:rsidR="0093476D">
          <w:rPr>
            <w:noProof/>
          </w:rPr>
          <w:t>7</w:t>
        </w:r>
        <w:r>
          <w:rPr>
            <w:noProof/>
          </w:rPr>
          <w:fldChar w:fldCharType="end"/>
        </w:r>
      </w:p>
    </w:sdtContent>
  </w:sdt>
  <w:p w14:paraId="3762FE11" w14:textId="77777777" w:rsidR="00625F46" w:rsidRDefault="00625F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7A5E" w14:textId="77777777" w:rsidR="0012416F" w:rsidRDefault="0012416F" w:rsidP="00625F46">
      <w:pPr>
        <w:spacing w:after="0" w:line="240" w:lineRule="auto"/>
      </w:pPr>
      <w:r>
        <w:separator/>
      </w:r>
    </w:p>
  </w:footnote>
  <w:footnote w:type="continuationSeparator" w:id="0">
    <w:p w14:paraId="77A026B2" w14:textId="77777777" w:rsidR="0012416F" w:rsidRDefault="0012416F" w:rsidP="00625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E90"/>
    <w:multiLevelType w:val="hybridMultilevel"/>
    <w:tmpl w:val="A2CAB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8735BB"/>
    <w:multiLevelType w:val="hybridMultilevel"/>
    <w:tmpl w:val="A5148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8D1115"/>
    <w:multiLevelType w:val="hybridMultilevel"/>
    <w:tmpl w:val="0FD82E9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1AAE2FA2"/>
    <w:multiLevelType w:val="multilevel"/>
    <w:tmpl w:val="21E80F1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2914B1"/>
    <w:multiLevelType w:val="hybridMultilevel"/>
    <w:tmpl w:val="B16CF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2D2103"/>
    <w:multiLevelType w:val="hybridMultilevel"/>
    <w:tmpl w:val="4E36E09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20A344F6"/>
    <w:multiLevelType w:val="hybridMultilevel"/>
    <w:tmpl w:val="BE1E282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2595730E"/>
    <w:multiLevelType w:val="hybridMultilevel"/>
    <w:tmpl w:val="7BFE3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E0A4E"/>
    <w:multiLevelType w:val="hybridMultilevel"/>
    <w:tmpl w:val="7F008B0E"/>
    <w:lvl w:ilvl="0" w:tplc="74A2C6B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D42881"/>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0" w15:restartNumberingAfterBreak="0">
    <w:nsid w:val="2D9D1B0A"/>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1" w15:restartNumberingAfterBreak="0">
    <w:nsid w:val="2E274E5B"/>
    <w:multiLevelType w:val="hybridMultilevel"/>
    <w:tmpl w:val="9A0C5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7C5B23"/>
    <w:multiLevelType w:val="hybridMultilevel"/>
    <w:tmpl w:val="46882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620535"/>
    <w:multiLevelType w:val="multilevel"/>
    <w:tmpl w:val="D74E543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A88789D"/>
    <w:multiLevelType w:val="hybridMultilevel"/>
    <w:tmpl w:val="080AD8F0"/>
    <w:lvl w:ilvl="0" w:tplc="041A0001">
      <w:start w:val="1"/>
      <w:numFmt w:val="bullet"/>
      <w:lvlText w:val=""/>
      <w:lvlJc w:val="left"/>
      <w:pPr>
        <w:ind w:left="353" w:hanging="360"/>
      </w:pPr>
      <w:rPr>
        <w:rFonts w:ascii="Symbol" w:hAnsi="Symbol" w:hint="default"/>
      </w:rPr>
    </w:lvl>
    <w:lvl w:ilvl="1" w:tplc="041A0003">
      <w:start w:val="1"/>
      <w:numFmt w:val="bullet"/>
      <w:lvlText w:val="o"/>
      <w:lvlJc w:val="left"/>
      <w:pPr>
        <w:ind w:left="1073" w:hanging="360"/>
      </w:pPr>
      <w:rPr>
        <w:rFonts w:ascii="Courier New" w:hAnsi="Courier New" w:cs="Courier New" w:hint="default"/>
      </w:rPr>
    </w:lvl>
    <w:lvl w:ilvl="2" w:tplc="041A0005" w:tentative="1">
      <w:start w:val="1"/>
      <w:numFmt w:val="bullet"/>
      <w:lvlText w:val=""/>
      <w:lvlJc w:val="left"/>
      <w:pPr>
        <w:ind w:left="1793" w:hanging="360"/>
      </w:pPr>
      <w:rPr>
        <w:rFonts w:ascii="Wingdings" w:hAnsi="Wingdings" w:hint="default"/>
      </w:rPr>
    </w:lvl>
    <w:lvl w:ilvl="3" w:tplc="041A0001" w:tentative="1">
      <w:start w:val="1"/>
      <w:numFmt w:val="bullet"/>
      <w:lvlText w:val=""/>
      <w:lvlJc w:val="left"/>
      <w:pPr>
        <w:ind w:left="2513" w:hanging="360"/>
      </w:pPr>
      <w:rPr>
        <w:rFonts w:ascii="Symbol" w:hAnsi="Symbol" w:hint="default"/>
      </w:rPr>
    </w:lvl>
    <w:lvl w:ilvl="4" w:tplc="041A0003" w:tentative="1">
      <w:start w:val="1"/>
      <w:numFmt w:val="bullet"/>
      <w:lvlText w:val="o"/>
      <w:lvlJc w:val="left"/>
      <w:pPr>
        <w:ind w:left="3233" w:hanging="360"/>
      </w:pPr>
      <w:rPr>
        <w:rFonts w:ascii="Courier New" w:hAnsi="Courier New" w:cs="Courier New" w:hint="default"/>
      </w:rPr>
    </w:lvl>
    <w:lvl w:ilvl="5" w:tplc="041A0005" w:tentative="1">
      <w:start w:val="1"/>
      <w:numFmt w:val="bullet"/>
      <w:lvlText w:val=""/>
      <w:lvlJc w:val="left"/>
      <w:pPr>
        <w:ind w:left="3953" w:hanging="360"/>
      </w:pPr>
      <w:rPr>
        <w:rFonts w:ascii="Wingdings" w:hAnsi="Wingdings" w:hint="default"/>
      </w:rPr>
    </w:lvl>
    <w:lvl w:ilvl="6" w:tplc="041A0001" w:tentative="1">
      <w:start w:val="1"/>
      <w:numFmt w:val="bullet"/>
      <w:lvlText w:val=""/>
      <w:lvlJc w:val="left"/>
      <w:pPr>
        <w:ind w:left="4673" w:hanging="360"/>
      </w:pPr>
      <w:rPr>
        <w:rFonts w:ascii="Symbol" w:hAnsi="Symbol" w:hint="default"/>
      </w:rPr>
    </w:lvl>
    <w:lvl w:ilvl="7" w:tplc="041A0003" w:tentative="1">
      <w:start w:val="1"/>
      <w:numFmt w:val="bullet"/>
      <w:lvlText w:val="o"/>
      <w:lvlJc w:val="left"/>
      <w:pPr>
        <w:ind w:left="5393" w:hanging="360"/>
      </w:pPr>
      <w:rPr>
        <w:rFonts w:ascii="Courier New" w:hAnsi="Courier New" w:cs="Courier New" w:hint="default"/>
      </w:rPr>
    </w:lvl>
    <w:lvl w:ilvl="8" w:tplc="041A0005" w:tentative="1">
      <w:start w:val="1"/>
      <w:numFmt w:val="bullet"/>
      <w:lvlText w:val=""/>
      <w:lvlJc w:val="left"/>
      <w:pPr>
        <w:ind w:left="6113" w:hanging="360"/>
      </w:pPr>
      <w:rPr>
        <w:rFonts w:ascii="Wingdings" w:hAnsi="Wingdings" w:hint="default"/>
      </w:rPr>
    </w:lvl>
  </w:abstractNum>
  <w:abstractNum w:abstractNumId="15" w15:restartNumberingAfterBreak="0">
    <w:nsid w:val="4E7A6DF3"/>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6" w15:restartNumberingAfterBreak="0">
    <w:nsid w:val="58602681"/>
    <w:multiLevelType w:val="multilevel"/>
    <w:tmpl w:val="D27EECC2"/>
    <w:lvl w:ilvl="0">
      <w:start w:val="2"/>
      <w:numFmt w:val="decimal"/>
      <w:lvlText w:val="%1."/>
      <w:lvlJc w:val="left"/>
      <w:pPr>
        <w:ind w:left="450" w:hanging="450"/>
      </w:pPr>
      <w:rPr>
        <w:rFonts w:hint="default"/>
        <w:b/>
        <w:sz w:val="28"/>
      </w:rPr>
    </w:lvl>
    <w:lvl w:ilvl="1">
      <w:start w:val="2"/>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7" w15:restartNumberingAfterBreak="0">
    <w:nsid w:val="5C340F03"/>
    <w:multiLevelType w:val="hybridMultilevel"/>
    <w:tmpl w:val="0B4CB27C"/>
    <w:lvl w:ilvl="0" w:tplc="041A0001">
      <w:start w:val="1"/>
      <w:numFmt w:val="bullet"/>
      <w:lvlText w:val=""/>
      <w:lvlJc w:val="left"/>
      <w:pPr>
        <w:ind w:left="703" w:hanging="360"/>
      </w:pPr>
      <w:rPr>
        <w:rFonts w:ascii="Symbol" w:hAnsi="Symbol" w:hint="default"/>
      </w:rPr>
    </w:lvl>
    <w:lvl w:ilvl="1" w:tplc="041A0003" w:tentative="1">
      <w:start w:val="1"/>
      <w:numFmt w:val="bullet"/>
      <w:lvlText w:val="o"/>
      <w:lvlJc w:val="left"/>
      <w:pPr>
        <w:ind w:left="1423" w:hanging="360"/>
      </w:pPr>
      <w:rPr>
        <w:rFonts w:ascii="Courier New" w:hAnsi="Courier New" w:cs="Courier New" w:hint="default"/>
      </w:rPr>
    </w:lvl>
    <w:lvl w:ilvl="2" w:tplc="041A0005" w:tentative="1">
      <w:start w:val="1"/>
      <w:numFmt w:val="bullet"/>
      <w:lvlText w:val=""/>
      <w:lvlJc w:val="left"/>
      <w:pPr>
        <w:ind w:left="2143" w:hanging="360"/>
      </w:pPr>
      <w:rPr>
        <w:rFonts w:ascii="Wingdings" w:hAnsi="Wingdings" w:hint="default"/>
      </w:rPr>
    </w:lvl>
    <w:lvl w:ilvl="3" w:tplc="041A0001" w:tentative="1">
      <w:start w:val="1"/>
      <w:numFmt w:val="bullet"/>
      <w:lvlText w:val=""/>
      <w:lvlJc w:val="left"/>
      <w:pPr>
        <w:ind w:left="2863" w:hanging="360"/>
      </w:pPr>
      <w:rPr>
        <w:rFonts w:ascii="Symbol" w:hAnsi="Symbol" w:hint="default"/>
      </w:rPr>
    </w:lvl>
    <w:lvl w:ilvl="4" w:tplc="041A0003" w:tentative="1">
      <w:start w:val="1"/>
      <w:numFmt w:val="bullet"/>
      <w:lvlText w:val="o"/>
      <w:lvlJc w:val="left"/>
      <w:pPr>
        <w:ind w:left="3583" w:hanging="360"/>
      </w:pPr>
      <w:rPr>
        <w:rFonts w:ascii="Courier New" w:hAnsi="Courier New" w:cs="Courier New" w:hint="default"/>
      </w:rPr>
    </w:lvl>
    <w:lvl w:ilvl="5" w:tplc="041A0005" w:tentative="1">
      <w:start w:val="1"/>
      <w:numFmt w:val="bullet"/>
      <w:lvlText w:val=""/>
      <w:lvlJc w:val="left"/>
      <w:pPr>
        <w:ind w:left="4303" w:hanging="360"/>
      </w:pPr>
      <w:rPr>
        <w:rFonts w:ascii="Wingdings" w:hAnsi="Wingdings" w:hint="default"/>
      </w:rPr>
    </w:lvl>
    <w:lvl w:ilvl="6" w:tplc="041A0001" w:tentative="1">
      <w:start w:val="1"/>
      <w:numFmt w:val="bullet"/>
      <w:lvlText w:val=""/>
      <w:lvlJc w:val="left"/>
      <w:pPr>
        <w:ind w:left="5023" w:hanging="360"/>
      </w:pPr>
      <w:rPr>
        <w:rFonts w:ascii="Symbol" w:hAnsi="Symbol" w:hint="default"/>
      </w:rPr>
    </w:lvl>
    <w:lvl w:ilvl="7" w:tplc="041A0003" w:tentative="1">
      <w:start w:val="1"/>
      <w:numFmt w:val="bullet"/>
      <w:lvlText w:val="o"/>
      <w:lvlJc w:val="left"/>
      <w:pPr>
        <w:ind w:left="5743" w:hanging="360"/>
      </w:pPr>
      <w:rPr>
        <w:rFonts w:ascii="Courier New" w:hAnsi="Courier New" w:cs="Courier New" w:hint="default"/>
      </w:rPr>
    </w:lvl>
    <w:lvl w:ilvl="8" w:tplc="041A0005" w:tentative="1">
      <w:start w:val="1"/>
      <w:numFmt w:val="bullet"/>
      <w:lvlText w:val=""/>
      <w:lvlJc w:val="left"/>
      <w:pPr>
        <w:ind w:left="6463" w:hanging="360"/>
      </w:pPr>
      <w:rPr>
        <w:rFonts w:ascii="Wingdings" w:hAnsi="Wingdings" w:hint="default"/>
      </w:rPr>
    </w:lvl>
  </w:abstractNum>
  <w:abstractNum w:abstractNumId="18" w15:restartNumberingAfterBreak="0">
    <w:nsid w:val="73461972"/>
    <w:multiLevelType w:val="hybridMultilevel"/>
    <w:tmpl w:val="A4249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95446A"/>
    <w:multiLevelType w:val="hybridMultilevel"/>
    <w:tmpl w:val="D4B228FC"/>
    <w:lvl w:ilvl="0" w:tplc="041A0001">
      <w:start w:val="1"/>
      <w:numFmt w:val="bullet"/>
      <w:lvlText w:val=""/>
      <w:lvlJc w:val="left"/>
      <w:pPr>
        <w:ind w:left="1383" w:hanging="360"/>
      </w:pPr>
      <w:rPr>
        <w:rFonts w:ascii="Symbol" w:hAnsi="Symbol" w:hint="default"/>
      </w:rPr>
    </w:lvl>
    <w:lvl w:ilvl="1" w:tplc="041A0003">
      <w:start w:val="1"/>
      <w:numFmt w:val="bullet"/>
      <w:lvlText w:val="o"/>
      <w:lvlJc w:val="left"/>
      <w:pPr>
        <w:ind w:left="2103" w:hanging="360"/>
      </w:pPr>
      <w:rPr>
        <w:rFonts w:ascii="Courier New" w:hAnsi="Courier New" w:cs="Courier New" w:hint="default"/>
      </w:rPr>
    </w:lvl>
    <w:lvl w:ilvl="2" w:tplc="041A0005" w:tentative="1">
      <w:start w:val="1"/>
      <w:numFmt w:val="bullet"/>
      <w:lvlText w:val=""/>
      <w:lvlJc w:val="left"/>
      <w:pPr>
        <w:ind w:left="2823" w:hanging="360"/>
      </w:pPr>
      <w:rPr>
        <w:rFonts w:ascii="Wingdings" w:hAnsi="Wingdings" w:hint="default"/>
      </w:rPr>
    </w:lvl>
    <w:lvl w:ilvl="3" w:tplc="041A0001">
      <w:start w:val="1"/>
      <w:numFmt w:val="bullet"/>
      <w:lvlText w:val=""/>
      <w:lvlJc w:val="left"/>
      <w:pPr>
        <w:ind w:left="3543" w:hanging="360"/>
      </w:pPr>
      <w:rPr>
        <w:rFonts w:ascii="Symbol" w:hAnsi="Symbol" w:hint="default"/>
      </w:rPr>
    </w:lvl>
    <w:lvl w:ilvl="4" w:tplc="041A0003" w:tentative="1">
      <w:start w:val="1"/>
      <w:numFmt w:val="bullet"/>
      <w:lvlText w:val="o"/>
      <w:lvlJc w:val="left"/>
      <w:pPr>
        <w:ind w:left="4263" w:hanging="360"/>
      </w:pPr>
      <w:rPr>
        <w:rFonts w:ascii="Courier New" w:hAnsi="Courier New" w:cs="Courier New" w:hint="default"/>
      </w:rPr>
    </w:lvl>
    <w:lvl w:ilvl="5" w:tplc="041A0005" w:tentative="1">
      <w:start w:val="1"/>
      <w:numFmt w:val="bullet"/>
      <w:lvlText w:val=""/>
      <w:lvlJc w:val="left"/>
      <w:pPr>
        <w:ind w:left="4983" w:hanging="360"/>
      </w:pPr>
      <w:rPr>
        <w:rFonts w:ascii="Wingdings" w:hAnsi="Wingdings" w:hint="default"/>
      </w:rPr>
    </w:lvl>
    <w:lvl w:ilvl="6" w:tplc="041A0001" w:tentative="1">
      <w:start w:val="1"/>
      <w:numFmt w:val="bullet"/>
      <w:lvlText w:val=""/>
      <w:lvlJc w:val="left"/>
      <w:pPr>
        <w:ind w:left="5703" w:hanging="360"/>
      </w:pPr>
      <w:rPr>
        <w:rFonts w:ascii="Symbol" w:hAnsi="Symbol" w:hint="default"/>
      </w:rPr>
    </w:lvl>
    <w:lvl w:ilvl="7" w:tplc="041A0003" w:tentative="1">
      <w:start w:val="1"/>
      <w:numFmt w:val="bullet"/>
      <w:lvlText w:val="o"/>
      <w:lvlJc w:val="left"/>
      <w:pPr>
        <w:ind w:left="6423" w:hanging="360"/>
      </w:pPr>
      <w:rPr>
        <w:rFonts w:ascii="Courier New" w:hAnsi="Courier New" w:cs="Courier New" w:hint="default"/>
      </w:rPr>
    </w:lvl>
    <w:lvl w:ilvl="8" w:tplc="041A0005" w:tentative="1">
      <w:start w:val="1"/>
      <w:numFmt w:val="bullet"/>
      <w:lvlText w:val=""/>
      <w:lvlJc w:val="left"/>
      <w:pPr>
        <w:ind w:left="7143" w:hanging="360"/>
      </w:pPr>
      <w:rPr>
        <w:rFonts w:ascii="Wingdings" w:hAnsi="Wingdings" w:hint="default"/>
      </w:rPr>
    </w:lvl>
  </w:abstractNum>
  <w:abstractNum w:abstractNumId="20" w15:restartNumberingAfterBreak="0">
    <w:nsid w:val="74F76CA3"/>
    <w:multiLevelType w:val="hybridMultilevel"/>
    <w:tmpl w:val="C9A65D4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7EBD7833"/>
    <w:multiLevelType w:val="hybridMultilevel"/>
    <w:tmpl w:val="1A9AF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0378243">
    <w:abstractNumId w:val="15"/>
  </w:num>
  <w:num w:numId="2" w16cid:durableId="254636299">
    <w:abstractNumId w:val="1"/>
  </w:num>
  <w:num w:numId="3" w16cid:durableId="1282765371">
    <w:abstractNumId w:val="18"/>
  </w:num>
  <w:num w:numId="4" w16cid:durableId="46415736">
    <w:abstractNumId w:val="19"/>
  </w:num>
  <w:num w:numId="5" w16cid:durableId="13463533">
    <w:abstractNumId w:val="3"/>
  </w:num>
  <w:num w:numId="6" w16cid:durableId="587468914">
    <w:abstractNumId w:val="16"/>
  </w:num>
  <w:num w:numId="7" w16cid:durableId="824902291">
    <w:abstractNumId w:val="13"/>
  </w:num>
  <w:num w:numId="8" w16cid:durableId="1976837274">
    <w:abstractNumId w:val="17"/>
  </w:num>
  <w:num w:numId="9" w16cid:durableId="1051612699">
    <w:abstractNumId w:val="14"/>
  </w:num>
  <w:num w:numId="10" w16cid:durableId="1801149027">
    <w:abstractNumId w:val="0"/>
  </w:num>
  <w:num w:numId="11" w16cid:durableId="1231697030">
    <w:abstractNumId w:val="10"/>
  </w:num>
  <w:num w:numId="12" w16cid:durableId="1257790151">
    <w:abstractNumId w:val="9"/>
  </w:num>
  <w:num w:numId="13" w16cid:durableId="1573854228">
    <w:abstractNumId w:val="12"/>
  </w:num>
  <w:num w:numId="14" w16cid:durableId="696852724">
    <w:abstractNumId w:val="20"/>
  </w:num>
  <w:num w:numId="15" w16cid:durableId="615526239">
    <w:abstractNumId w:val="2"/>
  </w:num>
  <w:num w:numId="16" w16cid:durableId="1246572564">
    <w:abstractNumId w:val="8"/>
  </w:num>
  <w:num w:numId="17" w16cid:durableId="604578071">
    <w:abstractNumId w:val="11"/>
  </w:num>
  <w:num w:numId="18" w16cid:durableId="119492559">
    <w:abstractNumId w:val="21"/>
  </w:num>
  <w:num w:numId="19" w16cid:durableId="504981151">
    <w:abstractNumId w:val="5"/>
  </w:num>
  <w:num w:numId="20" w16cid:durableId="1679230296">
    <w:abstractNumId w:val="6"/>
  </w:num>
  <w:num w:numId="21" w16cid:durableId="2013339528">
    <w:abstractNumId w:val="4"/>
  </w:num>
  <w:num w:numId="22" w16cid:durableId="1199585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A5"/>
    <w:rsid w:val="00006B9B"/>
    <w:rsid w:val="00015518"/>
    <w:rsid w:val="00027FCB"/>
    <w:rsid w:val="000623C5"/>
    <w:rsid w:val="00070322"/>
    <w:rsid w:val="00072688"/>
    <w:rsid w:val="00074784"/>
    <w:rsid w:val="00080F43"/>
    <w:rsid w:val="000D61B7"/>
    <w:rsid w:val="000D66CE"/>
    <w:rsid w:val="000E38CF"/>
    <w:rsid w:val="000E4289"/>
    <w:rsid w:val="000E543F"/>
    <w:rsid w:val="00111545"/>
    <w:rsid w:val="0012416F"/>
    <w:rsid w:val="00147822"/>
    <w:rsid w:val="00152943"/>
    <w:rsid w:val="001553B9"/>
    <w:rsid w:val="00170358"/>
    <w:rsid w:val="00175595"/>
    <w:rsid w:val="00180AF8"/>
    <w:rsid w:val="00181EDC"/>
    <w:rsid w:val="001A0940"/>
    <w:rsid w:val="001F13FC"/>
    <w:rsid w:val="00203A0F"/>
    <w:rsid w:val="002238CC"/>
    <w:rsid w:val="00225B7B"/>
    <w:rsid w:val="00227A3C"/>
    <w:rsid w:val="00236999"/>
    <w:rsid w:val="0024121B"/>
    <w:rsid w:val="00243CE1"/>
    <w:rsid w:val="00286834"/>
    <w:rsid w:val="00313A48"/>
    <w:rsid w:val="003154A8"/>
    <w:rsid w:val="00321864"/>
    <w:rsid w:val="00337971"/>
    <w:rsid w:val="003412CC"/>
    <w:rsid w:val="003456AB"/>
    <w:rsid w:val="00377067"/>
    <w:rsid w:val="00394A50"/>
    <w:rsid w:val="003A4581"/>
    <w:rsid w:val="003C2871"/>
    <w:rsid w:val="003D20F5"/>
    <w:rsid w:val="00410BB1"/>
    <w:rsid w:val="00422711"/>
    <w:rsid w:val="00426ECC"/>
    <w:rsid w:val="00437C8D"/>
    <w:rsid w:val="0044098D"/>
    <w:rsid w:val="00446E90"/>
    <w:rsid w:val="0045060B"/>
    <w:rsid w:val="00451D57"/>
    <w:rsid w:val="00485C09"/>
    <w:rsid w:val="004A21D3"/>
    <w:rsid w:val="004A26CF"/>
    <w:rsid w:val="004B546B"/>
    <w:rsid w:val="004D4658"/>
    <w:rsid w:val="004F1708"/>
    <w:rsid w:val="00504A56"/>
    <w:rsid w:val="00536FBD"/>
    <w:rsid w:val="00540B5D"/>
    <w:rsid w:val="00551B23"/>
    <w:rsid w:val="00572A67"/>
    <w:rsid w:val="00577FDA"/>
    <w:rsid w:val="00584B2B"/>
    <w:rsid w:val="00585680"/>
    <w:rsid w:val="005A76C9"/>
    <w:rsid w:val="005E3104"/>
    <w:rsid w:val="005E64D1"/>
    <w:rsid w:val="005F17E9"/>
    <w:rsid w:val="00600AB9"/>
    <w:rsid w:val="00611834"/>
    <w:rsid w:val="00625F46"/>
    <w:rsid w:val="006300EA"/>
    <w:rsid w:val="00637B94"/>
    <w:rsid w:val="00643039"/>
    <w:rsid w:val="0066015C"/>
    <w:rsid w:val="00665684"/>
    <w:rsid w:val="00666430"/>
    <w:rsid w:val="00666B7A"/>
    <w:rsid w:val="0067722B"/>
    <w:rsid w:val="00677C34"/>
    <w:rsid w:val="006926E7"/>
    <w:rsid w:val="006C6D3A"/>
    <w:rsid w:val="006C7D83"/>
    <w:rsid w:val="006D4542"/>
    <w:rsid w:val="006E2A02"/>
    <w:rsid w:val="006E5718"/>
    <w:rsid w:val="006E5FA6"/>
    <w:rsid w:val="006F1FC7"/>
    <w:rsid w:val="006F2DEE"/>
    <w:rsid w:val="006F68C4"/>
    <w:rsid w:val="00702244"/>
    <w:rsid w:val="0071146C"/>
    <w:rsid w:val="0072612B"/>
    <w:rsid w:val="00726B49"/>
    <w:rsid w:val="00737C64"/>
    <w:rsid w:val="00742167"/>
    <w:rsid w:val="00751A74"/>
    <w:rsid w:val="00765481"/>
    <w:rsid w:val="00766D72"/>
    <w:rsid w:val="00795372"/>
    <w:rsid w:val="007A4CE2"/>
    <w:rsid w:val="007A776A"/>
    <w:rsid w:val="007C36CE"/>
    <w:rsid w:val="007F04FC"/>
    <w:rsid w:val="007F0F17"/>
    <w:rsid w:val="007F2E0D"/>
    <w:rsid w:val="00800CB0"/>
    <w:rsid w:val="0082539E"/>
    <w:rsid w:val="008260D6"/>
    <w:rsid w:val="008469A8"/>
    <w:rsid w:val="0085191F"/>
    <w:rsid w:val="00881F26"/>
    <w:rsid w:val="008B513A"/>
    <w:rsid w:val="008D4910"/>
    <w:rsid w:val="00902C11"/>
    <w:rsid w:val="0091759F"/>
    <w:rsid w:val="009279BB"/>
    <w:rsid w:val="0093476D"/>
    <w:rsid w:val="00937759"/>
    <w:rsid w:val="00976259"/>
    <w:rsid w:val="009844B0"/>
    <w:rsid w:val="00985391"/>
    <w:rsid w:val="0099241A"/>
    <w:rsid w:val="00997937"/>
    <w:rsid w:val="009A122A"/>
    <w:rsid w:val="009F548E"/>
    <w:rsid w:val="009F692F"/>
    <w:rsid w:val="00A028A4"/>
    <w:rsid w:val="00A1242C"/>
    <w:rsid w:val="00A251A2"/>
    <w:rsid w:val="00A264A5"/>
    <w:rsid w:val="00A37149"/>
    <w:rsid w:val="00A4308F"/>
    <w:rsid w:val="00A452FB"/>
    <w:rsid w:val="00A518DB"/>
    <w:rsid w:val="00A638EB"/>
    <w:rsid w:val="00A66193"/>
    <w:rsid w:val="00A70C33"/>
    <w:rsid w:val="00A73505"/>
    <w:rsid w:val="00A81057"/>
    <w:rsid w:val="00AA420A"/>
    <w:rsid w:val="00AA76B0"/>
    <w:rsid w:val="00AD4E03"/>
    <w:rsid w:val="00AF6D0B"/>
    <w:rsid w:val="00B00F5E"/>
    <w:rsid w:val="00B176D2"/>
    <w:rsid w:val="00B56612"/>
    <w:rsid w:val="00B74A0B"/>
    <w:rsid w:val="00B80797"/>
    <w:rsid w:val="00BA280C"/>
    <w:rsid w:val="00BC2B92"/>
    <w:rsid w:val="00BC3516"/>
    <w:rsid w:val="00BC5551"/>
    <w:rsid w:val="00BD1931"/>
    <w:rsid w:val="00BE0231"/>
    <w:rsid w:val="00BE79EF"/>
    <w:rsid w:val="00BF62C4"/>
    <w:rsid w:val="00C0052B"/>
    <w:rsid w:val="00C00988"/>
    <w:rsid w:val="00C30713"/>
    <w:rsid w:val="00C37A9E"/>
    <w:rsid w:val="00C46FC1"/>
    <w:rsid w:val="00C47612"/>
    <w:rsid w:val="00C523A0"/>
    <w:rsid w:val="00C524B3"/>
    <w:rsid w:val="00C75BD7"/>
    <w:rsid w:val="00C9287F"/>
    <w:rsid w:val="00C931C4"/>
    <w:rsid w:val="00CA51AF"/>
    <w:rsid w:val="00CA7D5C"/>
    <w:rsid w:val="00CB5802"/>
    <w:rsid w:val="00CF73ED"/>
    <w:rsid w:val="00D00FB2"/>
    <w:rsid w:val="00D03229"/>
    <w:rsid w:val="00D10058"/>
    <w:rsid w:val="00D158C6"/>
    <w:rsid w:val="00D221F6"/>
    <w:rsid w:val="00D239FA"/>
    <w:rsid w:val="00D5237C"/>
    <w:rsid w:val="00D61AC2"/>
    <w:rsid w:val="00D74F90"/>
    <w:rsid w:val="00D823B5"/>
    <w:rsid w:val="00DA6712"/>
    <w:rsid w:val="00DB3757"/>
    <w:rsid w:val="00DE6AD6"/>
    <w:rsid w:val="00DE7AD0"/>
    <w:rsid w:val="00DF782C"/>
    <w:rsid w:val="00E1172F"/>
    <w:rsid w:val="00E13328"/>
    <w:rsid w:val="00E175F9"/>
    <w:rsid w:val="00E23F43"/>
    <w:rsid w:val="00E306F5"/>
    <w:rsid w:val="00E524A0"/>
    <w:rsid w:val="00E56BFB"/>
    <w:rsid w:val="00E660FB"/>
    <w:rsid w:val="00E76096"/>
    <w:rsid w:val="00E9148A"/>
    <w:rsid w:val="00EB1A2D"/>
    <w:rsid w:val="00ED57F5"/>
    <w:rsid w:val="00EF4235"/>
    <w:rsid w:val="00F076CC"/>
    <w:rsid w:val="00F14E5E"/>
    <w:rsid w:val="00F35A80"/>
    <w:rsid w:val="00F3744E"/>
    <w:rsid w:val="00F54CB1"/>
    <w:rsid w:val="00F55FBA"/>
    <w:rsid w:val="00F567E3"/>
    <w:rsid w:val="00F80200"/>
    <w:rsid w:val="00F85C7D"/>
    <w:rsid w:val="00FA1DC7"/>
    <w:rsid w:val="00FB2681"/>
    <w:rsid w:val="00FD33F3"/>
    <w:rsid w:val="00FE12C7"/>
    <w:rsid w:val="00FE5AD0"/>
    <w:rsid w:val="00FF73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313B"/>
  <w15:docId w15:val="{C91275BC-5703-48B8-8E3A-F3DC27B2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264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64A5"/>
    <w:rPr>
      <w:rFonts w:ascii="Tahoma" w:hAnsi="Tahoma" w:cs="Tahoma"/>
      <w:sz w:val="16"/>
      <w:szCs w:val="16"/>
    </w:rPr>
  </w:style>
  <w:style w:type="paragraph" w:styleId="Odlomakpopisa">
    <w:name w:val="List Paragraph"/>
    <w:basedOn w:val="Normal"/>
    <w:uiPriority w:val="34"/>
    <w:qFormat/>
    <w:rsid w:val="00A264A5"/>
    <w:pPr>
      <w:ind w:left="720"/>
      <w:contextualSpacing/>
    </w:pPr>
  </w:style>
  <w:style w:type="paragraph" w:styleId="Zaglavlje">
    <w:name w:val="header"/>
    <w:basedOn w:val="Normal"/>
    <w:link w:val="ZaglavljeChar"/>
    <w:uiPriority w:val="99"/>
    <w:semiHidden/>
    <w:unhideWhenUsed/>
    <w:rsid w:val="00625F4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25F46"/>
  </w:style>
  <w:style w:type="paragraph" w:styleId="Podnoje">
    <w:name w:val="footer"/>
    <w:basedOn w:val="Normal"/>
    <w:link w:val="PodnojeChar"/>
    <w:uiPriority w:val="99"/>
    <w:unhideWhenUsed/>
    <w:rsid w:val="00625F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5F46"/>
  </w:style>
  <w:style w:type="paragraph" w:styleId="StandardWeb">
    <w:name w:val="Normal (Web)"/>
    <w:basedOn w:val="Normal"/>
    <w:uiPriority w:val="99"/>
    <w:unhideWhenUsed/>
    <w:rsid w:val="006E5F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934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056CA-3FDD-4F38-A780-07DA7BB6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4088</Words>
  <Characters>23308</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kloncaric</dc:creator>
  <cp:lastModifiedBy>Općina Barilović</cp:lastModifiedBy>
  <cp:revision>24</cp:revision>
  <cp:lastPrinted>2025-12-12T15:39:00Z</cp:lastPrinted>
  <dcterms:created xsi:type="dcterms:W3CDTF">2025-12-02T08:08:00Z</dcterms:created>
  <dcterms:modified xsi:type="dcterms:W3CDTF">2026-01-02T08:59:00Z</dcterms:modified>
</cp:coreProperties>
</file>