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42F9EAF3" w:rsidR="00063E57" w:rsidRDefault="00E37336" w:rsidP="001367B4">
      <w:pPr>
        <w:rPr>
          <w:rFonts w:ascii="Arial" w:hAnsi="Arial" w:cs="Arial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 wp14:anchorId="74A466FF" wp14:editId="277699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675F02C3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</w:p>
    <w:p w14:paraId="7B03D351" w14:textId="77777777" w:rsidR="00E37336" w:rsidRDefault="00E37336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</w:p>
    <w:p w14:paraId="69AA89BA" w14:textId="08B74CA4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27F223F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F232B5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6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5F5BF4CF" w:rsidR="007A0AB7" w:rsidRPr="00FD38BF" w:rsidRDefault="00F232B5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ODLUK</w:t>
      </w:r>
      <w:r w:rsidR="00E37336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A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O FINANCIRANJU POLITIČKIH STRANAKA ZASTUPLJENIH U</w:t>
      </w:r>
      <w:r w:rsidR="00FA0120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NOVOM SAZIVU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OPĆINSKO</w:t>
      </w:r>
      <w:r w:rsidR="00FA0120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G 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VIJEĆ</w:t>
      </w:r>
      <w:r w:rsidR="00FA0120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A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OPĆINE BARILOVIĆ ZA 2025.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BD67215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B6F0A48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0DC6A2E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5B52055B" w14:textId="75F7FCFB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782A0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listopad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4CAD7392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A84040B" wp14:editId="159BEFDE">
            <wp:extent cx="676275" cy="685800"/>
            <wp:effectExtent l="0" t="0" r="9525" b="0"/>
            <wp:docPr id="1766116666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68C">
        <w:rPr>
          <w:rFonts w:ascii="Times New Roman" w:hAnsi="Times New Roman"/>
          <w:sz w:val="24"/>
          <w:szCs w:val="24"/>
        </w:rPr>
        <w:t xml:space="preserve">             </w:t>
      </w:r>
    </w:p>
    <w:p w14:paraId="3537913E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sz w:val="24"/>
          <w:szCs w:val="24"/>
        </w:rPr>
        <w:t xml:space="preserve">REPUBLIKA HRVATSKA </w:t>
      </w:r>
    </w:p>
    <w:p w14:paraId="2FCBC2E7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sz w:val="24"/>
          <w:szCs w:val="24"/>
        </w:rPr>
        <w:t>KARLOVAČKA ŽUPANIJA</w:t>
      </w:r>
    </w:p>
    <w:p w14:paraId="3700E76B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sz w:val="24"/>
          <w:szCs w:val="24"/>
        </w:rPr>
        <w:t>OPĆINA BARILOVIĆ</w:t>
      </w:r>
    </w:p>
    <w:p w14:paraId="38BAC2FF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sz w:val="24"/>
          <w:szCs w:val="24"/>
        </w:rPr>
        <w:t>OPĆINSKO VIJEĆE</w:t>
      </w:r>
    </w:p>
    <w:p w14:paraId="6FD78348" w14:textId="77777777" w:rsidR="00E37336" w:rsidRDefault="00E37336" w:rsidP="00E373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9D44868" w14:textId="12E22A4D" w:rsidR="00E37336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FEAA350" w14:textId="097D794F" w:rsidR="00E37336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787EC43" w14:textId="76D589CE" w:rsidR="00E37336" w:rsidRPr="00A849F5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>, _____ 2025.</w:t>
      </w:r>
    </w:p>
    <w:p w14:paraId="047F82A9" w14:textId="77777777" w:rsidR="00E37336" w:rsidRDefault="00E37336" w:rsidP="00E37336">
      <w:pPr>
        <w:pStyle w:val="Bezproreda"/>
        <w:rPr>
          <w:rFonts w:ascii="Times New Roman" w:eastAsia="Times New Roman" w:hAnsi="Times New Roman"/>
          <w:kern w:val="3"/>
          <w:sz w:val="24"/>
          <w:szCs w:val="24"/>
          <w:lang w:val="de-DE"/>
        </w:rPr>
      </w:pPr>
    </w:p>
    <w:p w14:paraId="2AC44957" w14:textId="77777777" w:rsidR="00E37336" w:rsidRDefault="00E37336" w:rsidP="00E37336">
      <w:pPr>
        <w:pStyle w:val="Bezproreda"/>
        <w:rPr>
          <w:rFonts w:ascii="Times New Roman" w:eastAsia="Times New Roman" w:hAnsi="Times New Roman"/>
          <w:kern w:val="3"/>
          <w:sz w:val="24"/>
          <w:szCs w:val="24"/>
          <w:lang w:val="de-DE"/>
        </w:rPr>
      </w:pPr>
    </w:p>
    <w:p w14:paraId="473E4E12" w14:textId="0B8788E5" w:rsidR="00E37336" w:rsidRPr="00866A00" w:rsidRDefault="00E37336" w:rsidP="00E37336">
      <w:pPr>
        <w:pStyle w:val="Bezproreda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  <w:lang w:val="de-DE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Na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temelju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članka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5.,6.,7. i 10.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Zakon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o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financiranju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političkih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aktivnosti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izborne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promidžbe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referenduma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("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Narodne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novine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"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broj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29/19, 98/19)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te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članka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34.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Statuta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 ("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Službeni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glasnik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Barilović"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broj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: 01/18 i 01/21),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Općinsko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vijeće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 na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svojoj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____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sjednici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održanoj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dana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_____ 2025.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godine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donosi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,</w:t>
      </w:r>
    </w:p>
    <w:p w14:paraId="3C45DC9C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</w:p>
    <w:p w14:paraId="0D1D1158" w14:textId="3AFE06FE" w:rsidR="00E37336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D L U K U</w:t>
      </w: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</w:p>
    <w:p w14:paraId="5F2D1EDE" w14:textId="699B7D26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o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raspoređivanju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sredstava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za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redovito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financiranje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političkih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stranaka</w:t>
      </w:r>
      <w:proofErr w:type="spellEnd"/>
    </w:p>
    <w:p w14:paraId="61060E74" w14:textId="2B23FED5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zastupljenih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u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novom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sazivu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Općinsko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g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vijeć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a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Općine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Barilović </w:t>
      </w:r>
      <w:proofErr w:type="spellStart"/>
      <w:r w:rsidR="00E07F22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lipanj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prosinac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2025.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godine</w:t>
      </w:r>
      <w:proofErr w:type="spellEnd"/>
    </w:p>
    <w:p w14:paraId="40654FE2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</w:p>
    <w:p w14:paraId="09B65F7B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1.</w:t>
      </w:r>
    </w:p>
    <w:p w14:paraId="3479A503" w14:textId="0F684300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</w:rPr>
        <w:t>Ovom Odlukom raspoređuju se sredstva za redovito godišnje financiranje stranaka i nezavisnih vijećnika zastupljenih u novom sazivu Općinskog vijeća Općine Barilović u 2025. godini.</w:t>
      </w:r>
    </w:p>
    <w:p w14:paraId="39BC27D3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0250AB4A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2.</w:t>
      </w:r>
    </w:p>
    <w:p w14:paraId="6BC7DCFE" w14:textId="2DDEFFFD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redovno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stranaka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jedinice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lokalne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samouprave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, Općina Barilović je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dužna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osigurati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koji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ne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može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biti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manji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100 EUR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predstavničkog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tijela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Barilović.</w:t>
      </w:r>
    </w:p>
    <w:p w14:paraId="6D75F56F" w14:textId="5695E757" w:rsidR="00E37336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</w:pP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Ovom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Odlukom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raspoređuju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se </w:t>
      </w: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sredstva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za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period</w:t>
      </w:r>
      <w:proofErr w:type="spellEnd"/>
      <w:r w:rsidRPr="00E37336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od</w:t>
      </w:r>
      <w:proofErr w:type="spellEnd"/>
      <w:r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 xml:space="preserve"> </w:t>
      </w:r>
      <w:r w:rsidR="00E07F22"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18.06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.-31.12.2025. g</w:t>
      </w:r>
      <w:proofErr w:type="spellStart"/>
      <w:r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odine</w:t>
      </w:r>
      <w:proofErr w:type="spellEnd"/>
      <w:r>
        <w:rPr>
          <w:rFonts w:ascii="Times New Roman" w:eastAsia="Times New Roman" w:hAnsi="Times New Roman"/>
          <w:bCs/>
          <w:kern w:val="3"/>
          <w:sz w:val="24"/>
          <w:szCs w:val="24"/>
          <w:lang w:val="de-DE" w:eastAsia="hr-HR"/>
        </w:rPr>
        <w:t>.</w:t>
      </w:r>
    </w:p>
    <w:p w14:paraId="61558926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297B7150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3.</w:t>
      </w:r>
    </w:p>
    <w:p w14:paraId="263807C1" w14:textId="7856A057" w:rsidR="00E37336" w:rsidRDefault="005114A7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5114A7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Sredstva za redovito godišnje financiranje političkih stranaka raspoređuju se na način da se utvrdi jednaki iznos sredstava za svakog člana u Općinskom vijeću, tako da pojedinoj političkoj stranci pripadaju sredstva razmjerno broju njezinih članova Općinskog vijeća u trenutku konstituiranja Općinskog vijeća Općine Barilović.</w:t>
      </w:r>
    </w:p>
    <w:p w14:paraId="7E10F749" w14:textId="77777777" w:rsidR="00A0468B" w:rsidRPr="00866A00" w:rsidRDefault="00A0468B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455526DB" w14:textId="76F84F87" w:rsidR="00E37336" w:rsidRPr="00866A00" w:rsidRDefault="00E37336" w:rsidP="005114A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4.</w:t>
      </w:r>
    </w:p>
    <w:p w14:paraId="6BC40FC8" w14:textId="7DEC3C05" w:rsidR="00E37336" w:rsidRPr="00866A00" w:rsidRDefault="00A0468B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redovito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političkih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stranaka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osiguravaju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u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Barilović. </w:t>
      </w:r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Za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svakog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Općinskog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vijeća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utvrđuju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iznosu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="00E37336" w:rsidRPr="00866A00"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220,00 EUR</w:t>
      </w:r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 w:rsidR="00E37336"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</w:t>
      </w:r>
    </w:p>
    <w:p w14:paraId="647D8C9F" w14:textId="2F0FD42C" w:rsidR="00E37336" w:rsidRDefault="00E37336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</w:pP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Za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podzastupljenog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spola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,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strankama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pripada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i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pravo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na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naknadu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visini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10%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predviđenog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vijećniku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odnosno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Pr="00866A00"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242,00 EUR</w:t>
      </w:r>
      <w:r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.</w:t>
      </w:r>
    </w:p>
    <w:p w14:paraId="6BD8493B" w14:textId="77777777" w:rsidR="00A0468B" w:rsidRDefault="00A0468B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</w:pPr>
    </w:p>
    <w:p w14:paraId="0089B86A" w14:textId="77777777" w:rsidR="00A0468B" w:rsidRDefault="00A0468B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</w:pPr>
    </w:p>
    <w:p w14:paraId="15A33797" w14:textId="77777777" w:rsidR="00A0468B" w:rsidRPr="00866A00" w:rsidRDefault="00A0468B" w:rsidP="005114A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3F888AE0" w14:textId="03CC5392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5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.</w:t>
      </w:r>
    </w:p>
    <w:p w14:paraId="7444886A" w14:textId="5A96060A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2. i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4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ove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Odluke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raspoređuju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kako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slijedi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:</w:t>
      </w:r>
    </w:p>
    <w:p w14:paraId="043250EF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276"/>
        <w:gridCol w:w="1843"/>
        <w:gridCol w:w="2977"/>
      </w:tblGrid>
      <w:tr w:rsidR="00E37336" w:rsidRPr="00A849F5" w14:paraId="428506A7" w14:textId="77777777" w:rsidTr="000B536F">
        <w:trPr>
          <w:trHeight w:val="567"/>
          <w:jc w:val="center"/>
        </w:trPr>
        <w:tc>
          <w:tcPr>
            <w:tcW w:w="562" w:type="dxa"/>
          </w:tcPr>
          <w:p w14:paraId="19578F35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 R. br.</w:t>
            </w:r>
          </w:p>
        </w:tc>
        <w:tc>
          <w:tcPr>
            <w:tcW w:w="3402" w:type="dxa"/>
          </w:tcPr>
          <w:p w14:paraId="4F1DA870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Naziv političke stranke</w:t>
            </w:r>
          </w:p>
        </w:tc>
        <w:tc>
          <w:tcPr>
            <w:tcW w:w="1276" w:type="dxa"/>
          </w:tcPr>
          <w:p w14:paraId="3FD3B5C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Broj članova</w:t>
            </w:r>
          </w:p>
        </w:tc>
        <w:tc>
          <w:tcPr>
            <w:tcW w:w="1843" w:type="dxa"/>
          </w:tcPr>
          <w:p w14:paraId="37F0FB51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Broj članova podzastupljenog spola</w:t>
            </w:r>
          </w:p>
        </w:tc>
        <w:tc>
          <w:tcPr>
            <w:tcW w:w="2977" w:type="dxa"/>
          </w:tcPr>
          <w:p w14:paraId="32E62778" w14:textId="73CE78AD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Ukupno raspoređena sredstva za 202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5</w:t>
            </w: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. god.</w:t>
            </w:r>
          </w:p>
        </w:tc>
      </w:tr>
      <w:tr w:rsidR="00E37336" w:rsidRPr="00A849F5" w14:paraId="01D9DEFD" w14:textId="77777777" w:rsidTr="000B536F">
        <w:trPr>
          <w:trHeight w:val="329"/>
          <w:jc w:val="center"/>
        </w:trPr>
        <w:tc>
          <w:tcPr>
            <w:tcW w:w="562" w:type="dxa"/>
            <w:vAlign w:val="center"/>
          </w:tcPr>
          <w:p w14:paraId="045D094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0392BF5" w14:textId="2B81AD42" w:rsidR="005114A7" w:rsidRPr="00A849F5" w:rsidRDefault="00E37336" w:rsidP="005114A7">
            <w:pPr>
              <w:widowControl w:val="0"/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Hrvatska demokratska zajednica – HDZ </w:t>
            </w:r>
          </w:p>
          <w:p w14:paraId="2C57F699" w14:textId="78147E28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9C25F2" w14:textId="4909D87D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2689F6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  <w:p w14:paraId="52B77713" w14:textId="752B044E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35FF322" w14:textId="49F04DD6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220x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6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=1.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32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0,00</w:t>
            </w:r>
          </w:p>
          <w:p w14:paraId="72FF5A62" w14:textId="063346CD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242x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3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=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726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  <w:p w14:paraId="493B452E" w14:textId="318AD5C0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2.046</w:t>
            </w:r>
            <w:r w:rsidR="00E37336"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A0468B" w:rsidRPr="00A849F5" w14:paraId="707914F8" w14:textId="77777777" w:rsidTr="001C5F01">
        <w:trPr>
          <w:trHeight w:val="331"/>
          <w:jc w:val="center"/>
        </w:trPr>
        <w:tc>
          <w:tcPr>
            <w:tcW w:w="562" w:type="dxa"/>
            <w:vAlign w:val="center"/>
          </w:tcPr>
          <w:p w14:paraId="1E4C4B41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6FEFD10F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Hrvatska narodna stranka – liberalni demokrati - HNS</w:t>
            </w:r>
          </w:p>
        </w:tc>
        <w:tc>
          <w:tcPr>
            <w:tcW w:w="1276" w:type="dxa"/>
            <w:vAlign w:val="center"/>
          </w:tcPr>
          <w:p w14:paraId="5E341220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EA84233" w14:textId="25FE9131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8005992" w14:textId="5C686A39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462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E37336" w:rsidRPr="00A849F5" w14:paraId="4B0971DC" w14:textId="77777777" w:rsidTr="000B536F">
        <w:trPr>
          <w:trHeight w:val="356"/>
          <w:jc w:val="center"/>
        </w:trPr>
        <w:tc>
          <w:tcPr>
            <w:tcW w:w="562" w:type="dxa"/>
            <w:vAlign w:val="center"/>
          </w:tcPr>
          <w:p w14:paraId="7026739D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0E2E4241" w14:textId="7416AE91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Hrvatska seljačka stranka i 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Most</w:t>
            </w:r>
          </w:p>
          <w:p w14:paraId="1FB0609A" w14:textId="523811A8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HSS I 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Most</w:t>
            </w:r>
          </w:p>
        </w:tc>
        <w:tc>
          <w:tcPr>
            <w:tcW w:w="1276" w:type="dxa"/>
            <w:vAlign w:val="center"/>
          </w:tcPr>
          <w:p w14:paraId="4C76B522" w14:textId="3D46F143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10FB43E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  <w:p w14:paraId="6F864D46" w14:textId="77777777" w:rsidR="00E37336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  <w:p w14:paraId="52826EA9" w14:textId="256691AB" w:rsidR="005114A7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DC35D0" w14:textId="6326ECBC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484</w:t>
            </w:r>
            <w:r w:rsidR="00E37336"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E37336" w:rsidRPr="00A849F5" w14:paraId="33FB1356" w14:textId="77777777" w:rsidTr="000B536F">
        <w:trPr>
          <w:trHeight w:val="211"/>
          <w:jc w:val="center"/>
        </w:trPr>
        <w:tc>
          <w:tcPr>
            <w:tcW w:w="3964" w:type="dxa"/>
            <w:gridSpan w:val="2"/>
            <w:vAlign w:val="center"/>
          </w:tcPr>
          <w:p w14:paraId="4461E428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              UKUPNO</w:t>
            </w:r>
          </w:p>
        </w:tc>
        <w:tc>
          <w:tcPr>
            <w:tcW w:w="1276" w:type="dxa"/>
            <w:vAlign w:val="center"/>
          </w:tcPr>
          <w:p w14:paraId="7A7AA732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E6D331B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4E4E7C15" w14:textId="5643294E" w:rsidR="00E37336" w:rsidRPr="00A849F5" w:rsidRDefault="00A0468B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2.992</w:t>
            </w:r>
            <w:r w:rsidR="00E37336" w:rsidRPr="00A849F5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,00</w:t>
            </w:r>
          </w:p>
        </w:tc>
      </w:tr>
    </w:tbl>
    <w:p w14:paraId="42219EB0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</w:p>
    <w:p w14:paraId="1ED1949D" w14:textId="4E459F31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6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.</w:t>
      </w:r>
    </w:p>
    <w:p w14:paraId="693F1A3B" w14:textId="69947E29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Sredstva koja su osigurana za redovito financiranje političkih stranaka doznačuju se na žiro-račun političke stranke.</w:t>
      </w:r>
    </w:p>
    <w:p w14:paraId="34DE496A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</w:p>
    <w:p w14:paraId="4EB32446" w14:textId="6DCDDDBD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7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.</w:t>
      </w:r>
    </w:p>
    <w:p w14:paraId="4983772F" w14:textId="4C09CA5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Financijska sredstva iz članka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5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. ove Odluke političke stranke mogu koristiti isključivo za ostvarenje ciljeva utvrđenih Programom i Statutom političke stranke. </w:t>
      </w:r>
    </w:p>
    <w:p w14:paraId="5380132D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736C7BAA" w14:textId="2DDE0500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</w:rPr>
        <w:t>8</w:t>
      </w:r>
      <w:r w:rsidRPr="00A849F5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14:paraId="23D10C31" w14:textId="77777777" w:rsidR="00E37336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</w:rPr>
        <w:t>Ova Odluka stupa na snagu osmog dana od dana donošenja i objavit će se u „Službenom glasniku Općine Barilović.</w:t>
      </w:r>
    </w:p>
    <w:p w14:paraId="25CD68C7" w14:textId="77777777" w:rsidR="00E37336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54395DE1" w14:textId="77777777" w:rsidR="00E37336" w:rsidRPr="00E4168C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kern w:val="3"/>
          <w:sz w:val="24"/>
          <w:szCs w:val="24"/>
        </w:rPr>
      </w:pPr>
    </w:p>
    <w:p w14:paraId="1803B2F7" w14:textId="5D8AA56D" w:rsidR="007A0AB7" w:rsidRDefault="00A0468B" w:rsidP="00A0468B">
      <w:pPr>
        <w:ind w:left="5664"/>
        <w:rPr>
          <w:rFonts w:ascii="Times New Roman" w:eastAsia="Times New Roman" w:hAnsi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</w:rPr>
        <w:t xml:space="preserve">      PREDSJEDNIK   OPĆINSKOG VIJEĆA</w:t>
      </w:r>
    </w:p>
    <w:p w14:paraId="341EA630" w14:textId="3C7128FB" w:rsidR="00A0468B" w:rsidRDefault="00A0468B" w:rsidP="00A0468B">
      <w:pPr>
        <w:ind w:left="5664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</w:rPr>
        <w:t xml:space="preserve">Miroslav </w:t>
      </w:r>
      <w:proofErr w:type="spellStart"/>
      <w:r>
        <w:rPr>
          <w:rFonts w:ascii="Times New Roman" w:eastAsia="Times New Roman" w:hAnsi="Times New Roman"/>
          <w:bCs/>
          <w:kern w:val="3"/>
          <w:sz w:val="24"/>
          <w:szCs w:val="24"/>
        </w:rPr>
        <w:t>Marčac</w:t>
      </w:r>
      <w:proofErr w:type="spellEnd"/>
    </w:p>
    <w:sectPr w:rsidR="00A046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109EB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C4278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D7916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14A7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400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6BF0"/>
    <w:rsid w:val="009F2EAA"/>
    <w:rsid w:val="00A0468B"/>
    <w:rsid w:val="00A37A0D"/>
    <w:rsid w:val="00A70DD9"/>
    <w:rsid w:val="00A73C17"/>
    <w:rsid w:val="00A8236E"/>
    <w:rsid w:val="00A857B0"/>
    <w:rsid w:val="00A94540"/>
    <w:rsid w:val="00AA4F47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E4F04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07F22"/>
    <w:rsid w:val="00E27A5B"/>
    <w:rsid w:val="00E37336"/>
    <w:rsid w:val="00E525E8"/>
    <w:rsid w:val="00E65192"/>
    <w:rsid w:val="00E71467"/>
    <w:rsid w:val="00E82BEC"/>
    <w:rsid w:val="00E93603"/>
    <w:rsid w:val="00F232B5"/>
    <w:rsid w:val="00F23528"/>
    <w:rsid w:val="00F54A2F"/>
    <w:rsid w:val="00F55662"/>
    <w:rsid w:val="00F64D1C"/>
    <w:rsid w:val="00FA0120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21</cp:revision>
  <cp:lastPrinted>2025-03-04T13:48:00Z</cp:lastPrinted>
  <dcterms:created xsi:type="dcterms:W3CDTF">2025-03-03T08:23:00Z</dcterms:created>
  <dcterms:modified xsi:type="dcterms:W3CDTF">2025-10-23T09:38:00Z</dcterms:modified>
</cp:coreProperties>
</file>