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AA2D4" w14:textId="7DAE4751" w:rsidR="00D63EDB" w:rsidRDefault="00603D1E" w:rsidP="00D63EDB">
      <w:r w:rsidRPr="008D3421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 wp14:anchorId="21F2E7D0" wp14:editId="3419D1B3">
            <wp:simplePos x="0" y="0"/>
            <wp:positionH relativeFrom="column">
              <wp:posOffset>2573680</wp:posOffset>
            </wp:positionH>
            <wp:positionV relativeFrom="paragraph">
              <wp:posOffset>457</wp:posOffset>
            </wp:positionV>
            <wp:extent cx="838200" cy="8382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4D555C" w14:textId="77777777" w:rsidR="00603D1E" w:rsidRDefault="00603D1E" w:rsidP="00D63EDB"/>
    <w:p w14:paraId="3E4391E8" w14:textId="77777777" w:rsidR="00603D1E" w:rsidRDefault="00603D1E" w:rsidP="00D63EDB"/>
    <w:p w14:paraId="322441EE" w14:textId="6F9B9F78" w:rsidR="00603D1E" w:rsidRPr="008D3421" w:rsidRDefault="00603D1E" w:rsidP="00603D1E">
      <w:pPr>
        <w:jc w:val="center"/>
        <w:rPr>
          <w:b/>
          <w:sz w:val="28"/>
          <w:szCs w:val="28"/>
        </w:rPr>
      </w:pPr>
    </w:p>
    <w:p w14:paraId="430AC750" w14:textId="77777777" w:rsidR="00603D1E" w:rsidRDefault="00603D1E" w:rsidP="00603D1E">
      <w:pPr>
        <w:jc w:val="center"/>
        <w:rPr>
          <w:b/>
          <w:bCs/>
          <w:sz w:val="28"/>
          <w:szCs w:val="28"/>
        </w:rPr>
      </w:pPr>
    </w:p>
    <w:p w14:paraId="3402274C" w14:textId="5D8E9C30" w:rsidR="00603D1E" w:rsidRPr="008D3421" w:rsidRDefault="00603D1E" w:rsidP="00603D1E">
      <w:pPr>
        <w:jc w:val="center"/>
        <w:rPr>
          <w:b/>
          <w:bCs/>
          <w:sz w:val="28"/>
          <w:szCs w:val="28"/>
        </w:rPr>
      </w:pPr>
      <w:r w:rsidRPr="008D3421">
        <w:rPr>
          <w:b/>
          <w:bCs/>
          <w:sz w:val="28"/>
          <w:szCs w:val="28"/>
        </w:rPr>
        <w:t>REPUBLIKA HRVATSKA</w:t>
      </w:r>
    </w:p>
    <w:p w14:paraId="51AA4E4C" w14:textId="77777777" w:rsidR="00603D1E" w:rsidRPr="008D3421" w:rsidRDefault="00603D1E" w:rsidP="00603D1E">
      <w:pPr>
        <w:jc w:val="center"/>
        <w:rPr>
          <w:b/>
          <w:bCs/>
          <w:sz w:val="28"/>
          <w:szCs w:val="28"/>
        </w:rPr>
      </w:pPr>
      <w:r w:rsidRPr="008D3421">
        <w:rPr>
          <w:b/>
          <w:bCs/>
          <w:sz w:val="28"/>
          <w:szCs w:val="28"/>
        </w:rPr>
        <w:t>KARLOVAČKA ŽUPANIJA</w:t>
      </w:r>
    </w:p>
    <w:p w14:paraId="0D8AA296" w14:textId="63619379" w:rsidR="00603D1E" w:rsidRPr="008D3421" w:rsidRDefault="00603D1E" w:rsidP="00603D1E">
      <w:pPr>
        <w:jc w:val="center"/>
        <w:rPr>
          <w:b/>
          <w:bCs/>
          <w:sz w:val="28"/>
          <w:szCs w:val="28"/>
        </w:rPr>
      </w:pPr>
      <w:r w:rsidRPr="008D3421">
        <w:rPr>
          <w:b/>
          <w:bCs/>
          <w:sz w:val="28"/>
          <w:szCs w:val="28"/>
        </w:rPr>
        <w:t xml:space="preserve">OPĆINA </w:t>
      </w:r>
      <w:r>
        <w:rPr>
          <w:b/>
          <w:bCs/>
          <w:sz w:val="28"/>
          <w:szCs w:val="28"/>
        </w:rPr>
        <w:t>BARILOVIĆ</w:t>
      </w:r>
    </w:p>
    <w:p w14:paraId="1A8C1A54" w14:textId="77777777" w:rsidR="00603D1E" w:rsidRPr="008D3421" w:rsidRDefault="00603D1E" w:rsidP="00603D1E">
      <w:pPr>
        <w:jc w:val="center"/>
        <w:rPr>
          <w:b/>
          <w:bCs/>
          <w:sz w:val="28"/>
          <w:szCs w:val="28"/>
        </w:rPr>
      </w:pPr>
      <w:r w:rsidRPr="008D3421">
        <w:rPr>
          <w:b/>
          <w:bCs/>
          <w:sz w:val="28"/>
          <w:szCs w:val="28"/>
        </w:rPr>
        <w:t>OPĆINSKO VIJEĆE</w:t>
      </w:r>
    </w:p>
    <w:p w14:paraId="0BDAC716" w14:textId="77777777" w:rsidR="00603D1E" w:rsidRDefault="00603D1E" w:rsidP="00603D1E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63143DCE" w14:textId="77777777" w:rsidR="00603D1E" w:rsidRDefault="00603D1E" w:rsidP="00603D1E">
      <w:pPr>
        <w:rPr>
          <w:b/>
          <w:bCs/>
        </w:rPr>
      </w:pPr>
    </w:p>
    <w:p w14:paraId="1A93E520" w14:textId="77777777" w:rsidR="00603D1E" w:rsidRDefault="00603D1E" w:rsidP="00603D1E">
      <w:pPr>
        <w:rPr>
          <w:b/>
          <w:bCs/>
        </w:rPr>
      </w:pPr>
    </w:p>
    <w:p w14:paraId="36C9B592" w14:textId="77777777" w:rsidR="00603D1E" w:rsidRDefault="00603D1E" w:rsidP="00603D1E">
      <w:pPr>
        <w:rPr>
          <w:b/>
          <w:bCs/>
        </w:rPr>
      </w:pPr>
    </w:p>
    <w:p w14:paraId="73477DAC" w14:textId="77777777" w:rsidR="00603D1E" w:rsidRDefault="00603D1E" w:rsidP="00603D1E">
      <w:pPr>
        <w:rPr>
          <w:b/>
          <w:bCs/>
        </w:rPr>
      </w:pPr>
    </w:p>
    <w:p w14:paraId="18AD354F" w14:textId="77777777" w:rsidR="00603D1E" w:rsidRDefault="00603D1E" w:rsidP="00603D1E">
      <w:pPr>
        <w:rPr>
          <w:b/>
          <w:bCs/>
        </w:rPr>
      </w:pPr>
    </w:p>
    <w:p w14:paraId="64FAB39A" w14:textId="77777777" w:rsidR="00603D1E" w:rsidRDefault="00603D1E" w:rsidP="00603D1E">
      <w:pPr>
        <w:rPr>
          <w:b/>
          <w:bCs/>
        </w:rPr>
      </w:pPr>
    </w:p>
    <w:p w14:paraId="399FC677" w14:textId="77777777" w:rsidR="00603D1E" w:rsidRDefault="00603D1E" w:rsidP="00603D1E">
      <w:pPr>
        <w:rPr>
          <w:b/>
          <w:bCs/>
        </w:rPr>
      </w:pPr>
    </w:p>
    <w:p w14:paraId="418DA3AA" w14:textId="1D8679DF" w:rsidR="00603D1E" w:rsidRPr="008D3421" w:rsidRDefault="00960B8E" w:rsidP="00603D1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TOČKA 20</w:t>
      </w:r>
      <w:r w:rsidR="00603D1E" w:rsidRPr="008D3421">
        <w:rPr>
          <w:b/>
          <w:sz w:val="32"/>
          <w:szCs w:val="32"/>
          <w:u w:val="single"/>
        </w:rPr>
        <w:t>.</w:t>
      </w:r>
    </w:p>
    <w:p w14:paraId="71CC8D4B" w14:textId="77777777" w:rsidR="00603D1E" w:rsidRPr="008D3421" w:rsidRDefault="00603D1E" w:rsidP="00603D1E">
      <w:pPr>
        <w:rPr>
          <w:b/>
          <w:bCs/>
          <w:u w:val="single"/>
        </w:rPr>
      </w:pPr>
    </w:p>
    <w:p w14:paraId="4F555C99" w14:textId="77777777" w:rsidR="00603D1E" w:rsidRDefault="00603D1E" w:rsidP="00603D1E">
      <w:pPr>
        <w:rPr>
          <w:b/>
          <w:bCs/>
        </w:rPr>
      </w:pPr>
    </w:p>
    <w:p w14:paraId="18CE3838" w14:textId="77777777" w:rsidR="00603D1E" w:rsidRDefault="00603D1E" w:rsidP="00603D1E">
      <w:pPr>
        <w:rPr>
          <w:b/>
          <w:bCs/>
        </w:rPr>
      </w:pPr>
    </w:p>
    <w:p w14:paraId="3A4F7FA1" w14:textId="77777777" w:rsidR="00603D1E" w:rsidRDefault="00603D1E" w:rsidP="00603D1E">
      <w:pPr>
        <w:rPr>
          <w:b/>
          <w:bCs/>
        </w:rPr>
      </w:pPr>
    </w:p>
    <w:p w14:paraId="16E021AD" w14:textId="77777777" w:rsidR="00603D1E" w:rsidRDefault="00603D1E" w:rsidP="00603D1E">
      <w:pPr>
        <w:jc w:val="center"/>
        <w:rPr>
          <w:b/>
          <w:bCs/>
          <w:sz w:val="36"/>
          <w:szCs w:val="36"/>
        </w:rPr>
      </w:pPr>
      <w:r w:rsidRPr="00E71206">
        <w:rPr>
          <w:b/>
          <w:bCs/>
          <w:sz w:val="36"/>
          <w:szCs w:val="36"/>
        </w:rPr>
        <w:t>PRIJEDLOG</w:t>
      </w:r>
    </w:p>
    <w:p w14:paraId="2F78A9B0" w14:textId="77777777" w:rsidR="00603D1E" w:rsidRDefault="00603D1E" w:rsidP="00603D1E">
      <w:pPr>
        <w:jc w:val="center"/>
        <w:rPr>
          <w:b/>
          <w:bCs/>
          <w:sz w:val="36"/>
          <w:szCs w:val="36"/>
        </w:rPr>
      </w:pPr>
    </w:p>
    <w:p w14:paraId="4312957C" w14:textId="65984872" w:rsidR="00603D1E" w:rsidRPr="00CF7B7A" w:rsidRDefault="00603D1E" w:rsidP="00603D1E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PROGRAMA POTPORE U POLJOPRIVREDI NA PODRUČJU OPĆINE BARILOVIĆ ZA 2025.</w:t>
      </w:r>
    </w:p>
    <w:p w14:paraId="3AFD9A00" w14:textId="77777777" w:rsidR="00603D1E" w:rsidRPr="00E71206" w:rsidRDefault="00603D1E" w:rsidP="00603D1E">
      <w:pPr>
        <w:jc w:val="center"/>
        <w:rPr>
          <w:b/>
          <w:bCs/>
          <w:sz w:val="32"/>
          <w:szCs w:val="32"/>
        </w:rPr>
      </w:pPr>
    </w:p>
    <w:p w14:paraId="2E09D7AE" w14:textId="487DCE8D" w:rsidR="00603D1E" w:rsidRDefault="00603D1E" w:rsidP="00603D1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PREDLAGATELJ: Općinski načelnik Općine Barilović </w:t>
      </w:r>
    </w:p>
    <w:p w14:paraId="4AA3F458" w14:textId="77777777" w:rsidR="00603D1E" w:rsidRDefault="00603D1E" w:rsidP="00603D1E"/>
    <w:p w14:paraId="0EE1AE69" w14:textId="77777777" w:rsidR="00603D1E" w:rsidRDefault="00603D1E" w:rsidP="00603D1E">
      <w:pPr>
        <w:ind w:firstLine="720"/>
        <w:jc w:val="center"/>
      </w:pPr>
    </w:p>
    <w:p w14:paraId="02ECAED7" w14:textId="77777777" w:rsidR="00603D1E" w:rsidRDefault="00603D1E" w:rsidP="00603D1E">
      <w:pPr>
        <w:ind w:firstLine="720"/>
        <w:jc w:val="center"/>
      </w:pPr>
    </w:p>
    <w:p w14:paraId="4CFC2687" w14:textId="77777777" w:rsidR="00603D1E" w:rsidRDefault="00603D1E" w:rsidP="00603D1E">
      <w:pPr>
        <w:ind w:firstLine="720"/>
        <w:jc w:val="center"/>
      </w:pPr>
    </w:p>
    <w:p w14:paraId="005EDA46" w14:textId="77777777" w:rsidR="00603D1E" w:rsidRDefault="00603D1E" w:rsidP="00603D1E">
      <w:pPr>
        <w:ind w:firstLine="720"/>
        <w:jc w:val="center"/>
      </w:pPr>
    </w:p>
    <w:p w14:paraId="51E84FA6" w14:textId="77777777" w:rsidR="00603D1E" w:rsidRDefault="00603D1E" w:rsidP="00603D1E">
      <w:pPr>
        <w:ind w:firstLine="720"/>
        <w:jc w:val="center"/>
      </w:pPr>
    </w:p>
    <w:p w14:paraId="58447131" w14:textId="77777777" w:rsidR="00603D1E" w:rsidRDefault="00603D1E" w:rsidP="00603D1E">
      <w:pPr>
        <w:ind w:firstLine="720"/>
        <w:jc w:val="center"/>
      </w:pPr>
    </w:p>
    <w:p w14:paraId="2735D00E" w14:textId="77777777" w:rsidR="00603D1E" w:rsidRDefault="00603D1E" w:rsidP="00603D1E">
      <w:pPr>
        <w:ind w:firstLine="720"/>
        <w:jc w:val="center"/>
      </w:pPr>
    </w:p>
    <w:p w14:paraId="567B773C" w14:textId="77777777" w:rsidR="00603D1E" w:rsidRDefault="00603D1E" w:rsidP="00603D1E">
      <w:pPr>
        <w:ind w:firstLine="720"/>
        <w:jc w:val="center"/>
      </w:pPr>
    </w:p>
    <w:p w14:paraId="599A23F1" w14:textId="77777777" w:rsidR="00603D1E" w:rsidRDefault="00603D1E" w:rsidP="00603D1E">
      <w:pPr>
        <w:ind w:firstLine="720"/>
        <w:jc w:val="center"/>
      </w:pPr>
    </w:p>
    <w:p w14:paraId="0961CB04" w14:textId="77777777" w:rsidR="00603D1E" w:rsidRDefault="00603D1E" w:rsidP="00603D1E">
      <w:pPr>
        <w:ind w:firstLine="720"/>
        <w:jc w:val="center"/>
      </w:pPr>
    </w:p>
    <w:p w14:paraId="4F7BBB97" w14:textId="77777777" w:rsidR="00E677D0" w:rsidRDefault="00603D1E" w:rsidP="00603D1E">
      <w:pPr>
        <w:ind w:firstLine="720"/>
      </w:pPr>
      <w:r>
        <w:t xml:space="preserve"> </w:t>
      </w:r>
    </w:p>
    <w:p w14:paraId="07B6129A" w14:textId="58D879A7" w:rsidR="00603D1E" w:rsidRDefault="00603D1E" w:rsidP="00E677D0">
      <w:r>
        <w:t>______________________________________________________________________________</w:t>
      </w:r>
    </w:p>
    <w:p w14:paraId="2D9F7103" w14:textId="67E63DD6" w:rsidR="00603D1E" w:rsidRPr="008D3421" w:rsidRDefault="00603D1E" w:rsidP="00603D1E">
      <w:pPr>
        <w:ind w:left="4320" w:firstLine="720"/>
        <w:rPr>
          <w:b/>
          <w:bCs/>
          <w:sz w:val="28"/>
          <w:szCs w:val="28"/>
        </w:rPr>
      </w:pPr>
      <w:r>
        <w:rPr>
          <w:b/>
          <w:bCs/>
        </w:rPr>
        <w:t xml:space="preserve">     </w:t>
      </w:r>
      <w:r>
        <w:rPr>
          <w:b/>
          <w:bCs/>
          <w:sz w:val="28"/>
          <w:szCs w:val="28"/>
        </w:rPr>
        <w:t>Barilović, travanj 2025</w:t>
      </w:r>
      <w:r w:rsidRPr="008D3421">
        <w:rPr>
          <w:b/>
          <w:bCs/>
          <w:sz w:val="28"/>
          <w:szCs w:val="28"/>
        </w:rPr>
        <w:t>. godine</w:t>
      </w:r>
    </w:p>
    <w:p w14:paraId="0F298D32" w14:textId="2032E4E3" w:rsidR="00D63EDB" w:rsidRDefault="00D63EDB" w:rsidP="00603D1E">
      <w:pPr>
        <w:jc w:val="center"/>
        <w:rPr>
          <w:b/>
        </w:rPr>
      </w:pPr>
      <w:r w:rsidRPr="00CA4844">
        <w:rPr>
          <w:b/>
        </w:rPr>
        <w:t xml:space="preserve">                    </w:t>
      </w:r>
      <w:r>
        <w:rPr>
          <w:b/>
        </w:rPr>
        <w:t xml:space="preserve">            </w:t>
      </w:r>
      <w:r w:rsidRPr="00CA4844">
        <w:rPr>
          <w:b/>
        </w:rPr>
        <w:tab/>
      </w:r>
      <w:r w:rsidRPr="00CA4844">
        <w:rPr>
          <w:b/>
        </w:rPr>
        <w:tab/>
      </w:r>
      <w:r w:rsidRPr="00CA4844">
        <w:rPr>
          <w:b/>
        </w:rPr>
        <w:tab/>
      </w:r>
      <w:r w:rsidRPr="00CA4844">
        <w:rPr>
          <w:b/>
        </w:rPr>
        <w:tab/>
      </w:r>
      <w:r w:rsidRPr="00CA4844">
        <w:rPr>
          <w:b/>
        </w:rPr>
        <w:tab/>
      </w:r>
    </w:p>
    <w:p w14:paraId="5DF896FF" w14:textId="338E9D60" w:rsidR="00603D1E" w:rsidRDefault="00603D1E" w:rsidP="00D63EDB">
      <w:pPr>
        <w:tabs>
          <w:tab w:val="left" w:pos="1620"/>
        </w:tabs>
        <w:rPr>
          <w:b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0" wp14:anchorId="207983D9" wp14:editId="332367B5">
            <wp:simplePos x="0" y="0"/>
            <wp:positionH relativeFrom="column">
              <wp:posOffset>-155575</wp:posOffset>
            </wp:positionH>
            <wp:positionV relativeFrom="paragraph">
              <wp:posOffset>81280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44330" w14:textId="77777777" w:rsidR="00603D1E" w:rsidRDefault="00603D1E" w:rsidP="00D63EDB">
      <w:pPr>
        <w:tabs>
          <w:tab w:val="left" w:pos="1620"/>
        </w:tabs>
        <w:rPr>
          <w:b/>
        </w:rPr>
      </w:pPr>
    </w:p>
    <w:p w14:paraId="5269580E" w14:textId="77777777" w:rsidR="00603D1E" w:rsidRDefault="00603D1E" w:rsidP="00D63EDB">
      <w:pPr>
        <w:tabs>
          <w:tab w:val="left" w:pos="1620"/>
        </w:tabs>
        <w:rPr>
          <w:b/>
        </w:rPr>
      </w:pPr>
    </w:p>
    <w:p w14:paraId="4D5A53B0" w14:textId="77777777" w:rsidR="00603D1E" w:rsidRDefault="00603D1E" w:rsidP="00D63EDB">
      <w:pPr>
        <w:tabs>
          <w:tab w:val="left" w:pos="1620"/>
        </w:tabs>
        <w:rPr>
          <w:b/>
        </w:rPr>
      </w:pPr>
    </w:p>
    <w:p w14:paraId="481A60E6" w14:textId="2E63FFD5" w:rsidR="00D63EDB" w:rsidRPr="00D11FC6" w:rsidRDefault="00D63EDB" w:rsidP="00D63EDB">
      <w:pPr>
        <w:tabs>
          <w:tab w:val="left" w:pos="1620"/>
        </w:tabs>
        <w:rPr>
          <w:b/>
        </w:rPr>
      </w:pPr>
      <w:r w:rsidRPr="00D11FC6">
        <w:rPr>
          <w:b/>
        </w:rPr>
        <w:t>REPUBLIKA HRVATSKA</w:t>
      </w:r>
      <w:r w:rsidRPr="00D11FC6">
        <w:rPr>
          <w:b/>
        </w:rPr>
        <w:tab/>
      </w:r>
      <w:r w:rsidRPr="00D11FC6">
        <w:rPr>
          <w:b/>
        </w:rPr>
        <w:tab/>
      </w:r>
      <w:r w:rsidRPr="00D11FC6">
        <w:rPr>
          <w:b/>
        </w:rPr>
        <w:tab/>
      </w:r>
      <w:r w:rsidRPr="00D11FC6">
        <w:rPr>
          <w:b/>
        </w:rPr>
        <w:tab/>
      </w:r>
      <w:r w:rsidRPr="00D11FC6">
        <w:rPr>
          <w:b/>
        </w:rPr>
        <w:tab/>
        <w:t xml:space="preserve">         </w:t>
      </w:r>
    </w:p>
    <w:p w14:paraId="37043810" w14:textId="77777777" w:rsidR="00D63EDB" w:rsidRPr="00D11FC6" w:rsidRDefault="00D63EDB" w:rsidP="00D63EDB">
      <w:pPr>
        <w:pStyle w:val="Heading3"/>
        <w:rPr>
          <w:sz w:val="24"/>
          <w:szCs w:val="24"/>
        </w:rPr>
      </w:pPr>
      <w:r w:rsidRPr="00D11FC6">
        <w:rPr>
          <w:sz w:val="24"/>
          <w:szCs w:val="24"/>
        </w:rPr>
        <w:t xml:space="preserve">KARLOVAČKA ŽUPANIJA  </w:t>
      </w:r>
    </w:p>
    <w:p w14:paraId="37E795DB" w14:textId="77777777" w:rsidR="00D63EDB" w:rsidRPr="00D11FC6" w:rsidRDefault="00D63EDB" w:rsidP="00D63EDB">
      <w:pPr>
        <w:pStyle w:val="Heading3"/>
        <w:rPr>
          <w:sz w:val="24"/>
          <w:szCs w:val="24"/>
        </w:rPr>
      </w:pPr>
      <w:r w:rsidRPr="00D11FC6">
        <w:rPr>
          <w:bCs/>
          <w:sz w:val="24"/>
          <w:szCs w:val="24"/>
        </w:rPr>
        <w:t xml:space="preserve">OPĆINA </w:t>
      </w:r>
      <w:r>
        <w:rPr>
          <w:bCs/>
          <w:sz w:val="24"/>
          <w:szCs w:val="24"/>
        </w:rPr>
        <w:t>BARILOVIĆ</w:t>
      </w:r>
    </w:p>
    <w:p w14:paraId="4A6CB671" w14:textId="77777777" w:rsidR="00D63EDB" w:rsidRPr="00D11FC6" w:rsidRDefault="00D63EDB" w:rsidP="00D63EDB">
      <w:pPr>
        <w:pStyle w:val="Heading3"/>
        <w:rPr>
          <w:noProof/>
          <w:sz w:val="24"/>
          <w:szCs w:val="24"/>
        </w:rPr>
      </w:pPr>
      <w:r w:rsidRPr="00D11FC6">
        <w:rPr>
          <w:sz w:val="24"/>
          <w:szCs w:val="24"/>
        </w:rPr>
        <w:t>OPĆINSK</w:t>
      </w:r>
      <w:r>
        <w:rPr>
          <w:sz w:val="24"/>
          <w:szCs w:val="24"/>
        </w:rPr>
        <w:t>O VIJEĆE</w:t>
      </w:r>
      <w:r w:rsidRPr="00D11FC6">
        <w:rPr>
          <w:sz w:val="24"/>
          <w:szCs w:val="24"/>
        </w:rPr>
        <w:t xml:space="preserve">         </w:t>
      </w:r>
    </w:p>
    <w:p w14:paraId="479FFC9E" w14:textId="77777777" w:rsidR="00D63EDB" w:rsidRPr="007B625C" w:rsidRDefault="00D63EDB" w:rsidP="00D63EDB">
      <w:pPr>
        <w:rPr>
          <w:rFonts w:ascii="Arial" w:hAnsi="Arial" w:cs="Arial"/>
          <w:b/>
        </w:rPr>
      </w:pPr>
      <w:r w:rsidRPr="00D11FC6">
        <w:rPr>
          <w:rFonts w:ascii="Arial" w:hAnsi="Arial" w:cs="Arial"/>
          <w:b/>
        </w:rPr>
        <w:t xml:space="preserve"> </w:t>
      </w:r>
      <w:r w:rsidRPr="00D11FC6">
        <w:rPr>
          <w:rFonts w:ascii="Arial" w:hAnsi="Arial" w:cs="Arial"/>
          <w:b/>
        </w:rPr>
        <w:tab/>
        <w:t xml:space="preserve">       </w:t>
      </w:r>
      <w:r w:rsidRPr="00D11FC6">
        <w:rPr>
          <w:b/>
          <w:color w:val="808080"/>
        </w:rPr>
        <w:t xml:space="preserve">                                                                                                           </w:t>
      </w:r>
    </w:p>
    <w:p w14:paraId="5FAB24FE" w14:textId="77777777" w:rsidR="00D63EDB" w:rsidRPr="00D6113E" w:rsidRDefault="00D63EDB" w:rsidP="00D63EDB">
      <w:pPr>
        <w:rPr>
          <w:color w:val="000000"/>
          <w:sz w:val="22"/>
        </w:rPr>
      </w:pPr>
      <w:r w:rsidRPr="00D6113E">
        <w:rPr>
          <w:sz w:val="22"/>
        </w:rPr>
        <w:t>KLASA: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          </w:t>
      </w:r>
    </w:p>
    <w:p w14:paraId="43B71E2F" w14:textId="77777777" w:rsidR="00D63EDB" w:rsidRDefault="00D63EDB" w:rsidP="00D63EDB">
      <w:pPr>
        <w:rPr>
          <w:color w:val="000000"/>
          <w:sz w:val="22"/>
        </w:rPr>
      </w:pPr>
      <w:r>
        <w:rPr>
          <w:color w:val="000000"/>
          <w:sz w:val="22"/>
        </w:rPr>
        <w:t>URBROJ:</w:t>
      </w:r>
      <w:r w:rsidRPr="00D6113E">
        <w:rPr>
          <w:color w:val="000000"/>
          <w:sz w:val="22"/>
        </w:rPr>
        <w:tab/>
      </w:r>
      <w:r w:rsidRPr="00D6113E">
        <w:rPr>
          <w:color w:val="000000"/>
          <w:sz w:val="22"/>
        </w:rPr>
        <w:tab/>
        <w:t xml:space="preserve">  </w:t>
      </w:r>
      <w:r>
        <w:rPr>
          <w:color w:val="000000"/>
          <w:sz w:val="22"/>
        </w:rPr>
        <w:t xml:space="preserve">                             </w:t>
      </w:r>
    </w:p>
    <w:p w14:paraId="5BF3F28B" w14:textId="3C58F2AB" w:rsidR="00D63EDB" w:rsidRDefault="00D63EDB" w:rsidP="00492912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color w:val="000000"/>
          <w:sz w:val="22"/>
        </w:rPr>
        <w:t>Barilović</w:t>
      </w:r>
      <w:r w:rsidRPr="00D6113E">
        <w:rPr>
          <w:color w:val="000000"/>
          <w:sz w:val="22"/>
        </w:rPr>
        <w:t xml:space="preserve"> </w:t>
      </w:r>
      <w:r>
        <w:rPr>
          <w:color w:val="000000"/>
          <w:sz w:val="22"/>
        </w:rPr>
        <w:t>__________.2025</w:t>
      </w:r>
      <w:r w:rsidRPr="00D6113E">
        <w:rPr>
          <w:color w:val="000000"/>
          <w:sz w:val="22"/>
        </w:rPr>
        <w:t>.</w:t>
      </w:r>
    </w:p>
    <w:p w14:paraId="53CF6536" w14:textId="77777777" w:rsidR="00D63EDB" w:rsidRDefault="00D63EDB" w:rsidP="00EE19C8">
      <w:pPr>
        <w:widowControl w:val="0"/>
        <w:ind w:firstLine="709"/>
        <w:jc w:val="both"/>
        <w:rPr>
          <w:rFonts w:eastAsia="Lucida Sans Unicode"/>
          <w:sz w:val="22"/>
          <w:szCs w:val="22"/>
          <w:lang w:eastAsia="hr-HR"/>
        </w:rPr>
      </w:pPr>
    </w:p>
    <w:p w14:paraId="3AFF3B5E" w14:textId="0DDBFFAF" w:rsidR="00EE19C8" w:rsidRDefault="00EE19C8" w:rsidP="00492912">
      <w:pPr>
        <w:widowControl w:val="0"/>
        <w:ind w:firstLine="709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 xml:space="preserve">Na temelju članka 36. Zakona o poljoprivredi („Narodne novine“ broj 118/2018., 42/2020., 127/20, 52/21 i 152/22) i članka 34. Statuta Općine Barilović („Službeni glasnik Općine Barilović“ broj:01/18 i 01/21) Općinsko vijeće Općine Barilović na svojoj ____. sjednici održanoj _________2025. godine donosi </w:t>
      </w:r>
    </w:p>
    <w:p w14:paraId="2C6C0E18" w14:textId="77777777" w:rsidR="00D63EDB" w:rsidRDefault="00D63EDB" w:rsidP="00EE19C8">
      <w:pPr>
        <w:widowControl w:val="0"/>
        <w:rPr>
          <w:rFonts w:eastAsia="Lucida Sans Unicode"/>
          <w:sz w:val="22"/>
          <w:szCs w:val="22"/>
          <w:lang w:eastAsia="hr-HR"/>
        </w:rPr>
      </w:pPr>
    </w:p>
    <w:p w14:paraId="6C954596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val="en-US" w:bidi="en-US"/>
        </w:rPr>
      </w:pPr>
      <w:r>
        <w:rPr>
          <w:rFonts w:eastAsia="Lucida Sans Unicode"/>
          <w:b/>
          <w:bCs/>
          <w:sz w:val="22"/>
          <w:szCs w:val="22"/>
          <w:lang w:val="en-US" w:bidi="en-US"/>
        </w:rPr>
        <w:t xml:space="preserve"> PROGRAM POTPORA U POLJOPRIVREDI NA PODRUČJU</w:t>
      </w:r>
    </w:p>
    <w:p w14:paraId="359B6D6D" w14:textId="27608B8A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val="en-US" w:bidi="en-US"/>
        </w:rPr>
      </w:pPr>
      <w:r>
        <w:rPr>
          <w:rFonts w:eastAsia="Lucida Sans Unicode"/>
          <w:b/>
          <w:bCs/>
          <w:sz w:val="22"/>
          <w:szCs w:val="22"/>
          <w:lang w:val="en-US" w:bidi="en-US"/>
        </w:rPr>
        <w:t>OPĆINE BARILOVIĆ ZA 2025. GODINU</w:t>
      </w:r>
    </w:p>
    <w:p w14:paraId="26C1B1A9" w14:textId="77777777" w:rsidR="00EE19C8" w:rsidRDefault="00EE19C8" w:rsidP="00EE19C8">
      <w:pPr>
        <w:widowControl w:val="0"/>
        <w:rPr>
          <w:rFonts w:eastAsia="Lucida Sans Unicode"/>
          <w:sz w:val="22"/>
          <w:szCs w:val="22"/>
          <w:lang w:eastAsia="hr-HR"/>
        </w:rPr>
      </w:pPr>
    </w:p>
    <w:p w14:paraId="6FC969AC" w14:textId="77777777" w:rsidR="00EE19C8" w:rsidRDefault="00EE19C8" w:rsidP="00EE19C8">
      <w:pPr>
        <w:widowControl w:val="0"/>
      </w:pPr>
      <w:r>
        <w:rPr>
          <w:rFonts w:eastAsia="Lucida Sans Unicode"/>
          <w:sz w:val="22"/>
          <w:szCs w:val="22"/>
          <w:lang w:eastAsia="hr-HR"/>
        </w:rPr>
        <w:tab/>
      </w:r>
      <w:r>
        <w:rPr>
          <w:rFonts w:eastAsia="Lucida Sans Unicode"/>
          <w:b/>
          <w:sz w:val="22"/>
          <w:szCs w:val="22"/>
          <w:lang w:eastAsia="hr-HR"/>
        </w:rPr>
        <w:t>I.</w:t>
      </w:r>
      <w:r>
        <w:rPr>
          <w:rFonts w:eastAsia="Lucida Sans Unicode"/>
          <w:sz w:val="22"/>
          <w:szCs w:val="22"/>
          <w:lang w:eastAsia="hr-HR"/>
        </w:rPr>
        <w:t xml:space="preserve"> </w:t>
      </w:r>
      <w:r>
        <w:rPr>
          <w:rFonts w:eastAsia="Lucida Sans Unicode"/>
          <w:b/>
          <w:sz w:val="22"/>
          <w:szCs w:val="22"/>
          <w:lang w:eastAsia="hr-HR"/>
        </w:rPr>
        <w:t>OPĆE ODREDBE</w:t>
      </w:r>
    </w:p>
    <w:p w14:paraId="1CE7DE0D" w14:textId="77777777" w:rsidR="00EE19C8" w:rsidRDefault="00EE19C8" w:rsidP="00EE19C8">
      <w:pPr>
        <w:widowControl w:val="0"/>
        <w:rPr>
          <w:rFonts w:eastAsia="Lucida Sans Unicode"/>
          <w:sz w:val="22"/>
          <w:szCs w:val="22"/>
          <w:lang w:eastAsia="hr-HR"/>
        </w:rPr>
      </w:pPr>
    </w:p>
    <w:p w14:paraId="063E683A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val="en-US" w:bidi="en-US"/>
        </w:rPr>
      </w:pPr>
      <w:proofErr w:type="spellStart"/>
      <w:r>
        <w:rPr>
          <w:rFonts w:eastAsia="Lucida Sans Unicode"/>
          <w:b/>
          <w:bCs/>
          <w:sz w:val="22"/>
          <w:szCs w:val="22"/>
          <w:lang w:val="en-US" w:bidi="en-US"/>
        </w:rPr>
        <w:t>Članak</w:t>
      </w:r>
      <w:proofErr w:type="spellEnd"/>
      <w:r>
        <w:rPr>
          <w:rFonts w:eastAsia="Lucida Sans Unicode"/>
          <w:b/>
          <w:bCs/>
          <w:sz w:val="22"/>
          <w:szCs w:val="22"/>
          <w:lang w:val="en-US" w:bidi="en-US"/>
        </w:rPr>
        <w:t xml:space="preserve"> 1.</w:t>
      </w:r>
    </w:p>
    <w:p w14:paraId="526CA2F4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val="en-US" w:bidi="en-US"/>
        </w:rPr>
      </w:pPr>
    </w:p>
    <w:p w14:paraId="233121D5" w14:textId="1B15200E" w:rsidR="00EE19C8" w:rsidRDefault="00EE19C8" w:rsidP="00EE19C8">
      <w:pPr>
        <w:widowControl w:val="0"/>
        <w:ind w:firstLine="708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Programom potpora u poljoprivredi na području Općine Barilović za 2025. godinu (u daljnjem tekstu: Program) utvrđuju se aktivnosti u poljoprivredi za koje će Općina Barilović ( u daljnjem tekstu: Općina Barilović) u 2025. godini dodjeljivati potpore male vrijednosti te kriteriji i postupak dodjele istih.</w:t>
      </w:r>
    </w:p>
    <w:p w14:paraId="2EEBBB07" w14:textId="5FC9AD6B" w:rsidR="00EE19C8" w:rsidRDefault="00EE19C8" w:rsidP="00EE19C8">
      <w:pPr>
        <w:widowControl w:val="0"/>
        <w:ind w:firstLine="708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Potpore podrazumijevaju dodjelu bespovratnih novčanih sredstava iz Proračuna Općine Barilović za 2025. godinu ( u daljnjem tekstu: Proračun).</w:t>
      </w:r>
    </w:p>
    <w:p w14:paraId="2472BC6F" w14:textId="77777777" w:rsidR="00EE19C8" w:rsidRDefault="00EE19C8" w:rsidP="00EE19C8">
      <w:pPr>
        <w:widowControl w:val="0"/>
        <w:ind w:firstLine="708"/>
        <w:jc w:val="both"/>
        <w:rPr>
          <w:rFonts w:eastAsia="Lucida Sans Unicode"/>
          <w:sz w:val="22"/>
          <w:szCs w:val="22"/>
          <w:lang w:eastAsia="hr-HR"/>
        </w:rPr>
      </w:pPr>
    </w:p>
    <w:p w14:paraId="60B3AD56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eastAsia="hr-HR"/>
        </w:rPr>
      </w:pPr>
      <w:r>
        <w:rPr>
          <w:rFonts w:eastAsia="Lucida Sans Unicode"/>
          <w:b/>
          <w:bCs/>
          <w:sz w:val="22"/>
          <w:szCs w:val="22"/>
          <w:lang w:eastAsia="hr-HR"/>
        </w:rPr>
        <w:t>Članak 2.</w:t>
      </w:r>
    </w:p>
    <w:p w14:paraId="1BE1C6C7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eastAsia="hr-HR"/>
        </w:rPr>
      </w:pPr>
    </w:p>
    <w:p w14:paraId="680DB33A" w14:textId="769FEB3A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ab/>
        <w:t xml:space="preserve">1) Potpore male vrijednosti iz članka 1. ovoga Programa  dodjeljuju se  sukladno pravilima  Europske unije o pružanju državne potpore poljoprivredi i ruralnom razvoju propisano Uredbom Komisije (EU) br. </w:t>
      </w:r>
      <w:r w:rsidR="000661BC">
        <w:rPr>
          <w:rFonts w:eastAsia="Lucida Sans Unicode"/>
          <w:sz w:val="22"/>
          <w:szCs w:val="22"/>
          <w:lang w:eastAsia="hr-HR"/>
        </w:rPr>
        <w:t>2024/3118</w:t>
      </w:r>
      <w:r>
        <w:rPr>
          <w:rFonts w:eastAsia="Lucida Sans Unicode"/>
          <w:sz w:val="22"/>
          <w:szCs w:val="22"/>
          <w:lang w:eastAsia="hr-HR"/>
        </w:rPr>
        <w:t xml:space="preserve">. od </w:t>
      </w:r>
      <w:r w:rsidR="000661BC">
        <w:rPr>
          <w:rFonts w:eastAsia="Lucida Sans Unicode"/>
          <w:sz w:val="22"/>
          <w:szCs w:val="22"/>
          <w:lang w:eastAsia="hr-HR"/>
        </w:rPr>
        <w:t>10. prosinca 2024</w:t>
      </w:r>
      <w:r>
        <w:rPr>
          <w:rFonts w:eastAsia="Lucida Sans Unicode"/>
          <w:sz w:val="22"/>
          <w:szCs w:val="22"/>
          <w:lang w:eastAsia="hr-HR"/>
        </w:rPr>
        <w:t>. godine</w:t>
      </w:r>
      <w:r w:rsidR="000661BC">
        <w:rPr>
          <w:rFonts w:eastAsia="Lucida Sans Unicode"/>
          <w:sz w:val="22"/>
          <w:szCs w:val="22"/>
          <w:lang w:eastAsia="hr-HR"/>
        </w:rPr>
        <w:t xml:space="preserve"> o izmjeni Uredbe (EU) br.</w:t>
      </w:r>
      <w:r>
        <w:rPr>
          <w:rFonts w:eastAsia="Lucida Sans Unicode"/>
          <w:sz w:val="22"/>
          <w:szCs w:val="22"/>
          <w:lang w:eastAsia="hr-HR"/>
        </w:rPr>
        <w:t xml:space="preserve"> </w:t>
      </w:r>
      <w:r w:rsidR="000661BC">
        <w:rPr>
          <w:rFonts w:eastAsia="Lucida Sans Unicode"/>
          <w:sz w:val="22"/>
          <w:szCs w:val="22"/>
          <w:lang w:eastAsia="hr-HR"/>
        </w:rPr>
        <w:t>1408/2013</w:t>
      </w:r>
      <w:r>
        <w:rPr>
          <w:rFonts w:eastAsia="Lucida Sans Unicode"/>
          <w:sz w:val="22"/>
          <w:szCs w:val="22"/>
          <w:lang w:eastAsia="hr-HR"/>
        </w:rPr>
        <w:t>. o primjeni članaka 107. i 108. Ugovora o funkcioniranju Europske unije na potpore de minimis u poljoprivrednom sektoru (</w:t>
      </w:r>
      <w:r w:rsidR="000661BC">
        <w:rPr>
          <w:rFonts w:eastAsia="Lucida Sans Unicode"/>
          <w:sz w:val="22"/>
          <w:szCs w:val="22"/>
          <w:lang w:eastAsia="hr-HR"/>
        </w:rPr>
        <w:t>SL L 13.12.2024</w:t>
      </w:r>
      <w:r>
        <w:rPr>
          <w:rFonts w:eastAsia="Lucida Sans Unicode"/>
          <w:sz w:val="22"/>
          <w:szCs w:val="22"/>
          <w:lang w:eastAsia="hr-HR"/>
        </w:rPr>
        <w:t xml:space="preserve">.) (u daljnjem tekstu: Uredba </w:t>
      </w:r>
      <w:r w:rsidR="000661BC">
        <w:rPr>
          <w:rFonts w:eastAsia="Lucida Sans Unicode"/>
          <w:sz w:val="22"/>
          <w:szCs w:val="22"/>
          <w:lang w:eastAsia="hr-HR"/>
        </w:rPr>
        <w:t>2024/3118</w:t>
      </w:r>
      <w:r>
        <w:rPr>
          <w:rFonts w:eastAsia="Lucida Sans Unicode"/>
          <w:sz w:val="22"/>
          <w:szCs w:val="22"/>
          <w:lang w:eastAsia="hr-HR"/>
        </w:rPr>
        <w:t>).</w:t>
      </w:r>
    </w:p>
    <w:p w14:paraId="70A1A2FE" w14:textId="1FB62AF5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ab/>
        <w:t xml:space="preserve">Sukladno članku 1. Uredbe </w:t>
      </w:r>
      <w:r w:rsidR="000661BC">
        <w:rPr>
          <w:rFonts w:eastAsia="Lucida Sans Unicode"/>
          <w:sz w:val="22"/>
          <w:szCs w:val="22"/>
          <w:lang w:eastAsia="hr-HR"/>
        </w:rPr>
        <w:t>2024/3118</w:t>
      </w:r>
      <w:r>
        <w:rPr>
          <w:rFonts w:eastAsia="Lucida Sans Unicode"/>
          <w:sz w:val="22"/>
          <w:szCs w:val="22"/>
          <w:lang w:eastAsia="hr-HR"/>
        </w:rPr>
        <w:t>., potpore se dodjeljuju korisnicima koji se bave primarnom proizvodnjom poljoprivrednih proizvoda uz iznimku:</w:t>
      </w:r>
    </w:p>
    <w:p w14:paraId="03F6CBD6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a)potpora čiji je iznos određen na  temelju cijene ili količine proizvoda stavljenih na tržište,</w:t>
      </w:r>
    </w:p>
    <w:p w14:paraId="2DF6710A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b)potpora  djelatnostima  vezanim  uz  izvoz,  to  jest  potpore  koje  su  izravno  vezane  uz  izvozne količine, potpore za osnivanje i upravljanje distribucijskom mrežom ili neke druge tekuće troškove vezane uz izvozne djelatnosti,</w:t>
      </w:r>
    </w:p>
    <w:p w14:paraId="625B4B1F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c)potpora uvjetovana korištenjem domaćih umjesto uvoznih proizvoda.</w:t>
      </w:r>
    </w:p>
    <w:p w14:paraId="7319D597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</w:p>
    <w:p w14:paraId="635DD0D5" w14:textId="704F5CA8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ab/>
        <w:t xml:space="preserve">Sukladno članku 2. Uredbe </w:t>
      </w:r>
      <w:r w:rsidR="000661BC">
        <w:rPr>
          <w:rFonts w:eastAsia="Lucida Sans Unicode"/>
          <w:sz w:val="22"/>
          <w:szCs w:val="22"/>
          <w:lang w:eastAsia="hr-HR"/>
        </w:rPr>
        <w:t>2024/3118</w:t>
      </w:r>
      <w:r>
        <w:rPr>
          <w:rFonts w:eastAsia="Lucida Sans Unicode"/>
          <w:sz w:val="22"/>
          <w:szCs w:val="22"/>
          <w:lang w:eastAsia="hr-HR"/>
        </w:rPr>
        <w:t>., “poljoprivredni proizvodi“ su proizvodi  iz Priloga  I. Ugovora o funkcioniranju Europske unije, uz iznimku proizvoda ribarstva i akvakulture obuhvaćenih Uredbom Vijeća (EZ) br. 104/2000.</w:t>
      </w:r>
    </w:p>
    <w:p w14:paraId="21215CCA" w14:textId="7E0F97CC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ab/>
        <w:t xml:space="preserve">Sukladno članku 3. Uredbe </w:t>
      </w:r>
      <w:r w:rsidR="000661BC">
        <w:rPr>
          <w:rFonts w:eastAsia="Lucida Sans Unicode"/>
          <w:sz w:val="22"/>
          <w:szCs w:val="22"/>
          <w:lang w:eastAsia="hr-HR"/>
        </w:rPr>
        <w:t>2024/3118</w:t>
      </w:r>
      <w:r>
        <w:rPr>
          <w:rFonts w:eastAsia="Lucida Sans Unicode"/>
          <w:sz w:val="22"/>
          <w:szCs w:val="22"/>
          <w:lang w:eastAsia="hr-HR"/>
        </w:rPr>
        <w:t xml:space="preserve"> ukupan iznos potpora male vrijednosti koji se  dodjeljuje jednom poduzetniku  ne smije </w:t>
      </w:r>
      <w:r w:rsidR="000661BC">
        <w:rPr>
          <w:rFonts w:eastAsia="Lucida Sans Unicode"/>
          <w:sz w:val="22"/>
          <w:szCs w:val="22"/>
          <w:lang w:eastAsia="hr-HR"/>
        </w:rPr>
        <w:t>prijeći iznos od 5</w:t>
      </w:r>
      <w:r>
        <w:rPr>
          <w:rFonts w:eastAsia="Lucida Sans Unicode"/>
          <w:sz w:val="22"/>
          <w:szCs w:val="22"/>
          <w:lang w:eastAsia="hr-HR"/>
        </w:rPr>
        <w:t>0.000,00 EUR  tijekom  razdoblja  od  tri  fiskalne godine te se ta gornja granica primjenjuje bez obzira na oblik ili svrhu potpore.</w:t>
      </w:r>
    </w:p>
    <w:p w14:paraId="237A94CD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eastAsia="hr-HR"/>
        </w:rPr>
      </w:pPr>
      <w:r>
        <w:rPr>
          <w:rFonts w:eastAsia="Lucida Sans Unicode"/>
          <w:b/>
          <w:bCs/>
          <w:sz w:val="22"/>
          <w:szCs w:val="22"/>
          <w:lang w:eastAsia="hr-HR"/>
        </w:rPr>
        <w:lastRenderedPageBreak/>
        <w:t>Članak 3.</w:t>
      </w:r>
    </w:p>
    <w:p w14:paraId="1E2AA2B8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eastAsia="hr-HR"/>
        </w:rPr>
      </w:pPr>
    </w:p>
    <w:p w14:paraId="30AB4A2D" w14:textId="36B3B585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ab/>
        <w:t xml:space="preserve">Općina Barilović će u 2025. godini, sukladno Uredbi br. </w:t>
      </w:r>
      <w:r w:rsidR="000661BC">
        <w:rPr>
          <w:rFonts w:eastAsia="Lucida Sans Unicode"/>
          <w:sz w:val="22"/>
          <w:szCs w:val="22"/>
          <w:lang w:eastAsia="hr-HR"/>
        </w:rPr>
        <w:t>2024/3118</w:t>
      </w:r>
      <w:r>
        <w:rPr>
          <w:rFonts w:eastAsia="Lucida Sans Unicode"/>
          <w:sz w:val="22"/>
          <w:szCs w:val="22"/>
          <w:lang w:eastAsia="hr-HR"/>
        </w:rPr>
        <w:t>. dodjeljivati slijedeće potpore male vrijednosti:</w:t>
      </w:r>
    </w:p>
    <w:p w14:paraId="38355F66" w14:textId="77777777" w:rsidR="00EE19C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Potpora za nabavu folija za spremanje sjenaže</w:t>
      </w:r>
    </w:p>
    <w:p w14:paraId="7299AA50" w14:textId="3EB275C4" w:rsidR="00EE19C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Potpora za umjetno osjemenjivanje krava plotkinja</w:t>
      </w:r>
    </w:p>
    <w:p w14:paraId="0C27AC3D" w14:textId="22F8D28F" w:rsidR="00EE19C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 xml:space="preserve">Potpora za umjetno osjemenjivanje i krmača; </w:t>
      </w:r>
    </w:p>
    <w:p w14:paraId="4F0F9D8C" w14:textId="77777777" w:rsidR="00EE19C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 xml:space="preserve">Potpora za nabavu opreme kojom se potiče uzgoj i zadržavanje pčelinje zajednice koje su od važnosti za oprašivanje u lokalnoj zajednici,            </w:t>
      </w:r>
    </w:p>
    <w:p w14:paraId="5720BCE8" w14:textId="26B37EAE" w:rsidR="00EE19C8" w:rsidRPr="00EE19C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sz w:val="22"/>
          <w:szCs w:val="22"/>
          <w:lang w:eastAsia="hr-HR"/>
        </w:rPr>
      </w:pPr>
      <w:r w:rsidRPr="00EE19C8">
        <w:rPr>
          <w:rFonts w:eastAsia="Lucida Sans Unicode"/>
          <w:sz w:val="22"/>
          <w:szCs w:val="22"/>
          <w:lang w:eastAsia="hr-HR"/>
        </w:rPr>
        <w:t>Potpora za razvoj peradarstva,</w:t>
      </w:r>
    </w:p>
    <w:p w14:paraId="44006C17" w14:textId="77777777" w:rsidR="00EE19C8" w:rsidRDefault="00EE19C8" w:rsidP="00EE19C8">
      <w:pPr>
        <w:widowControl w:val="0"/>
        <w:ind w:firstLine="705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Potpore se mogu dodijeliti isključivo poljoprivrednim proizvođačima upisanima u Upisnik poljoprivrednih gospodarstava koji imaju prebivalište/sjedište na području Općine i koji nemaju nepodmirenih dugovanja prema Općini, te koji uz zahtjev za sufinanciranje prilože potrebnu dokumentaciju navedenu u Javnom pozivu.</w:t>
      </w:r>
    </w:p>
    <w:p w14:paraId="5F3F918F" w14:textId="77777777" w:rsidR="00EE19C8" w:rsidRDefault="00EE19C8" w:rsidP="00EE19C8">
      <w:pPr>
        <w:widowControl w:val="0"/>
        <w:ind w:firstLine="705"/>
        <w:jc w:val="both"/>
        <w:rPr>
          <w:rFonts w:eastAsia="Lucida Sans Unicode"/>
          <w:sz w:val="22"/>
          <w:szCs w:val="22"/>
          <w:lang w:eastAsia="hr-HR"/>
        </w:rPr>
      </w:pPr>
    </w:p>
    <w:p w14:paraId="24C007AC" w14:textId="77777777" w:rsidR="00EE19C8" w:rsidRDefault="00EE19C8" w:rsidP="00EE19C8">
      <w:pPr>
        <w:widowControl w:val="0"/>
        <w:ind w:firstLine="705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ab/>
        <w:t>Za korisnike potpora koji su u sustavu PDV-a , trošak PDV-a nije prihvatljiv trošak.</w:t>
      </w:r>
    </w:p>
    <w:p w14:paraId="75F31A76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</w:p>
    <w:p w14:paraId="0A4B1DED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</w:p>
    <w:p w14:paraId="7EC7C6B7" w14:textId="77777777" w:rsidR="00EE19C8" w:rsidRDefault="00EE19C8" w:rsidP="00EE19C8">
      <w:pPr>
        <w:widowControl w:val="0"/>
        <w:ind w:firstLine="705"/>
        <w:jc w:val="both"/>
        <w:rPr>
          <w:rFonts w:eastAsia="Lucida Sans Unicode"/>
          <w:b/>
          <w:sz w:val="22"/>
          <w:szCs w:val="22"/>
          <w:u w:val="single"/>
          <w:lang w:eastAsia="hr-HR"/>
        </w:rPr>
      </w:pPr>
      <w:r>
        <w:rPr>
          <w:rFonts w:eastAsia="Lucida Sans Unicode"/>
          <w:b/>
          <w:sz w:val="22"/>
          <w:szCs w:val="22"/>
          <w:u w:val="single"/>
          <w:lang w:eastAsia="hr-HR"/>
        </w:rPr>
        <w:t>II. POTPORE</w:t>
      </w:r>
    </w:p>
    <w:p w14:paraId="511F4E78" w14:textId="77777777" w:rsidR="00EE19C8" w:rsidRDefault="00EE19C8" w:rsidP="00EE19C8">
      <w:pPr>
        <w:widowControl w:val="0"/>
        <w:ind w:firstLine="705"/>
        <w:jc w:val="center"/>
        <w:rPr>
          <w:rFonts w:eastAsia="Lucida Sans Unicode"/>
          <w:b/>
          <w:sz w:val="22"/>
          <w:szCs w:val="22"/>
          <w:lang w:eastAsia="hr-HR"/>
        </w:rPr>
      </w:pPr>
      <w:r>
        <w:rPr>
          <w:rFonts w:eastAsia="Lucida Sans Unicode"/>
          <w:b/>
          <w:sz w:val="22"/>
          <w:szCs w:val="22"/>
          <w:lang w:eastAsia="hr-HR"/>
        </w:rPr>
        <w:t xml:space="preserve">Članak 4. </w:t>
      </w:r>
    </w:p>
    <w:p w14:paraId="39123254" w14:textId="77777777" w:rsidR="00EE19C8" w:rsidRDefault="00EE19C8" w:rsidP="00EE19C8">
      <w:pPr>
        <w:widowControl w:val="0"/>
        <w:ind w:firstLine="705"/>
        <w:jc w:val="center"/>
        <w:rPr>
          <w:rFonts w:eastAsia="Lucida Sans Unicode"/>
          <w:b/>
          <w:sz w:val="22"/>
          <w:szCs w:val="22"/>
          <w:lang w:eastAsia="hr-HR"/>
        </w:rPr>
      </w:pPr>
    </w:p>
    <w:p w14:paraId="0A21871A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  <w:u w:val="single"/>
        </w:rPr>
        <w:t>MJERA 1: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b/>
          <w:bCs/>
          <w:sz w:val="22"/>
          <w:szCs w:val="22"/>
          <w:u w:val="single"/>
        </w:rPr>
        <w:t>Potpora za sufinanciranje nabave plastičnih folija</w:t>
      </w:r>
      <w:r>
        <w:rPr>
          <w:rFonts w:eastAsia="Calibri"/>
          <w:sz w:val="22"/>
          <w:szCs w:val="22"/>
        </w:rPr>
        <w:t xml:space="preserve">  za bale za spremanje sijena za  mliječne krave i tov junadi.</w:t>
      </w:r>
    </w:p>
    <w:p w14:paraId="4348A7F8" w14:textId="77777777" w:rsidR="00EE19C8" w:rsidRDefault="00EE19C8" w:rsidP="00EE19C8">
      <w:pPr>
        <w:suppressAutoHyphens w:val="0"/>
        <w:spacing w:after="200" w:line="276" w:lineRule="auto"/>
        <w:jc w:val="both"/>
      </w:pPr>
      <w:bookmarkStart w:id="0" w:name="_Hlk112669269"/>
      <w:r>
        <w:rPr>
          <w:rFonts w:eastAsia="Calibri"/>
          <w:b/>
          <w:bCs/>
          <w:sz w:val="22"/>
          <w:szCs w:val="22"/>
        </w:rPr>
        <w:t>Uvjeti za dodjelu potpore su</w:t>
      </w:r>
      <w:r>
        <w:rPr>
          <w:rFonts w:eastAsia="Calibri"/>
          <w:sz w:val="22"/>
          <w:szCs w:val="22"/>
        </w:rPr>
        <w:t>: Fizičke i pravne osobe moraju biti  upisane u Upisnik poljoprivrednih gospodarstava, s prebivalištem na području Općine Barilović te se baviti uzgojem stoke to dokazuje uzgojnom dokumentacijom.</w:t>
      </w:r>
    </w:p>
    <w:bookmarkEnd w:id="0"/>
    <w:p w14:paraId="76D0D343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Potpora će se odobriti  korisniku za: </w:t>
      </w:r>
      <w:r>
        <w:rPr>
          <w:rFonts w:eastAsia="Calibri"/>
          <w:sz w:val="22"/>
          <w:szCs w:val="22"/>
        </w:rPr>
        <w:t>Nabavu plastične folije  za bale za spremanje sijena.</w:t>
      </w:r>
      <w:r>
        <w:rPr>
          <w:rFonts w:eastAsia="Calibri"/>
          <w:b/>
          <w:bCs/>
          <w:sz w:val="22"/>
          <w:szCs w:val="22"/>
        </w:rPr>
        <w:t xml:space="preserve"> </w:t>
      </w:r>
    </w:p>
    <w:p w14:paraId="4445BA29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Minimalna i maksimalna količina: </w:t>
      </w:r>
      <w:r>
        <w:rPr>
          <w:rFonts w:eastAsia="Calibri"/>
          <w:sz w:val="22"/>
          <w:szCs w:val="22"/>
        </w:rPr>
        <w:t>Minimalna količina za koju se može ostvariti sufinanciranje je 1(jedna) rola.</w:t>
      </w:r>
    </w:p>
    <w:p w14:paraId="2286F8AA" w14:textId="3B626CBA" w:rsidR="00EE19C8" w:rsidRDefault="00EE19C8" w:rsidP="00EE19C8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Maksimalni iznos sredstava</w:t>
      </w:r>
      <w:r>
        <w:rPr>
          <w:rFonts w:eastAsia="Calibri"/>
          <w:sz w:val="22"/>
          <w:szCs w:val="22"/>
        </w:rPr>
        <w:t xml:space="preserve">: je </w:t>
      </w:r>
      <w:r>
        <w:rPr>
          <w:rFonts w:eastAsia="Calibri"/>
          <w:b/>
          <w:sz w:val="22"/>
          <w:szCs w:val="22"/>
        </w:rPr>
        <w:t>50%</w:t>
      </w:r>
      <w:r>
        <w:rPr>
          <w:rFonts w:eastAsia="Calibri"/>
          <w:sz w:val="22"/>
          <w:szCs w:val="22"/>
        </w:rPr>
        <w:t xml:space="preserve"> od maloprodajne cijene folije na tržištu , maksimalno do </w:t>
      </w:r>
      <w:r>
        <w:rPr>
          <w:rFonts w:eastAsia="Calibri"/>
          <w:b/>
          <w:sz w:val="22"/>
          <w:szCs w:val="22"/>
        </w:rPr>
        <w:t>300,00 EUR</w:t>
      </w:r>
      <w:r>
        <w:rPr>
          <w:rFonts w:eastAsia="Calibri"/>
          <w:sz w:val="22"/>
          <w:szCs w:val="22"/>
        </w:rPr>
        <w:t xml:space="preserve"> po korisniku godišnje. Isplata će se vršiti temeljem preslike računa koji mora glasiti na podnositelja zahtijeva.</w:t>
      </w:r>
    </w:p>
    <w:p w14:paraId="629A0C3A" w14:textId="77777777" w:rsidR="00492912" w:rsidRPr="00492912" w:rsidRDefault="00492912" w:rsidP="00EE19C8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4FA4266A" w14:textId="77777777" w:rsidR="00EE19C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sz w:val="22"/>
          <w:szCs w:val="22"/>
          <w:u w:val="single"/>
        </w:rPr>
      </w:pPr>
      <w:bookmarkStart w:id="1" w:name="_Hlk167700251"/>
      <w:r>
        <w:rPr>
          <w:rFonts w:eastAsia="Calibri"/>
          <w:b/>
          <w:iCs/>
          <w:sz w:val="22"/>
          <w:szCs w:val="22"/>
          <w:u w:val="single"/>
        </w:rPr>
        <w:t>MJERA 2:  Potpora za sufinanciranje umjetnog osjemenjivanje krava</w:t>
      </w:r>
    </w:p>
    <w:bookmarkEnd w:id="1"/>
    <w:p w14:paraId="67628E04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>Uvjeti za dodjelu potpore su</w:t>
      </w:r>
      <w:r>
        <w:rPr>
          <w:rFonts w:eastAsia="Calibri"/>
          <w:sz w:val="22"/>
          <w:szCs w:val="22"/>
        </w:rPr>
        <w:t>: Fizičke i pravne osobe moraju biti  upisane u Upisnik poljoprivrednih gospodarstava, s prebivalištem na području Općine Barilović te se baviti uzgojem stoke.</w:t>
      </w:r>
    </w:p>
    <w:p w14:paraId="4AEF23AB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Potpora će se odobriti  korisniku za: </w:t>
      </w:r>
      <w:r>
        <w:rPr>
          <w:rFonts w:eastAsia="Calibri"/>
          <w:sz w:val="22"/>
          <w:szCs w:val="22"/>
        </w:rPr>
        <w:t>sufinanciranje umjetnog usjemenjivanje krava.</w:t>
      </w:r>
    </w:p>
    <w:p w14:paraId="103B033B" w14:textId="5FE5BE51" w:rsidR="00D63EDB" w:rsidRDefault="00EE19C8" w:rsidP="00EE19C8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Maksimalni iznos sredstava:  </w:t>
      </w:r>
      <w:r>
        <w:rPr>
          <w:rFonts w:eastAsia="Calibri"/>
          <w:b/>
          <w:sz w:val="22"/>
          <w:szCs w:val="22"/>
        </w:rPr>
        <w:t>50 EUR</w:t>
      </w:r>
      <w:r>
        <w:rPr>
          <w:rFonts w:eastAsia="Calibri"/>
          <w:sz w:val="22"/>
          <w:szCs w:val="22"/>
        </w:rPr>
        <w:t xml:space="preserve">  po kravi . Isplata će se vršit na osnovu izvršene veterinarske usluge ( preslika računa za izvršenu uslugu).</w:t>
      </w:r>
    </w:p>
    <w:p w14:paraId="0BC314E0" w14:textId="56049AFB" w:rsidR="00D73E65" w:rsidRDefault="00D73E65" w:rsidP="00EE19C8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09BA8593" w14:textId="77777777" w:rsidR="00D73E65" w:rsidRPr="00D63EDB" w:rsidRDefault="00D73E65" w:rsidP="00EE19C8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6E4033D0" w14:textId="77777777" w:rsidR="00EE19C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sz w:val="22"/>
          <w:szCs w:val="22"/>
          <w:u w:val="single"/>
        </w:rPr>
      </w:pPr>
      <w:r>
        <w:rPr>
          <w:rFonts w:eastAsia="Calibri"/>
          <w:b/>
          <w:iCs/>
          <w:sz w:val="22"/>
          <w:szCs w:val="22"/>
          <w:u w:val="single"/>
        </w:rPr>
        <w:lastRenderedPageBreak/>
        <w:t>MJERA 2.1. Sufinanciranje nabave rasplodnog bika</w:t>
      </w:r>
    </w:p>
    <w:p w14:paraId="28538BDB" w14:textId="77777777" w:rsidR="00663105" w:rsidRDefault="00EE19C8" w:rsidP="00EE19C8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Uvjeti za dodjelu potpore su</w:t>
      </w:r>
      <w:r>
        <w:rPr>
          <w:rFonts w:eastAsia="Calibri"/>
          <w:sz w:val="22"/>
          <w:szCs w:val="22"/>
        </w:rPr>
        <w:t>: Fizičke i pravne osobe moraju biti  upisane u Upisnik poljoprivrednih gospodarstava, s prebivalištem na području Općine Barilović</w:t>
      </w:r>
    </w:p>
    <w:p w14:paraId="3010A282" w14:textId="51042D88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sz w:val="22"/>
          <w:szCs w:val="22"/>
        </w:rPr>
        <w:t xml:space="preserve"> te se baviti uzgojem stoke.</w:t>
      </w:r>
    </w:p>
    <w:p w14:paraId="09371718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Potpora će se odobriti  korisniku za: </w:t>
      </w:r>
      <w:r>
        <w:rPr>
          <w:rFonts w:eastAsia="Calibri"/>
          <w:sz w:val="22"/>
          <w:szCs w:val="22"/>
        </w:rPr>
        <w:t>sufinanciranje nabave rasplodnog bika</w:t>
      </w:r>
    </w:p>
    <w:p w14:paraId="6A92B135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Maksimalni iznos sredstava: 1000 </w:t>
      </w:r>
      <w:r>
        <w:rPr>
          <w:rFonts w:eastAsia="Calibri"/>
          <w:b/>
          <w:sz w:val="22"/>
          <w:szCs w:val="22"/>
        </w:rPr>
        <w:t>EUR</w:t>
      </w:r>
      <w:r>
        <w:rPr>
          <w:rFonts w:eastAsia="Calibri"/>
          <w:sz w:val="22"/>
          <w:szCs w:val="22"/>
        </w:rPr>
        <w:t xml:space="preserve">  po biku. Isplata će se vršit na osnovu računa za kupljenog rasplodnog bika  ( preslika računa za izvršenu kupnju).</w:t>
      </w:r>
    </w:p>
    <w:p w14:paraId="3ABD61AF" w14:textId="77777777" w:rsidR="00EE19C8" w:rsidRDefault="00EE19C8" w:rsidP="00EE19C8">
      <w:pPr>
        <w:suppressAutoHyphens w:val="0"/>
        <w:spacing w:after="200" w:line="276" w:lineRule="auto"/>
        <w:rPr>
          <w:rFonts w:eastAsia="Calibri"/>
          <w:b/>
          <w:iCs/>
          <w:sz w:val="22"/>
          <w:szCs w:val="22"/>
          <w:u w:val="single"/>
        </w:rPr>
      </w:pPr>
      <w:r>
        <w:rPr>
          <w:rFonts w:eastAsia="Calibri"/>
          <w:b/>
          <w:iCs/>
          <w:sz w:val="22"/>
          <w:szCs w:val="22"/>
          <w:u w:val="single"/>
        </w:rPr>
        <w:t>MJERA 3. Potpora za sufinanciranje umjetnog osjemenjivanje krmača</w:t>
      </w:r>
    </w:p>
    <w:p w14:paraId="0E593F7C" w14:textId="77777777" w:rsidR="00EE19C8" w:rsidRDefault="00EE19C8" w:rsidP="00EE19C8">
      <w:pPr>
        <w:suppressAutoHyphens w:val="0"/>
        <w:spacing w:after="200" w:line="276" w:lineRule="auto"/>
        <w:jc w:val="both"/>
      </w:pPr>
      <w:bookmarkStart w:id="2" w:name="_Hlk166660952"/>
      <w:r>
        <w:rPr>
          <w:rFonts w:eastAsia="Calibri"/>
          <w:b/>
          <w:bCs/>
          <w:sz w:val="22"/>
          <w:szCs w:val="22"/>
        </w:rPr>
        <w:t>Uvjeti za dodjelu potpore su</w:t>
      </w:r>
      <w:r>
        <w:rPr>
          <w:rFonts w:eastAsia="Calibri"/>
          <w:sz w:val="22"/>
          <w:szCs w:val="22"/>
        </w:rPr>
        <w:t>: Fizičke i pravne osobe moraju biti  upisane u Upisnik poljoprivrednih gospodarstava, s prebivalištem na području Općine Barilović te se baviti uzgojem stoke.</w:t>
      </w:r>
    </w:p>
    <w:p w14:paraId="413F76D0" w14:textId="248A115D" w:rsidR="00EE19C8" w:rsidRP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Potpora će se odobriti  korisniku za: </w:t>
      </w:r>
      <w:r>
        <w:rPr>
          <w:rFonts w:eastAsia="Calibri"/>
          <w:sz w:val="22"/>
          <w:szCs w:val="22"/>
        </w:rPr>
        <w:t>sufinanciranje umjetnog usjemenjivanje krmača.</w:t>
      </w:r>
    </w:p>
    <w:p w14:paraId="3ABDCFD9" w14:textId="39BE9FEA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Maksimalni iznos sredstava:   15 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EUR</w:t>
      </w:r>
      <w:r>
        <w:rPr>
          <w:rFonts w:eastAsia="Calibri"/>
          <w:sz w:val="22"/>
          <w:szCs w:val="22"/>
        </w:rPr>
        <w:t xml:space="preserve">  po krmači. Isplata će se vršit na osnovu izvršene veterinarske usluge  ili računa kupljenog sjemena za razmnožavanje ( preslika računa za izvršenu uslugu).</w:t>
      </w:r>
    </w:p>
    <w:bookmarkEnd w:id="2"/>
    <w:p w14:paraId="64DE2E48" w14:textId="5FC8E9CF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  <w:u w:val="single"/>
        </w:rPr>
        <w:t>MJERA 3.1. Sufinanciranje nabave rasplodne svinje</w:t>
      </w:r>
    </w:p>
    <w:p w14:paraId="3AA25FB1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>Uvjeti za dodjelu potpore su</w:t>
      </w:r>
      <w:r>
        <w:rPr>
          <w:rFonts w:eastAsia="Calibri"/>
          <w:sz w:val="22"/>
          <w:szCs w:val="22"/>
        </w:rPr>
        <w:t>: Fizičke i pravne osobe moraju biti  upisane u Upisnik poljoprivrednih gospodarstava, s prebivalištem na području Općine Barilović te se baviti uzgojem stoke.</w:t>
      </w:r>
    </w:p>
    <w:p w14:paraId="023DD37C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Potpora će se odobriti  korisniku za: </w:t>
      </w:r>
      <w:r>
        <w:rPr>
          <w:rFonts w:eastAsia="Calibri"/>
          <w:sz w:val="22"/>
          <w:szCs w:val="22"/>
        </w:rPr>
        <w:t>sufinanciranje nabave rasplodne svinje.</w:t>
      </w:r>
    </w:p>
    <w:p w14:paraId="4BE0DF6A" w14:textId="310008EE" w:rsidR="00EE19C8" w:rsidRPr="00D73E65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Maksimalni iznos sredstava:   300 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EUR</w:t>
      </w:r>
      <w:r>
        <w:rPr>
          <w:rFonts w:eastAsia="Calibri"/>
          <w:sz w:val="22"/>
          <w:szCs w:val="22"/>
        </w:rPr>
        <w:t xml:space="preserve">  po svinji . Isplata će se vršit na osnovu računa za kupljenu  rasplodnu svinju ( preslika računa za  kupljenu rasplodnu svinju).</w:t>
      </w:r>
    </w:p>
    <w:p w14:paraId="0CE7CA24" w14:textId="77777777" w:rsidR="00EE19C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sz w:val="22"/>
          <w:szCs w:val="22"/>
          <w:u w:val="single"/>
        </w:rPr>
      </w:pPr>
      <w:r>
        <w:rPr>
          <w:rFonts w:eastAsia="Calibri"/>
          <w:b/>
          <w:iCs/>
          <w:sz w:val="22"/>
          <w:szCs w:val="22"/>
          <w:u w:val="single"/>
        </w:rPr>
        <w:t xml:space="preserve"> MJERA 4. Potpore u Pčelarstvu</w:t>
      </w:r>
    </w:p>
    <w:p w14:paraId="33427862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>Uvjeti za dodjelu potpore su</w:t>
      </w:r>
      <w:r>
        <w:rPr>
          <w:rFonts w:eastAsia="Calibri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Potporu mogu ostvariti pčelari koji su upisani u Evidenciju pčelara i pčelinjaka. Uz zahtjev za potporu dostavlja se dokaz o upisu u Evidenciju pčelara i pčelinjaka i dokaz o broju pčelinjih zajednica u uzgoju u tekućoj godini.</w:t>
      </w:r>
    </w:p>
    <w:p w14:paraId="18110F03" w14:textId="77777777" w:rsidR="00EE19C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sz w:val="22"/>
          <w:szCs w:val="22"/>
          <w:u w:val="single"/>
        </w:rPr>
      </w:pPr>
      <w:r>
        <w:rPr>
          <w:rFonts w:eastAsia="Calibri"/>
          <w:b/>
          <w:iCs/>
          <w:sz w:val="22"/>
          <w:szCs w:val="22"/>
          <w:u w:val="single"/>
        </w:rPr>
        <w:t>MJERA 4.1.  Sufinanciranje kupnje selekcioniranih matica.</w:t>
      </w:r>
    </w:p>
    <w:p w14:paraId="61799D89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Cs/>
          <w:iCs/>
          <w:sz w:val="22"/>
          <w:szCs w:val="22"/>
        </w:rPr>
        <w:t xml:space="preserve">Potporu u iznosu od </w:t>
      </w:r>
      <w:r>
        <w:rPr>
          <w:rFonts w:eastAsia="Calibri"/>
          <w:b/>
          <w:bCs/>
          <w:iCs/>
          <w:sz w:val="22"/>
          <w:szCs w:val="22"/>
        </w:rPr>
        <w:t>10 EUR</w:t>
      </w:r>
      <w:r>
        <w:rPr>
          <w:rFonts w:eastAsia="Calibri"/>
          <w:bCs/>
          <w:iCs/>
          <w:sz w:val="22"/>
          <w:szCs w:val="22"/>
        </w:rPr>
        <w:t xml:space="preserve">  po matici ostvaruju pčelari za kupnju konvencionalnih matica od ovlaštenog uzgajivača.</w:t>
      </w:r>
    </w:p>
    <w:p w14:paraId="119D7A7F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iCs/>
          <w:sz w:val="22"/>
          <w:szCs w:val="22"/>
        </w:rPr>
        <w:t>Potpora se ostvaruje :</w:t>
      </w:r>
      <w:r>
        <w:rPr>
          <w:rFonts w:eastAsia="Calibri"/>
          <w:bCs/>
          <w:iCs/>
          <w:sz w:val="22"/>
          <w:szCs w:val="22"/>
        </w:rPr>
        <w:t xml:space="preserve">  za nabavu minimalno 5 matica.</w:t>
      </w:r>
    </w:p>
    <w:p w14:paraId="4AD61E2E" w14:textId="47AD7A0D" w:rsidR="00EE19C8" w:rsidRP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bCs/>
          <w:sz w:val="22"/>
          <w:szCs w:val="22"/>
        </w:rPr>
        <w:t xml:space="preserve">Maksimalni iznos sredstava: </w:t>
      </w:r>
      <w:r>
        <w:rPr>
          <w:rFonts w:eastAsia="Calibri"/>
          <w:sz w:val="22"/>
          <w:szCs w:val="22"/>
        </w:rPr>
        <w:t xml:space="preserve">Najveći iznos potpore koja se može ostvariti po ovoj pod mjeri je  </w:t>
      </w:r>
      <w:r>
        <w:rPr>
          <w:rFonts w:eastAsia="Calibri"/>
          <w:b/>
          <w:sz w:val="22"/>
          <w:szCs w:val="22"/>
        </w:rPr>
        <w:t>300,00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EUR  godišnje</w:t>
      </w:r>
      <w:r>
        <w:rPr>
          <w:rFonts w:eastAsia="Calibri"/>
          <w:sz w:val="22"/>
          <w:szCs w:val="22"/>
        </w:rPr>
        <w:t>.</w:t>
      </w:r>
    </w:p>
    <w:p w14:paraId="13509BA3" w14:textId="77777777" w:rsidR="00EE19C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sz w:val="22"/>
          <w:szCs w:val="22"/>
          <w:u w:val="single"/>
        </w:rPr>
      </w:pPr>
      <w:r>
        <w:rPr>
          <w:rFonts w:eastAsia="Calibri"/>
          <w:b/>
          <w:iCs/>
          <w:sz w:val="22"/>
          <w:szCs w:val="22"/>
          <w:u w:val="single"/>
        </w:rPr>
        <w:t>MJERA 4.2.   Sufinanciranje prihrane pčelinjih zajednica.</w:t>
      </w:r>
    </w:p>
    <w:p w14:paraId="166F764A" w14:textId="77777777" w:rsidR="00EE19C8" w:rsidRDefault="00EE19C8" w:rsidP="00EE19C8">
      <w:pPr>
        <w:suppressAutoHyphens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 xml:space="preserve">Potporu do </w:t>
      </w:r>
      <w:r>
        <w:rPr>
          <w:rFonts w:eastAsia="Calibri"/>
          <w:b/>
          <w:bCs/>
          <w:iCs/>
          <w:sz w:val="22"/>
          <w:szCs w:val="22"/>
        </w:rPr>
        <w:t>50%</w:t>
      </w:r>
      <w:r>
        <w:rPr>
          <w:rFonts w:eastAsia="Calibri"/>
          <w:bCs/>
          <w:iCs/>
          <w:sz w:val="22"/>
          <w:szCs w:val="22"/>
        </w:rPr>
        <w:t xml:space="preserve"> prihvatljivih dokumentiranih troškova ostvaruju pčelari za kupnju hrane radi prihrane pčela. Potporu mogu ostvariti pčelari koji posjeduju minimalno 10 pčelinjih zajednica u uzgoju. </w:t>
      </w:r>
      <w:r>
        <w:rPr>
          <w:color w:val="000000"/>
          <w:sz w:val="22"/>
          <w:szCs w:val="22"/>
        </w:rPr>
        <w:t xml:space="preserve">Potpora se </w:t>
      </w:r>
      <w:r>
        <w:rPr>
          <w:color w:val="000000"/>
          <w:sz w:val="22"/>
          <w:szCs w:val="22"/>
        </w:rPr>
        <w:lastRenderedPageBreak/>
        <w:t xml:space="preserve">ostvaruje za kupovinu </w:t>
      </w:r>
      <w:r>
        <w:rPr>
          <w:b/>
          <w:color w:val="000000"/>
          <w:sz w:val="22"/>
          <w:szCs w:val="22"/>
        </w:rPr>
        <w:t>do 5 kg</w:t>
      </w:r>
      <w:r>
        <w:rPr>
          <w:color w:val="000000"/>
          <w:sz w:val="22"/>
          <w:szCs w:val="22"/>
        </w:rPr>
        <w:t xml:space="preserve"> šećera i/ili šećernih pogača po pčelinjoj zajednici. Minimalni ukupni iznos računa za koji korisnik može podnijeti zahtjev za potporu je </w:t>
      </w:r>
      <w:r>
        <w:rPr>
          <w:b/>
          <w:color w:val="000000"/>
          <w:sz w:val="22"/>
          <w:szCs w:val="22"/>
        </w:rPr>
        <w:t>50 EUR</w:t>
      </w:r>
      <w:r>
        <w:rPr>
          <w:color w:val="000000"/>
          <w:sz w:val="22"/>
          <w:szCs w:val="22"/>
        </w:rPr>
        <w:t xml:space="preserve"> . Najveći iznos potpore je </w:t>
      </w:r>
      <w:r>
        <w:rPr>
          <w:b/>
          <w:color w:val="000000"/>
          <w:sz w:val="22"/>
          <w:szCs w:val="22"/>
        </w:rPr>
        <w:t xml:space="preserve">do 200,00 EUR </w:t>
      </w:r>
      <w:r>
        <w:rPr>
          <w:color w:val="000000"/>
          <w:sz w:val="22"/>
          <w:szCs w:val="22"/>
        </w:rPr>
        <w:t xml:space="preserve"> po korisniku godišnje. </w:t>
      </w:r>
    </w:p>
    <w:p w14:paraId="4D199F97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b/>
          <w:bCs/>
          <w:color w:val="000000"/>
          <w:sz w:val="22"/>
          <w:szCs w:val="22"/>
          <w:u w:val="single"/>
        </w:rPr>
        <w:t xml:space="preserve">MJERA 5.  Potpore za razvoj peradarstva </w:t>
      </w:r>
    </w:p>
    <w:p w14:paraId="6B0C5239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b/>
          <w:bCs/>
          <w:color w:val="000000"/>
          <w:sz w:val="22"/>
          <w:szCs w:val="22"/>
        </w:rPr>
        <w:t xml:space="preserve">Uvjeti za dodjelu potpore su : </w:t>
      </w:r>
      <w:r>
        <w:rPr>
          <w:color w:val="000000"/>
          <w:sz w:val="22"/>
          <w:szCs w:val="22"/>
        </w:rPr>
        <w:t>Fizičke i pravne osobe moraju biti upisane u Upisnik poljoprivrednih gospodarstava, s prebivalištem na području općine Barilović te se bave uzgojem peradi.</w:t>
      </w:r>
    </w:p>
    <w:p w14:paraId="52BB43E6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b/>
          <w:bCs/>
          <w:color w:val="000000"/>
          <w:sz w:val="22"/>
          <w:szCs w:val="22"/>
        </w:rPr>
        <w:t>Potpora se ostvaruje</w:t>
      </w:r>
      <w:r>
        <w:rPr>
          <w:color w:val="000000"/>
          <w:sz w:val="22"/>
          <w:szCs w:val="22"/>
        </w:rPr>
        <w:t>: 50% iznosa računa  za nabavu minimalno 30 kokoši nesilica.</w:t>
      </w:r>
    </w:p>
    <w:p w14:paraId="7528BDAC" w14:textId="77777777" w:rsidR="00EE19C8" w:rsidRDefault="00EE19C8" w:rsidP="00EE19C8">
      <w:pPr>
        <w:suppressAutoHyphens w:val="0"/>
        <w:spacing w:after="200" w:line="276" w:lineRule="auto"/>
        <w:jc w:val="both"/>
      </w:pPr>
      <w:r>
        <w:rPr>
          <w:rFonts w:eastAsia="Calibri"/>
          <w:b/>
          <w:iCs/>
          <w:sz w:val="22"/>
          <w:szCs w:val="22"/>
        </w:rPr>
        <w:t>Maksimalni iznos sredstava :</w:t>
      </w:r>
      <w:r>
        <w:rPr>
          <w:rFonts w:eastAsia="Calibri"/>
          <w:bCs/>
          <w:iCs/>
          <w:sz w:val="22"/>
          <w:szCs w:val="22"/>
        </w:rPr>
        <w:t xml:space="preserve"> Najveći iznos potpore koja se može ostvariti po ovoj mjeri je 500 EUR godišnje.</w:t>
      </w:r>
    </w:p>
    <w:p w14:paraId="498BCE46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</w:p>
    <w:p w14:paraId="137526E7" w14:textId="77777777" w:rsidR="00EE19C8" w:rsidRDefault="00EE19C8" w:rsidP="00EE19C8">
      <w:pPr>
        <w:widowControl w:val="0"/>
        <w:jc w:val="both"/>
        <w:rPr>
          <w:rFonts w:eastAsia="Lucida Sans Unicode"/>
          <w:b/>
          <w:bCs/>
          <w:sz w:val="22"/>
          <w:szCs w:val="22"/>
          <w:lang w:eastAsia="hr-HR"/>
        </w:rPr>
      </w:pPr>
      <w:r>
        <w:rPr>
          <w:rFonts w:eastAsia="Lucida Sans Unicode"/>
          <w:b/>
          <w:bCs/>
          <w:sz w:val="22"/>
          <w:szCs w:val="22"/>
          <w:lang w:eastAsia="hr-HR"/>
        </w:rPr>
        <w:t>III. POSTUPAK DODJELE POTPORE</w:t>
      </w:r>
    </w:p>
    <w:p w14:paraId="10622CBC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</w:p>
    <w:p w14:paraId="215AE058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</w:p>
    <w:p w14:paraId="365D64B7" w14:textId="77777777" w:rsidR="00EE19C8" w:rsidRDefault="00EE19C8" w:rsidP="00EE19C8">
      <w:pPr>
        <w:widowControl w:val="0"/>
        <w:jc w:val="center"/>
        <w:rPr>
          <w:rFonts w:eastAsia="Lucida Sans Unicode"/>
          <w:b/>
          <w:sz w:val="22"/>
          <w:szCs w:val="22"/>
          <w:lang w:eastAsia="hr-HR"/>
        </w:rPr>
      </w:pPr>
      <w:r>
        <w:rPr>
          <w:rFonts w:eastAsia="Lucida Sans Unicode"/>
          <w:b/>
          <w:sz w:val="22"/>
          <w:szCs w:val="22"/>
          <w:lang w:eastAsia="hr-HR"/>
        </w:rPr>
        <w:t>Članak 5.</w:t>
      </w:r>
    </w:p>
    <w:p w14:paraId="02BC2B82" w14:textId="77777777" w:rsidR="00EE19C8" w:rsidRDefault="00EE19C8" w:rsidP="00EE19C8">
      <w:pPr>
        <w:widowControl w:val="0"/>
        <w:jc w:val="center"/>
        <w:rPr>
          <w:rFonts w:eastAsia="Lucida Sans Unicode"/>
          <w:b/>
          <w:sz w:val="22"/>
          <w:szCs w:val="22"/>
          <w:lang w:eastAsia="hr-HR"/>
        </w:rPr>
      </w:pPr>
    </w:p>
    <w:p w14:paraId="37ED84AB" w14:textId="4886EFD9" w:rsidR="00EE19C8" w:rsidRDefault="00EE19C8" w:rsidP="00EE19C8">
      <w:pPr>
        <w:widowControl w:val="0"/>
        <w:jc w:val="both"/>
      </w:pPr>
      <w:r>
        <w:rPr>
          <w:rFonts w:eastAsia="Lucida Sans Unicode"/>
          <w:b/>
          <w:sz w:val="22"/>
          <w:szCs w:val="22"/>
          <w:lang w:eastAsia="hr-HR"/>
        </w:rPr>
        <w:tab/>
      </w:r>
      <w:r>
        <w:rPr>
          <w:rFonts w:eastAsia="Lucida Sans Unicode"/>
          <w:sz w:val="22"/>
          <w:szCs w:val="22"/>
          <w:lang w:eastAsia="hr-HR"/>
        </w:rPr>
        <w:t xml:space="preserve">Općina Barilović je dužna  korisniku potpore dostaviti obavijest da mu je dodijeljena potpora male vrijednosti sukladno Uredbi </w:t>
      </w:r>
      <w:r w:rsidR="000661BC">
        <w:rPr>
          <w:rFonts w:eastAsia="Lucida Sans Unicode"/>
          <w:iCs/>
          <w:sz w:val="22"/>
          <w:szCs w:val="22"/>
          <w:lang w:eastAsia="hr-HR"/>
        </w:rPr>
        <w:t>2024/3118</w:t>
      </w:r>
      <w:r>
        <w:rPr>
          <w:rFonts w:eastAsia="Lucida Sans Unicode"/>
          <w:iCs/>
          <w:sz w:val="22"/>
          <w:szCs w:val="22"/>
          <w:lang w:eastAsia="hr-HR"/>
        </w:rPr>
        <w:t>.</w:t>
      </w:r>
    </w:p>
    <w:p w14:paraId="2E0752D6" w14:textId="77777777" w:rsidR="00EE19C8" w:rsidRDefault="00EE19C8" w:rsidP="00EE19C8">
      <w:pPr>
        <w:widowControl w:val="0"/>
        <w:rPr>
          <w:rFonts w:eastAsia="Lucida Sans Unicode"/>
          <w:b/>
          <w:sz w:val="22"/>
          <w:szCs w:val="22"/>
          <w:lang w:eastAsia="hr-HR"/>
        </w:rPr>
      </w:pPr>
    </w:p>
    <w:p w14:paraId="6A01B6DA" w14:textId="77777777" w:rsidR="00EE19C8" w:rsidRDefault="00EE19C8" w:rsidP="00EE19C8">
      <w:pPr>
        <w:widowControl w:val="0"/>
        <w:jc w:val="center"/>
        <w:rPr>
          <w:rFonts w:eastAsia="Lucida Sans Unicode"/>
          <w:b/>
          <w:sz w:val="22"/>
          <w:szCs w:val="22"/>
          <w:lang w:eastAsia="hr-HR"/>
        </w:rPr>
      </w:pPr>
      <w:r>
        <w:rPr>
          <w:rFonts w:eastAsia="Lucida Sans Unicode"/>
          <w:b/>
          <w:sz w:val="22"/>
          <w:szCs w:val="22"/>
          <w:lang w:eastAsia="hr-HR"/>
        </w:rPr>
        <w:t>Članak 6.</w:t>
      </w:r>
    </w:p>
    <w:p w14:paraId="65AA4739" w14:textId="77777777" w:rsidR="00EE19C8" w:rsidRDefault="00EE19C8" w:rsidP="00EE19C8">
      <w:pPr>
        <w:widowControl w:val="0"/>
        <w:jc w:val="center"/>
        <w:rPr>
          <w:rFonts w:eastAsia="Lucida Sans Unicode"/>
          <w:b/>
          <w:sz w:val="22"/>
          <w:szCs w:val="22"/>
          <w:lang w:eastAsia="hr-HR"/>
        </w:rPr>
      </w:pPr>
    </w:p>
    <w:p w14:paraId="5ED0C49A" w14:textId="41DAE1CC" w:rsidR="00EE19C8" w:rsidRDefault="00EE19C8" w:rsidP="00EE19C8">
      <w:pPr>
        <w:widowControl w:val="0"/>
        <w:ind w:firstLine="708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Općina će objaviti Javni poziv za dodjelu potpora iz ovog Programa putem oglasne ploče i  na mrežnim stranicama Općine Barilović, u kojem će se utvrditi rokovi i postupak podnošenja zahtjeva za dodjelu potpora s pripadajućom dokumentacijom. Zahtjevi za potpore se dostavljaju zaključno do 10.</w:t>
      </w:r>
      <w:r w:rsidR="00D63EDB">
        <w:rPr>
          <w:rFonts w:eastAsia="Lucida Sans Unicode"/>
          <w:sz w:val="22"/>
          <w:szCs w:val="22"/>
          <w:lang w:eastAsia="hr-HR"/>
        </w:rPr>
        <w:t xml:space="preserve"> </w:t>
      </w:r>
      <w:r>
        <w:rPr>
          <w:rFonts w:eastAsia="Lucida Sans Unicode"/>
          <w:sz w:val="22"/>
          <w:szCs w:val="22"/>
          <w:lang w:eastAsia="hr-HR"/>
        </w:rPr>
        <w:t>prosinca 202</w:t>
      </w:r>
      <w:r w:rsidR="00D63EDB">
        <w:rPr>
          <w:rFonts w:eastAsia="Lucida Sans Unicode"/>
          <w:sz w:val="22"/>
          <w:szCs w:val="22"/>
          <w:lang w:eastAsia="hr-HR"/>
        </w:rPr>
        <w:t>5.</w:t>
      </w:r>
      <w:r>
        <w:rPr>
          <w:rFonts w:eastAsia="Lucida Sans Unicode"/>
          <w:sz w:val="22"/>
          <w:szCs w:val="22"/>
          <w:lang w:eastAsia="hr-HR"/>
        </w:rPr>
        <w:t xml:space="preserve"> godine. Zahtjevi za sufinanciranje Mjera za mjesec prosinac može se dostavit Jedinstvenom upravnom odjelu uz pretpostavku da su i za narednu godinu osigurana sredstva za potpore u poljoprivredi.</w:t>
      </w:r>
    </w:p>
    <w:p w14:paraId="0A132802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</w:p>
    <w:p w14:paraId="1BF282F6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eastAsia="hr-HR"/>
        </w:rPr>
      </w:pPr>
      <w:r>
        <w:rPr>
          <w:rFonts w:eastAsia="Lucida Sans Unicode"/>
          <w:b/>
          <w:bCs/>
          <w:sz w:val="22"/>
          <w:szCs w:val="22"/>
          <w:lang w:eastAsia="hr-HR"/>
        </w:rPr>
        <w:t>Članak 7.</w:t>
      </w:r>
    </w:p>
    <w:p w14:paraId="247ED99F" w14:textId="77777777" w:rsidR="00EE19C8" w:rsidRDefault="00EE19C8" w:rsidP="00EE19C8">
      <w:pPr>
        <w:widowControl w:val="0"/>
        <w:jc w:val="center"/>
        <w:rPr>
          <w:rFonts w:eastAsia="Lucida Sans Unicode"/>
          <w:b/>
          <w:bCs/>
          <w:sz w:val="22"/>
          <w:szCs w:val="22"/>
          <w:lang w:eastAsia="hr-HR"/>
        </w:rPr>
      </w:pPr>
    </w:p>
    <w:p w14:paraId="4196CD9E" w14:textId="01016610" w:rsidR="00EE19C8" w:rsidRDefault="00EE19C8" w:rsidP="00EE19C8">
      <w:pPr>
        <w:widowControl w:val="0"/>
        <w:ind w:firstLine="708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Zaključak o isplati troškova sufinanciranja potpora u poljoprivredi za 202</w:t>
      </w:r>
      <w:r w:rsidR="00492912">
        <w:rPr>
          <w:rFonts w:eastAsia="Lucida Sans Unicode"/>
          <w:sz w:val="22"/>
          <w:szCs w:val="22"/>
          <w:lang w:eastAsia="hr-HR"/>
        </w:rPr>
        <w:t>5</w:t>
      </w:r>
      <w:r>
        <w:rPr>
          <w:rFonts w:eastAsia="Lucida Sans Unicode"/>
          <w:sz w:val="22"/>
          <w:szCs w:val="22"/>
          <w:lang w:eastAsia="hr-HR"/>
        </w:rPr>
        <w:t>. godinu donosi Općinski načelnik na osnovi kojeg će Jedinstveni upravni odjel- računovodstvo Općine Barilović izvršiti isplatu podnositeljima zahtjeva.</w:t>
      </w:r>
    </w:p>
    <w:p w14:paraId="515AED5B" w14:textId="77777777" w:rsidR="00EE19C8" w:rsidRDefault="00EE19C8" w:rsidP="00EE19C8">
      <w:pPr>
        <w:widowControl w:val="0"/>
        <w:ind w:firstLine="708"/>
        <w:jc w:val="both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>Isplata sufinancirane potpore vrši se kvartalno, jednokratno prema redoslijedu zaprimljenih zahtjeva a do iskorištenja sredstava za proračunsku godinu.</w:t>
      </w:r>
    </w:p>
    <w:p w14:paraId="2850966D" w14:textId="77777777" w:rsidR="00EE19C8" w:rsidRDefault="00EE19C8" w:rsidP="00EE19C8">
      <w:pPr>
        <w:widowControl w:val="0"/>
        <w:rPr>
          <w:rFonts w:eastAsia="Lucida Sans Unicode"/>
          <w:sz w:val="22"/>
          <w:szCs w:val="22"/>
          <w:lang w:eastAsia="hr-HR"/>
        </w:rPr>
      </w:pPr>
    </w:p>
    <w:p w14:paraId="36A78952" w14:textId="77777777" w:rsidR="00EE19C8" w:rsidRDefault="00EE19C8" w:rsidP="00EE19C8">
      <w:pPr>
        <w:widowControl w:val="0"/>
        <w:ind w:firstLine="708"/>
        <w:rPr>
          <w:rFonts w:eastAsia="Lucida Sans Unicode"/>
          <w:sz w:val="22"/>
          <w:szCs w:val="22"/>
          <w:lang w:eastAsia="hr-HR"/>
        </w:rPr>
      </w:pPr>
    </w:p>
    <w:p w14:paraId="544BF1B2" w14:textId="77777777" w:rsidR="00EE19C8" w:rsidRDefault="00EE19C8" w:rsidP="00EE19C8">
      <w:pPr>
        <w:widowControl w:val="0"/>
        <w:rPr>
          <w:rFonts w:eastAsia="Lucida Sans Unicode"/>
          <w:b/>
          <w:bCs/>
          <w:sz w:val="22"/>
          <w:szCs w:val="22"/>
          <w:lang w:eastAsia="hr-HR"/>
        </w:rPr>
      </w:pPr>
      <w:r>
        <w:rPr>
          <w:rFonts w:eastAsia="Lucida Sans Unicode"/>
          <w:b/>
          <w:bCs/>
          <w:sz w:val="22"/>
          <w:szCs w:val="22"/>
          <w:lang w:eastAsia="hr-HR"/>
        </w:rPr>
        <w:t>IV. STUPANJE NA SNAGU</w:t>
      </w:r>
    </w:p>
    <w:p w14:paraId="00840A84" w14:textId="77777777" w:rsidR="00EE19C8" w:rsidRDefault="00EE19C8" w:rsidP="00EE19C8">
      <w:pPr>
        <w:widowControl w:val="0"/>
        <w:jc w:val="center"/>
        <w:rPr>
          <w:rFonts w:eastAsia="Lucida Sans Unicode"/>
          <w:b/>
          <w:sz w:val="22"/>
          <w:szCs w:val="22"/>
          <w:lang w:eastAsia="hr-HR"/>
        </w:rPr>
      </w:pPr>
      <w:r>
        <w:rPr>
          <w:rFonts w:eastAsia="Lucida Sans Unicode"/>
          <w:b/>
          <w:sz w:val="22"/>
          <w:szCs w:val="22"/>
          <w:lang w:eastAsia="hr-HR"/>
        </w:rPr>
        <w:t>Članak 8.</w:t>
      </w:r>
    </w:p>
    <w:p w14:paraId="4E074E8D" w14:textId="77777777" w:rsidR="00EE19C8" w:rsidRDefault="00EE19C8" w:rsidP="00EE19C8">
      <w:pPr>
        <w:widowControl w:val="0"/>
        <w:jc w:val="center"/>
        <w:rPr>
          <w:rFonts w:eastAsia="Lucida Sans Unicode"/>
          <w:b/>
          <w:sz w:val="22"/>
          <w:szCs w:val="22"/>
          <w:lang w:eastAsia="hr-HR"/>
        </w:rPr>
      </w:pPr>
    </w:p>
    <w:p w14:paraId="64941D0D" w14:textId="0EF7A911" w:rsidR="00EE19C8" w:rsidRDefault="00EE19C8" w:rsidP="00EE19C8">
      <w:pPr>
        <w:widowControl w:val="0"/>
        <w:jc w:val="both"/>
      </w:pPr>
      <w:r>
        <w:rPr>
          <w:rFonts w:eastAsia="Lucida Sans Unicode"/>
          <w:color w:val="FF0000"/>
          <w:sz w:val="22"/>
          <w:szCs w:val="22"/>
          <w:lang w:eastAsia="hr-HR"/>
        </w:rPr>
        <w:tab/>
      </w:r>
      <w:r>
        <w:rPr>
          <w:rFonts w:eastAsia="Lucida Sans Unicode"/>
          <w:sz w:val="22"/>
          <w:szCs w:val="22"/>
          <w:lang w:eastAsia="hr-HR"/>
        </w:rPr>
        <w:t xml:space="preserve">Ovaj Program objavit će se u “Službenom glasniku Općine Barilović”, </w:t>
      </w:r>
      <w:r w:rsidR="00D73E65">
        <w:rPr>
          <w:rFonts w:eastAsia="Lucida Sans Unicode"/>
          <w:sz w:val="22"/>
          <w:szCs w:val="22"/>
          <w:lang w:eastAsia="hr-HR"/>
        </w:rPr>
        <w:t xml:space="preserve">stupa na snagu osmog dana od objave, (nakon odobrenja Ministarstva poljoprivrede) </w:t>
      </w:r>
      <w:r>
        <w:rPr>
          <w:rFonts w:eastAsia="Lucida Sans Unicode"/>
          <w:sz w:val="22"/>
          <w:szCs w:val="22"/>
          <w:lang w:eastAsia="hr-HR"/>
        </w:rPr>
        <w:t xml:space="preserve">a  primjenjuje se od </w:t>
      </w:r>
      <w:r w:rsidR="00D73E65">
        <w:rPr>
          <w:rFonts w:eastAsia="Lucida Sans Unicode"/>
          <w:sz w:val="22"/>
          <w:szCs w:val="22"/>
          <w:lang w:eastAsia="hr-HR"/>
        </w:rPr>
        <w:t>01.siječnja 2025. godine.</w:t>
      </w:r>
      <w:bookmarkStart w:id="3" w:name="_GoBack"/>
      <w:bookmarkEnd w:id="3"/>
    </w:p>
    <w:p w14:paraId="212B7748" w14:textId="77777777" w:rsidR="00EE19C8" w:rsidRDefault="00EE19C8" w:rsidP="00EE19C8">
      <w:pPr>
        <w:widowControl w:val="0"/>
        <w:jc w:val="both"/>
        <w:rPr>
          <w:rFonts w:eastAsia="Lucida Sans Unicode"/>
          <w:sz w:val="22"/>
          <w:szCs w:val="22"/>
          <w:lang w:eastAsia="hr-HR"/>
        </w:rPr>
      </w:pPr>
    </w:p>
    <w:p w14:paraId="3D789C55" w14:textId="77777777" w:rsidR="00EE19C8" w:rsidRDefault="00EE19C8" w:rsidP="00EE19C8">
      <w:pPr>
        <w:widowControl w:val="0"/>
        <w:tabs>
          <w:tab w:val="left" w:pos="5862"/>
        </w:tabs>
        <w:jc w:val="right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 xml:space="preserve">PREDSJEDNICA OPĆINSKOG VIJEĆA </w:t>
      </w:r>
    </w:p>
    <w:p w14:paraId="57123EAC" w14:textId="77777777" w:rsidR="00EE19C8" w:rsidRDefault="00EE19C8" w:rsidP="00EE19C8">
      <w:pPr>
        <w:widowControl w:val="0"/>
        <w:tabs>
          <w:tab w:val="left" w:pos="5862"/>
        </w:tabs>
        <w:jc w:val="center"/>
        <w:rPr>
          <w:rFonts w:eastAsia="Lucida Sans Unicode"/>
          <w:sz w:val="22"/>
          <w:szCs w:val="22"/>
          <w:lang w:eastAsia="hr-HR"/>
        </w:rPr>
      </w:pPr>
      <w:r>
        <w:rPr>
          <w:rFonts w:eastAsia="Lucida Sans Unicode"/>
          <w:sz w:val="22"/>
          <w:szCs w:val="22"/>
          <w:lang w:eastAsia="hr-HR"/>
        </w:rPr>
        <w:t xml:space="preserve">                                                                                              Štefanija Mihalić v.r.</w:t>
      </w:r>
    </w:p>
    <w:p w14:paraId="055C7C5B" w14:textId="77777777" w:rsidR="00B07DA0" w:rsidRDefault="00B07DA0"/>
    <w:sectPr w:rsidR="00B07DA0" w:rsidSect="00EE19C8">
      <w:pgSz w:w="12240" w:h="15840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01B0"/>
    <w:multiLevelType w:val="multilevel"/>
    <w:tmpl w:val="D706C0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C8"/>
    <w:rsid w:val="000661BC"/>
    <w:rsid w:val="0015532E"/>
    <w:rsid w:val="001D7F4F"/>
    <w:rsid w:val="002531E8"/>
    <w:rsid w:val="00284884"/>
    <w:rsid w:val="0046428A"/>
    <w:rsid w:val="00492912"/>
    <w:rsid w:val="00603D1E"/>
    <w:rsid w:val="00605253"/>
    <w:rsid w:val="00663105"/>
    <w:rsid w:val="00777EE4"/>
    <w:rsid w:val="00865288"/>
    <w:rsid w:val="009533FD"/>
    <w:rsid w:val="00960B8E"/>
    <w:rsid w:val="00B07DA0"/>
    <w:rsid w:val="00C801D3"/>
    <w:rsid w:val="00C8422D"/>
    <w:rsid w:val="00CA6E1C"/>
    <w:rsid w:val="00D03705"/>
    <w:rsid w:val="00D33782"/>
    <w:rsid w:val="00D63EDB"/>
    <w:rsid w:val="00D73E65"/>
    <w:rsid w:val="00E66C00"/>
    <w:rsid w:val="00E677D0"/>
    <w:rsid w:val="00EE19C8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75D2"/>
  <w15:chartTrackingRefBased/>
  <w15:docId w15:val="{98AFD7AB-0359-4920-9746-1F5FDA9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-1" w:after="-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C8"/>
    <w:pPr>
      <w:suppressAutoHyphens/>
      <w:autoSpaceDN w:val="0"/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63EDB"/>
    <w:pPr>
      <w:keepNext/>
      <w:suppressAutoHyphens w:val="0"/>
      <w:autoSpaceDN/>
      <w:outlineLvl w:val="2"/>
    </w:pPr>
    <w:rPr>
      <w:b/>
      <w:sz w:val="22"/>
      <w:szCs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1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31E8"/>
    <w:pPr>
      <w:spacing w:beforeAutospacing="1" w:after="0" w:afterAutospacing="1"/>
    </w:pPr>
  </w:style>
  <w:style w:type="paragraph" w:styleId="ListParagraph">
    <w:name w:val="List Paragraph"/>
    <w:basedOn w:val="Normal"/>
    <w:uiPriority w:val="34"/>
    <w:qFormat/>
    <w:rsid w:val="002531E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63EDB"/>
    <w:rPr>
      <w:rFonts w:ascii="Times New Roman" w:eastAsia="Times New Roman" w:hAnsi="Times New Roman" w:cs="Times New Roman"/>
      <w:b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Somnium</cp:lastModifiedBy>
  <cp:revision>10</cp:revision>
  <dcterms:created xsi:type="dcterms:W3CDTF">2025-03-19T09:53:00Z</dcterms:created>
  <dcterms:modified xsi:type="dcterms:W3CDTF">2025-04-04T10:36:00Z</dcterms:modified>
</cp:coreProperties>
</file>