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943C91" w:rsidTr="00943C91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663D3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BARILOVIĆ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3663D3" w:rsidRDefault="003663D3">
            <w:pPr>
              <w:spacing w:after="0" w:line="240" w:lineRule="auto"/>
            </w:pPr>
          </w:p>
        </w:tc>
      </w:tr>
      <w:tr w:rsidR="003663D3">
        <w:trPr>
          <w:trHeight w:val="26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3663D3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3D3" w:rsidRDefault="003663D3">
                  <w:pPr>
                    <w:spacing w:after="0" w:line="240" w:lineRule="auto"/>
                  </w:pP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p w:rsidR="003663D3" w:rsidRDefault="003663D3">
            <w:pPr>
              <w:spacing w:after="0" w:line="240" w:lineRule="auto"/>
            </w:pPr>
          </w:p>
        </w:tc>
      </w:tr>
      <w:tr w:rsidR="003663D3">
        <w:trPr>
          <w:trHeight w:val="26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663D3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BARILOVIĆ BB, 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3663D3">
        <w:trPr>
          <w:trHeight w:val="26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663D3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47252 BARILOVIĆ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3663D3">
        <w:trPr>
          <w:trHeight w:val="26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3663D3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20647441417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3663D3">
        <w:trPr>
          <w:trHeight w:val="168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663D3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3D3" w:rsidRDefault="008A2B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REBALANS PRORAČUNA OPĆINE ZA 2019. GOD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</w:tr>
      <w:tr w:rsidR="003663D3">
        <w:trPr>
          <w:trHeight w:val="28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663D3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3D3" w:rsidRDefault="008A2B2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</w:tr>
      <w:tr w:rsidR="003663D3">
        <w:trPr>
          <w:trHeight w:val="141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3663D3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63D3" w:rsidRDefault="00943C9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 izvršenjem </w:t>
                  </w:r>
                  <w:r w:rsidR="008A2B2B">
                    <w:rPr>
                      <w:rFonts w:ascii="Arial" w:eastAsia="Arial" w:hAnsi="Arial"/>
                      <w:b/>
                      <w:color w:val="000000"/>
                    </w:rPr>
                    <w:t>za razdoblje od 1.1.2019 do 15.12.2019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</w:tr>
      <w:tr w:rsidR="003663D3">
        <w:trPr>
          <w:trHeight w:val="566"/>
        </w:trPr>
        <w:tc>
          <w:tcPr>
            <w:tcW w:w="7653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  <w:tr w:rsidR="00943C91" w:rsidTr="00943C91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417"/>
              <w:gridCol w:w="5244"/>
              <w:gridCol w:w="1417"/>
              <w:gridCol w:w="1417"/>
              <w:gridCol w:w="1559"/>
              <w:gridCol w:w="1275"/>
              <w:gridCol w:w="1417"/>
            </w:tblGrid>
            <w:tr w:rsidR="003663D3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524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IZVRŠENJE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3663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3663D3">
                  <w:pPr>
                    <w:spacing w:after="0" w:line="240" w:lineRule="auto"/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17.228.000,00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11.059.544,65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- 1.575.731,00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15.652.269,00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17.228.000,00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11.059.544,65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- 1.575.731,00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15.652.269,00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FUNKCIONIRANJE OPĆINSKOG VIJEĆA I MJESNIH ODBORA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380.490,39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REDOVNE DJELATNOSTI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380.490,39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405.500,00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FUNKCIONIRANJE OPĆINSKOG VIJEĆA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69.842,25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REPREZENTACIJE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10.661,45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OBILJEŽAVANJE PRAZNIKA I ZNAČAJNIH DANA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108.037,81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DODATNE POTREBE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23.777,36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23.777,36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23.777,36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23.777,36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23.777,36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22.565,36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protokola (vijenci, cvijeće, svijeće i slično)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27.999,40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MJESNIH ODBORA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TROŠKOVI IZBORA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povjerenstava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140.172,12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JEDINSTVENOG UPRAVNOG ODJELA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1.170.191,83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181.380,00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1.231.380,00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615.321,57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 - prehrana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100.285,75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osiguranje u slučaju nezaposlenosti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1.270,37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- 11.720,00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1.280,00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12.697,45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2.375,46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13.353,29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5.156,02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6.543,25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25.739,10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11.476,25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prijevoznih sredstava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12.659,57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30.652,02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12.937,50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1.745,01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49.428,64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60.336,08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čišćenja, pranja i slično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32399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49.589,98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ostalih troškova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62.251,11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5.899,78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Sudske pristojbe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32953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Javnobilježničke pristojbe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banaka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11.917,48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1.826,11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uredska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I INVESTICIJSKO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1.455.873,75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2.008.050,00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I INVESTICIJSKO ODRŽAVANJE, KOM.USLUGE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1.455.873,75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2.008.050,00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KAMENI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3.752,32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MALČERA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104.625,00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STROJA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418.573,47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UDARNE RUPE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ODVODNJA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OGIBALIŠTA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ZIMSKA SLUŽBA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46.537,50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STAROG GRADA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Geodetsko-katastarske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NADZORNI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6.341,77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GRAĐEVINSKIH OBJEKATA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invest.održavanja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IGRALIŠTA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1.034,88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gl.projekat igralište Leskovac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UTROŠAK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171.705,59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172.500,00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POPRAVAK JAVNE RASVJETE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116.346,25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ZBRINJAVANJE KOMUNALNOG OTPADA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35.354,73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38.300,00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SUDSKOG VJEŠTAKA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ELEKTRIČNA ENERGIJA MREŽARINA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120.441,24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BRIGA O ŽIVOTINJAMA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20.025,75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20.030,00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GUBITAKA-VODOOPSKRBNI SUSTAV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programa smanjenja gubitaka u vod.sustavu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35.099,32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KLIZIŠTA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37.097,50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37.100,00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T100025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PRIKLJUČAK NA GLAVNU KANALIZACIJU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investi.održavanja-priključci na kanalizaciju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12.520,00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10.182.000,00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5.661.914,17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- 3.482.497,00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6.699.503,00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ULAGANJA U OBJEKTE I UREĐAJE KOMUNALNE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10.182.000,00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5.661.914,17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- 3.482.497,00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6.699.503,00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ASFALTIRANJE CESTA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232.526,94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232.600,00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KUPNJA ZEMLJIŠTA ZA IZGRADNJU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332.160,00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OPĆINSKA UPRAVNA ZGRADA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KAMATE-IZGRADNJA KANALIZACIJE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49.899,02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KREDITA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233.819,88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233.819,88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233.819,88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234.000,00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PROJEKATA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ŠKOLA BARILOVIĆ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119.250,00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- 255.600,00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intelek.usluge - osnovna škola Barilović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24.400,00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imovina-dokumentacija rekon.i dog.Oš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PRIČUVA ZA DANO JAMSTVO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4.232.436,68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5.090.000,00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4.232.436,68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5.090.000,00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4.232.436,68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5.090.000,00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4.232.436,68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5.090.000,00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DRŽAVNI PRORAČUN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4.232.436,68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5.090.000,00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slično)-APPRR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3.721.436,68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- 2.869.000,00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4.579.000,00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slično)Min.demografije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slično)-opremanje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MRTVAČNICA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nes.građ.objekti-mrtvačnice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150.752,25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150.753,00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150.753,00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KONZULTANTSKE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87.675,00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VRTIĆ PROVEDBA PROJEKTA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NADZORA VRTIĆ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usluge-nadzor vrtić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93.144,40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"SRCE ZAJEDNICE"- KONZULTANSKE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kon.usluge "Srce zajednice"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kon.usluge "Srce zajednice"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OBRANA OD POPLAVA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imovina-obrana od poplave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24.750,00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546.858,42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371.510,00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781.510,00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PROTUPOŽANE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546.858,42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371.510,00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90,61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781.510,00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 Dom DVD Barilović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141.357,69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I PROVOĐENJE ZAŠTITE I SPAŠAVANJA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plana djelovanja civilne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SRNAR D.O.O. POVEĆANJE TEMELJNOG KAPITALA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Dionice i udjeli u glavnici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KOMUNALNO PODUZEĆE DUGA RESA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0630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38625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ostalim financijskim institucijama izvan javnog sektora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ŽUPANIJSKA URPAVA ZA CESTE-ZAJ.SUFINANCIRANJE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Zajedničko sufinanciranje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SAKRALNI OBJEKTI - CRKVE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rekreaciju, kulturu i religiju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240.884,88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241.000,00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ŠKOLA BARILOVIĆ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proračunskim korisnicima drugih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PLAN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358.817,65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1.118.510,00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PLAN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358.817,65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118.510,00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1.118.510,00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SOCIJALNO UGROŽENIM OSOBAMA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11.162,38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UMIROVLJENICIMA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40.560,00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40.560,00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NOVOROĐENČAD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 naknade i oprema za novorođenčad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SMJEŠTAJA DJECE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humanitarnim organizacijama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PRIJEVOZA UČENIKA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156.066,27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UDŽBENIKA ZA UČENIKE OŠ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djecu i obitelj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27.979,00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ZA OGRIJEV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ZA POSEBNE NAMJENE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kućanstvima- ogrijev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38.950,00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38.950,00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KULTURNO UMJETNIČKA DRUŠTVA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KULTURNO ZABAVNE MANIFESTACIJE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29.743,66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ZAVIČAJNA ZBIRKA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kulturnih institucija (kazališta, muzeji, galerije, domovi kulture, knjižnice i slično)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SPORTA I REKREACIJE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AKTIVNOSTI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82.206,25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82.206,25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PROMICANJE PRAVA I INTERESA OSOBA S INVALIDITETOM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Bolest i invaliditet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Invaliditet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RADU VOJNIH UDRUGA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0133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opće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UDRUGA LAG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0133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opće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OKOLIŠTA- DRUŠTVO ZA EKOLOGIJU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PRAVA NACIONALNIH MANJINA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29.786,25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TURISTIČKA ZAJEDNICA ČETIRI RIJEKE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 I OSNOVNOŠKOLSKO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108.262,53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REDOVNI PROGRAM OSNOVNO ŠKOLSKOG OBRAZOVANJA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108.262,53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REDOVNI PROGRAM OSNOVNOŠKOLSKOG OBRAZOVANJA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proračunskim korisnicima drugih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51.862,85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MALA ŠKOLA I IGRAONICA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proračunskim korisnicima drugih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56.399,68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85.059,09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85.059,09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POTPORA POLJOPRIVREDNICIMA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81.004,31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štete uzrokovane prirodnim katastrofama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TURIZMA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PROMICANJE RAZVOJA TURIZMA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TURISTIČKO SPORTSKI CENTAR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244.242,03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1.364.816,00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174,98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2.144.816,00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usluge-TSC pothodnik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intel.usluge glav.proj.pročistač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231.250,00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Ostale.int.usluge ish.pot.na glavni projekt-mala elektrana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projekt cesta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Ostale. int.usluge glav.proje.pješ.staza i potporni zida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26.250,00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216.742,03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1.351.066,00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1.851.066,00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3663D3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663D3" w:rsidRDefault="008A2B2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3663D3" w:rsidRDefault="003663D3">
            <w:pPr>
              <w:spacing w:after="0" w:line="240" w:lineRule="auto"/>
            </w:pPr>
          </w:p>
        </w:tc>
        <w:tc>
          <w:tcPr>
            <w:tcW w:w="141" w:type="dxa"/>
          </w:tcPr>
          <w:p w:rsidR="003663D3" w:rsidRDefault="003663D3">
            <w:pPr>
              <w:pStyle w:val="EmptyCellLayoutStyle"/>
              <w:spacing w:after="0" w:line="240" w:lineRule="auto"/>
            </w:pPr>
          </w:p>
        </w:tc>
      </w:tr>
    </w:tbl>
    <w:p w:rsidR="003663D3" w:rsidRDefault="003663D3">
      <w:pPr>
        <w:spacing w:after="0" w:line="240" w:lineRule="auto"/>
      </w:pPr>
    </w:p>
    <w:sectPr w:rsidR="003663D3">
      <w:footerReference w:type="default" r:id="rId7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2B" w:rsidRDefault="008A2B2B">
      <w:pPr>
        <w:spacing w:after="0" w:line="240" w:lineRule="auto"/>
      </w:pPr>
      <w:r>
        <w:separator/>
      </w:r>
    </w:p>
  </w:endnote>
  <w:endnote w:type="continuationSeparator" w:id="0">
    <w:p w:rsidR="008A2B2B" w:rsidRDefault="008A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</w:tblGrid>
    <w:tr w:rsidR="003663D3">
      <w:tc>
        <w:tcPr>
          <w:tcW w:w="1700" w:type="dxa"/>
          <w:tcBorders>
            <w:top w:val="single" w:sz="3" w:space="0" w:color="000000"/>
          </w:tcBorders>
        </w:tcPr>
        <w:p w:rsidR="003663D3" w:rsidRDefault="003663D3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3663D3" w:rsidRDefault="003663D3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3663D3" w:rsidRDefault="003663D3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3663D3" w:rsidRDefault="003663D3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3663D3" w:rsidRDefault="003663D3">
          <w:pPr>
            <w:pStyle w:val="EmptyCellLayoutStyle"/>
            <w:spacing w:after="0" w:line="240" w:lineRule="auto"/>
          </w:pPr>
        </w:p>
      </w:tc>
    </w:tr>
    <w:tr w:rsidR="003663D3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3663D3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63D3" w:rsidRDefault="008A2B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3663D3" w:rsidRDefault="003663D3">
          <w:pPr>
            <w:spacing w:after="0" w:line="240" w:lineRule="auto"/>
          </w:pPr>
        </w:p>
      </w:tc>
      <w:tc>
        <w:tcPr>
          <w:tcW w:w="850" w:type="dxa"/>
        </w:tcPr>
        <w:p w:rsidR="003663D3" w:rsidRDefault="003663D3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3663D3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63D3" w:rsidRDefault="008A2B2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663D3" w:rsidRDefault="003663D3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3663D3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663D3" w:rsidRDefault="008A2B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3663D3" w:rsidRDefault="003663D3">
          <w:pPr>
            <w:spacing w:after="0" w:line="240" w:lineRule="auto"/>
          </w:pPr>
        </w:p>
      </w:tc>
      <w:tc>
        <w:tcPr>
          <w:tcW w:w="85" w:type="dxa"/>
        </w:tcPr>
        <w:p w:rsidR="003663D3" w:rsidRDefault="003663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2B" w:rsidRDefault="008A2B2B">
      <w:pPr>
        <w:spacing w:after="0" w:line="240" w:lineRule="auto"/>
      </w:pPr>
      <w:r>
        <w:separator/>
      </w:r>
    </w:p>
  </w:footnote>
  <w:footnote w:type="continuationSeparator" w:id="0">
    <w:p w:rsidR="008A2B2B" w:rsidRDefault="008A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D3"/>
    <w:rsid w:val="003663D3"/>
    <w:rsid w:val="008A2B2B"/>
    <w:rsid w:val="0094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AB2"/>
  <w15:docId w15:val="{95970E08-83A2-4E9D-81E8-F75DA70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8197</Words>
  <Characters>46727</Characters>
  <Application>Microsoft Office Word</Application>
  <DocSecurity>0</DocSecurity>
  <Lines>389</Lines>
  <Paragraphs>109</Paragraphs>
  <ScaleCrop>false</ScaleCrop>
  <Company/>
  <LinksUpToDate>false</LinksUpToDate>
  <CharactersWithSpaces>54815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LCW147_IspisRebalansaIzvrsenjePozicija</dc:title>
  <dc:creator/>
  <dc:description/>
  <cp:lastModifiedBy>Korisnik</cp:lastModifiedBy>
  <cp:revision>3</cp:revision>
  <dcterms:created xsi:type="dcterms:W3CDTF">2020-01-10T11:55:00Z</dcterms:created>
  <dcterms:modified xsi:type="dcterms:W3CDTF">2020-01-10T11:58:00Z</dcterms:modified>
</cp:coreProperties>
</file>