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70B" w:rsidRPr="000A770B" w:rsidRDefault="000A770B" w:rsidP="000A770B">
      <w:pPr>
        <w:spacing w:after="0" w:line="240" w:lineRule="auto"/>
        <w:jc w:val="center"/>
        <w:rPr>
          <w:rFonts w:ascii="Times New Roman" w:eastAsia="Times New Roman" w:hAnsi="Times New Roman" w:cs="Times New Roman"/>
          <w:lang w:eastAsia="hr-HR"/>
        </w:rPr>
      </w:pPr>
      <w:bookmarkStart w:id="0" w:name="_GoBack"/>
      <w:bookmarkEnd w:id="0"/>
      <w:r w:rsidRPr="000A770B">
        <w:rPr>
          <w:rFonts w:ascii="Times New Roman" w:eastAsia="Times New Roman" w:hAnsi="Times New Roman" w:cs="Times New Roman"/>
          <w:u w:val="single"/>
          <w:lang w:eastAsia="hr-HR"/>
        </w:rPr>
        <w:t xml:space="preserve">Broj 5 -   2015   «Službeni glasnik Općine </w:t>
      </w:r>
      <w:proofErr w:type="spellStart"/>
      <w:r w:rsidRPr="000A770B">
        <w:rPr>
          <w:rFonts w:ascii="Times New Roman" w:eastAsia="Times New Roman" w:hAnsi="Times New Roman" w:cs="Times New Roman"/>
          <w:u w:val="single"/>
          <w:lang w:eastAsia="hr-HR"/>
        </w:rPr>
        <w:t>Barilović</w:t>
      </w:r>
      <w:proofErr w:type="spellEnd"/>
      <w:r w:rsidRPr="000A770B">
        <w:rPr>
          <w:rFonts w:ascii="Times New Roman" w:eastAsia="Times New Roman" w:hAnsi="Times New Roman" w:cs="Times New Roman"/>
          <w:u w:val="single"/>
          <w:lang w:eastAsia="hr-HR"/>
        </w:rPr>
        <w:t>»</w:t>
      </w:r>
    </w:p>
    <w:p w:rsidR="001A16CD" w:rsidRDefault="001A16CD" w:rsidP="000A770B">
      <w:pPr>
        <w:jc w:val="center"/>
        <w:rPr>
          <w:rFonts w:ascii="Times New Roman" w:hAnsi="Times New Roman" w:cs="Times New Roman"/>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Temeljem čl. 48. Zakona o lokalnoj i područnoj (regionalnoj) samoupravi (“Narodne novine”, broj 33/01, 60/01, 129/05, 109/07, 125/08, 36/09, 150/11, 144/12 i 19/13) te čl. 32. Statuta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(“Službeni glasnik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broj:02/09 i 01/13), a sukladno odredbama Zakona o udrugama (“Narodne novine”, broj 74/14), Zakona o financijskom poslovanju i računovodstvu neprofitnih organizacija – nastavno Zakon (“Narodne novine” broj 121/14) i Uredbe o kriterijima, mjerilima i postupcima financiranja i ugovaranja programa i projekata od interesa za opće dobro koje provode udruge – nastavno: Uredba (“Narodne novine” broj 26 /15),  Općinsko vijeće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na svojoj 16 sjednici održanoj 29.12.2015 godine donijelo je:</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P R A V I L N I K</w:t>
      </w:r>
    </w:p>
    <w:p w:rsidR="000A770B" w:rsidRPr="000A770B" w:rsidRDefault="000A770B" w:rsidP="000A770B">
      <w:pPr>
        <w:spacing w:after="0" w:line="240" w:lineRule="auto"/>
        <w:jc w:val="center"/>
        <w:rPr>
          <w:rFonts w:ascii="Times New Roman" w:eastAsia="Times New Roman" w:hAnsi="Times New Roman" w:cs="Times New Roman"/>
          <w:lang w:eastAsia="hr-HR"/>
        </w:rPr>
      </w:pPr>
      <w:r w:rsidRPr="000A770B">
        <w:rPr>
          <w:rFonts w:ascii="Times New Roman" w:eastAsia="Times New Roman" w:hAnsi="Times New Roman" w:cs="Times New Roman"/>
          <w:b/>
          <w:lang w:eastAsia="hr-HR"/>
        </w:rPr>
        <w:t xml:space="preserve">o financiranju javnih potreba u Općini </w:t>
      </w:r>
      <w:proofErr w:type="spellStart"/>
      <w:r w:rsidRPr="000A770B">
        <w:rPr>
          <w:rFonts w:ascii="Times New Roman" w:eastAsia="Times New Roman" w:hAnsi="Times New Roman" w:cs="Times New Roman"/>
          <w:b/>
          <w:lang w:eastAsia="hr-HR"/>
        </w:rPr>
        <w:t>Barilović</w:t>
      </w:r>
      <w:proofErr w:type="spellEnd"/>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1" w:name="_Toc413626197"/>
      <w:r w:rsidRPr="000A770B">
        <w:rPr>
          <w:rFonts w:ascii="Times New Roman" w:eastAsia="Times New Roman" w:hAnsi="Times New Roman" w:cs="Times New Roman"/>
          <w:b/>
          <w:bCs/>
          <w:kern w:val="32"/>
          <w:lang w:eastAsia="x-none"/>
        </w:rPr>
        <w:t>I. OPĆE ODREDBE</w:t>
      </w:r>
      <w:bookmarkEnd w:id="1"/>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Ovim se Pravilnikom utvrđuju kriteriji, mjerila i postupci za dodjelu i korištenje sredstava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udrugama čije aktivnosti doprinose zadovoljenju javnih potreba i ispunjavanju ciljeva i prioriteta definiranih strateškim i planskim dokumentima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(2) Odredbe ovog Pravilnika koje se odnose na udruge, na odgovarajući se način primjenjuju i u odnosu na druge organizacije civilnog društva, kada su one, u skladu s uvjetima javnog natječaja ili poziva (u nastavku teksta: natječaj) za financiranje programa i projekata, prihvatljivi prijavitelji, odnosno partneri.</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(3) Odredbe ovog Pravilnika ne odnose se na financiranje programa i projekata ustanova čiji je osnivač ili suosnivač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 Ako posebnim propisom nije drugačije određeno, odredbe Pravilnika primjenjuju se kada se udrugama odobravaju financijska sredstva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za:</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provedbu programa i projekata kojima se ispunjavaju ciljevi i prioriteti definirani strateškim i planskim dokumentima,</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provedbu programa javnih potreba utvrđenih posebnim zakonom,</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obavljanje određene javne ovlasti na području Općine povjerene posebnim zakonom,</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pružanje socijalnih usluga na području Općine temeljem posebnog propisa,</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sufinanciranje obveznog doprinosa korisnika financiranja za provedbu programa i projekata ugovorenih iz fondova Europske unije i inozemnih javnih izvora za udruge s područja Općine,</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podršku institucionalnom i organizacijskom razvoju udruga s područja Općine</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donacije i sponzorstva i</w:t>
      </w:r>
    </w:p>
    <w:p w:rsidR="000A770B" w:rsidRPr="000A770B" w:rsidRDefault="000A770B" w:rsidP="000A770B">
      <w:pPr>
        <w:numPr>
          <w:ilvl w:val="0"/>
          <w:numId w:val="10"/>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druge oblike i namjene dodjele financijskih sredstava iz proračuna Općine.</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(1)  Projektom se smatra skup aktivnosti koje su usmjerene ostvarenju zacrtanih ciljeva čijim će se ostvarenjem odgovoriti na uočeni problem i ukloniti ga, vremenski su ograničeni i imaju definirane troškove i resurse.</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(2) Programi su kontinuirani procesi koji se u načelu izvode u dužem vremenskom razdoblju kroz niz različitih aktivnosti čiji su struktura i trajanje fleksibilniji. Mogu biti jednogodišnji i </w:t>
      </w:r>
      <w:r w:rsidRPr="000A770B">
        <w:rPr>
          <w:rFonts w:ascii="Times New Roman" w:eastAsia="Times New Roman" w:hAnsi="Times New Roman" w:cs="Times New Roman"/>
          <w:lang w:eastAsia="hr-HR"/>
        </w:rPr>
        <w:lastRenderedPageBreak/>
        <w:t>višegodišnji, a Općina će natječajima i javnim pozivima poticati organizacije civilnog društva na izradu višegodišnjih programa  u svrhu izgradnje kapaciteta  i razvoja civilnoga društva  u Općini.</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(3) Jednodnevne i višednevne manifestacije su aktivnosti koje provode organizacije civilnog društva i neprofitne organizacije s ciljem davanja dodatne ponude na području Općine i razvoja  općenito. Mogu biti sportske, kulturne, zabavne, socijalne, humanitarne, gastronomske i druge.</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(4) Građanske inicijative predstavljaju skup aktivnosti koje s ciljem rješavanja uočenog problema na dijelu ili cijelom području Općine  osmisli i provodi dio građana  okupljenih u mjesni odbor, udrugu,  i </w:t>
      </w:r>
      <w:proofErr w:type="spellStart"/>
      <w:r w:rsidRPr="000A770B">
        <w:rPr>
          <w:rFonts w:ascii="Times New Roman" w:eastAsia="Times New Roman" w:hAnsi="Times New Roman" w:cs="Times New Roman"/>
          <w:lang w:eastAsia="hr-HR"/>
        </w:rPr>
        <w:t>sl</w:t>
      </w:r>
      <w:proofErr w:type="spellEnd"/>
      <w:r w:rsidRPr="000A770B">
        <w:rPr>
          <w:rFonts w:ascii="Times New Roman" w:eastAsia="Times New Roman" w:hAnsi="Times New Roman" w:cs="Times New Roman"/>
          <w:lang w:eastAsia="hr-HR"/>
        </w:rPr>
        <w:t>, u pravilu su komunalnog ili humanitarnog karaktera, a cilj im je podizanje razine kvalitete življenja u zajednici kroz poticanje aktivnog građanstva i korištenje lokalnih potencijala.</w:t>
      </w: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2" w:name="_Toc413626198"/>
      <w:r w:rsidRPr="000A770B">
        <w:rPr>
          <w:rFonts w:ascii="Times New Roman" w:eastAsia="Times New Roman" w:hAnsi="Times New Roman" w:cs="Times New Roman"/>
          <w:b/>
          <w:bCs/>
          <w:kern w:val="32"/>
          <w:lang w:eastAsia="x-none"/>
        </w:rPr>
        <w:t xml:space="preserve">I. PREDUVJETI ZA FINACIRANJE KOJE OSIGURAVA OPĆINA </w:t>
      </w:r>
      <w:bookmarkEnd w:id="2"/>
    </w:p>
    <w:p w:rsidR="000A770B" w:rsidRPr="000A770B" w:rsidRDefault="000A770B" w:rsidP="000A770B">
      <w:pPr>
        <w:spacing w:after="0" w:line="240" w:lineRule="auto"/>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Definiranje prioritetnih područja financiranja</w:t>
      </w:r>
    </w:p>
    <w:p w:rsidR="000A770B" w:rsidRPr="000A770B" w:rsidRDefault="000A770B" w:rsidP="000A770B">
      <w:pPr>
        <w:spacing w:after="0" w:line="240" w:lineRule="auto"/>
        <w:jc w:val="center"/>
        <w:rPr>
          <w:rFonts w:ascii="Times New Roman" w:eastAsia="Times New Roman" w:hAnsi="Times New Roman" w:cs="Times New Roman"/>
          <w:i/>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Jedinstveni upravni odjel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u postupku donošenja Proračuna , prije raspisivanja  natječaja za dodjelu financijskih sredstava udrugama, utvrditi prioritete financiranja koji moraju biti usmjereni postizanju ciljeva definiranih strateškim i razvojnim dokumentima Općine te će, u okviru svojih mogućnosti, u proračunu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osigurati financijska sredstva za njihovo financiranje, a sve u skladu s odredbama Zakona, Uredbe i ovog Pravilnika.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Nadležnost za aktivnosti u postupku odobravanja financiranja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(1) Za provedbu odredbi ovog Pravilnika u postupcima dodjele sredstava za financiranje programa i projekata u sljedećim prioritetnim područjima: kultura, tehnička kultura, sport, odgoj i obrazovanje, socijalna skrb, zdravstvo, razvoj i demokratizacija društva, razvoj mjesne samouprave i povećanje turističke ponude nadležan je Jedinstveni upravni odjel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(2) Za provedbu odredbi ovog Pravilnika u postupcima dodjele sredstava za financiranje programa i projekata u prioritetnim područjima gospodarstva, poljoprivrede, ribarstva i povećanja turističke ponude povezanim s nekim od prethodnih prioritetnih područja nadležan je Jedinstveni upravni odjel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spacing w:after="0" w:line="240" w:lineRule="auto"/>
        <w:jc w:val="center"/>
        <w:rPr>
          <w:rFonts w:ascii="Times New Roman" w:eastAsia="Times New Roman" w:hAnsi="Times New Roman" w:cs="Times New Roman"/>
          <w:b/>
          <w:iCs/>
          <w:lang w:eastAsia="hr-HR"/>
        </w:rPr>
      </w:pPr>
    </w:p>
    <w:p w:rsidR="000A770B" w:rsidRPr="000A770B" w:rsidRDefault="000A770B" w:rsidP="000A770B">
      <w:pPr>
        <w:spacing w:after="0" w:line="240" w:lineRule="auto"/>
        <w:jc w:val="center"/>
        <w:rPr>
          <w:rFonts w:ascii="Times New Roman" w:eastAsia="Times New Roman" w:hAnsi="Times New Roman" w:cs="Times New Roman"/>
          <w:b/>
          <w:iCs/>
          <w:lang w:eastAsia="hr-HR"/>
        </w:rPr>
      </w:pPr>
    </w:p>
    <w:p w:rsidR="000A770B" w:rsidRPr="000A770B" w:rsidRDefault="000A770B" w:rsidP="000A770B">
      <w:pPr>
        <w:spacing w:after="0" w:line="240" w:lineRule="auto"/>
        <w:jc w:val="center"/>
        <w:rPr>
          <w:rFonts w:ascii="Times New Roman" w:eastAsia="Times New Roman" w:hAnsi="Times New Roman" w:cs="Times New Roman"/>
          <w:b/>
          <w:iCs/>
          <w:lang w:eastAsia="hr-HR"/>
        </w:rPr>
      </w:pPr>
      <w:r w:rsidRPr="000A770B">
        <w:rPr>
          <w:rFonts w:ascii="Times New Roman" w:eastAsia="Times New Roman" w:hAnsi="Times New Roman" w:cs="Times New Roman"/>
          <w:b/>
          <w:iCs/>
          <w:lang w:eastAsia="hr-HR"/>
        </w:rPr>
        <w:t>Članak 6.</w:t>
      </w:r>
    </w:p>
    <w:p w:rsidR="000A770B" w:rsidRPr="000A770B" w:rsidRDefault="000A770B" w:rsidP="000A770B">
      <w:pPr>
        <w:spacing w:after="0" w:line="240" w:lineRule="auto"/>
        <w:jc w:val="center"/>
        <w:rPr>
          <w:rFonts w:ascii="Times New Roman" w:eastAsia="Times New Roman" w:hAnsi="Times New Roman" w:cs="Times New Roman"/>
          <w:b/>
          <w:iCs/>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Zadaće  Jedinstvenog upravnog  odjela iz prethodnog članka Pravilnika, u postupku pripreme i provedbe javnog natječaja ili javnog poziva za dodjelu financijskih sredstava udrugama su: </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predložiti prioritete i programska područja natječaja, </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predložiti kriterije prihvatljivosti i uvjete prijave</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predložiti natječajnu dokumentaciju,</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javna objava i provedba natječaja , </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utvrditi prijedlog sastava procjenjivačkog povjerenstva odnosno stručnih radnih skupina za procjenu projekata i programa, </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razmotriti ocjene projekata i prijedloge za financiranje na temelju kriterija iz natječaja,</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utvrditi prijedlog odluke o financiranju projekata i programa udruga,</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organizirati stručno praćenje provedbe projekata financiranih na temelju natječaja i</w:t>
      </w:r>
    </w:p>
    <w:p w:rsidR="000A770B" w:rsidRPr="000A770B" w:rsidRDefault="000A770B" w:rsidP="000A770B">
      <w:pPr>
        <w:numPr>
          <w:ilvl w:val="0"/>
          <w:numId w:val="11"/>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pripremiti izvještaje o provedbi i rezultatima natječaja Uredu za udruge.</w:t>
      </w:r>
    </w:p>
    <w:p w:rsidR="000A770B" w:rsidRPr="000A770B" w:rsidRDefault="000A770B" w:rsidP="000A770B">
      <w:pPr>
        <w:spacing w:after="0" w:line="240" w:lineRule="auto"/>
        <w:ind w:left="141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Okvir za dodjelu financijskih sredstava i kapaciteti za provedbu natječaja</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lastRenderedPageBreak/>
        <w:t>Članak 7.</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Imajući u vidu raspoloživi iznos financijskih sredstava planiranih u proračunu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namijenjen za zadovoljenje dijela javnih potreba kroz dodjelu putem natječaja  udrugama,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unaprijed predvidjeti financijski okvir dodjele financijskih sredstava udrugama po objavljenom natječaju, koji obuhvaća: </w:t>
      </w:r>
    </w:p>
    <w:p w:rsidR="000A770B" w:rsidRPr="000A770B" w:rsidRDefault="000A770B" w:rsidP="000A770B">
      <w:pPr>
        <w:numPr>
          <w:ilvl w:val="0"/>
          <w:numId w:val="12"/>
        </w:numPr>
        <w:spacing w:after="0" w:line="240" w:lineRule="auto"/>
        <w:ind w:left="113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ukupan iznos raspoloživih sredstava, </w:t>
      </w:r>
    </w:p>
    <w:p w:rsidR="000A770B" w:rsidRPr="000A770B" w:rsidRDefault="000A770B" w:rsidP="000A770B">
      <w:pPr>
        <w:numPr>
          <w:ilvl w:val="0"/>
          <w:numId w:val="12"/>
        </w:numPr>
        <w:spacing w:after="0" w:line="240" w:lineRule="auto"/>
        <w:ind w:left="113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iznose predviđene za pojedina programska područja (djelatnosti) ako će se natječaji raspisivati za više programskih područja, </w:t>
      </w:r>
    </w:p>
    <w:p w:rsidR="000A770B" w:rsidRPr="000A770B" w:rsidRDefault="000A770B" w:rsidP="000A770B">
      <w:pPr>
        <w:numPr>
          <w:ilvl w:val="0"/>
          <w:numId w:val="12"/>
        </w:numPr>
        <w:spacing w:after="0" w:line="240" w:lineRule="auto"/>
        <w:ind w:left="113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najniži i najviši iznos pojedinačnih ugovora o dodjeli financijskih sredstava i </w:t>
      </w:r>
    </w:p>
    <w:p w:rsidR="000A770B" w:rsidRPr="000A770B" w:rsidRDefault="000A770B" w:rsidP="000A770B">
      <w:pPr>
        <w:numPr>
          <w:ilvl w:val="0"/>
          <w:numId w:val="12"/>
        </w:numPr>
        <w:spacing w:after="0" w:line="240" w:lineRule="auto"/>
        <w:ind w:left="113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očekivani broj udruga s kojima će se ugovoriti provedba programa ili projekata u okviru pojedinog natječaja.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8.</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Jedinstveni upravni odjel   za pojedino prioritetno područje navedeno u javnom pozivu ili natječaju osigurati organizacijske kapacitete i ljudske resurse za primjenu osnovnih standarda financiranja, ugovaranja i praćenja provedbe i vrednovanja rezultata programa i projekata iz svog djelokruga.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9.</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(1)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prije objave javnog poziva ili natječaja, izraditi obrasce natječajne dokumentacije temeljem kojih će udruge prijavljivati svoje programe ili projekte.</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(2)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natječajni postupak i praćenje provedbe i vrednovanja rezultata provoditi  putem odgovarajućeg informacijskog sustava.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10.</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pri financiranju programa i projekata primjenjivati osnovne standarde planiranja i provedbe financiranja, odnosno praćenja i vrednovanja financiranja i izvještavanja, definirane Uredbom.</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3" w:name="_Toc413626199"/>
      <w:r w:rsidRPr="000A770B">
        <w:rPr>
          <w:rFonts w:ascii="Times New Roman" w:eastAsia="Times New Roman" w:hAnsi="Times New Roman" w:cs="Times New Roman"/>
          <w:b/>
          <w:bCs/>
          <w:kern w:val="32"/>
          <w:lang w:eastAsia="x-none"/>
        </w:rPr>
        <w:t>III. MJERILA ZA FINANCIRANJE</w:t>
      </w:r>
      <w:bookmarkEnd w:id="3"/>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dodjeljivati sredstva za financiranje programa i projekata udrugama, potencijalnim korisnicima (u daljnjem tekstu: Korisnici) uz uvjet da:</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 su upisani u odgovarajući Registar;</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su registrirani kao udruge, zaklade, ustanove ili druge pravne osobe čija temeljna svrha nije stjecanje dobiti (organizacije civilnoga društva )</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su se svojim statutom </w:t>
      </w:r>
      <w:proofErr w:type="spellStart"/>
      <w:r w:rsidRPr="000A770B">
        <w:rPr>
          <w:rFonts w:ascii="Times New Roman" w:eastAsia="Times New Roman" w:hAnsi="Times New Roman" w:cs="Times New Roman"/>
          <w:lang w:eastAsia="hr-HR"/>
        </w:rPr>
        <w:t>opredjelili</w:t>
      </w:r>
      <w:proofErr w:type="spellEnd"/>
      <w:r w:rsidRPr="000A770B">
        <w:rPr>
          <w:rFonts w:ascii="Times New Roman" w:eastAsia="Times New Roman" w:hAnsi="Times New Roman" w:cs="Times New Roman"/>
          <w:lang w:eastAsia="hr-HR"/>
        </w:rPr>
        <w:t xml:space="preserve"> za obavljanje djelatnosti i aktivnosti koje su predmet financiranja i kojima promiču uvjerenja i ciljeve koji nisu u suprotnosti s Ustavom i zakonom;</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program/projekt/inicijativa, koji prijave na javni natječaj/poziv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bude ocijenjen kao značajan (kvalitetan, inovativan i koristan) za razvoj civilnoga društva i zadovoljenje javnih potreba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definiranih razvojnim i strateškim dokumentima, odnosno uvjetima svakog pojedinog natječaja/poziva;</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su uredno ispunili obveze iz svih prethodno sklopljenih ugovora o financiranju iz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i drugih javnih izvora;</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nemaju dugovanja s osnove plaćanja doprinosa za mirovinsko i zdravstveno osiguranje i plaćanje poreza te drugih davanja prema državnom proračunu i proračunu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lastRenderedPageBreak/>
        <w:t>se protiv Korisnika, odnosno osobe ovlaštene za zastupanje i voditelja programa/projekta ne vodi kazneni postupak i nije pravomoćno osuđen za prekršaje ili kaznena djela definirana Uredbom;</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općim aktom imaju uspostavljen model dobrog financijskog upravljanja i kontrola te način sprječavanja sukoba interesa pri raspolaganju javnim sredstvima;</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imaju utvrđen način javnog objavljivanja programskog i financijskog izvješća o radu za proteklu godinu (mrežne stranice udruge ili drugi prikladan način);</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imaju zadovoljavajuće organizacijske kapacitete i ljudske resurse za provedbu programa ili projekta, programa javnih potreba, javnih ovlasti, odnosno pružanje socijalnih usluga;</w:t>
      </w:r>
    </w:p>
    <w:p w:rsidR="000A770B" w:rsidRPr="000A770B" w:rsidRDefault="000A770B" w:rsidP="000A770B">
      <w:pPr>
        <w:numPr>
          <w:ilvl w:val="0"/>
          <w:numId w:val="13"/>
        </w:numPr>
        <w:spacing w:after="0" w:line="240" w:lineRule="auto"/>
        <w:ind w:left="1134"/>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imaju uređen sustav prikupljanja članarina te uredno predaju sva izvješća Općini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i drugim institucijama.</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12.</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b/>
          <w:lang w:eastAsia="hr-HR"/>
        </w:rPr>
        <w:tab/>
      </w:r>
      <w:r w:rsidRPr="000A770B">
        <w:rPr>
          <w:rFonts w:ascii="Times New Roman" w:eastAsia="Times New Roman" w:hAnsi="Times New Roman" w:cs="Times New Roman"/>
          <w:lang w:eastAsia="hr-HR"/>
        </w:rPr>
        <w:t xml:space="preserve">Osim uvjeta iz prethodnog članka Pravilnika,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natječajem propisati i dodatne uvjete koje trebaju ispunjavati udruge u svrhu ostvarivanja prednosti u financiranju, kao što su:</w:t>
      </w:r>
    </w:p>
    <w:p w:rsidR="000A770B" w:rsidRPr="000A770B" w:rsidRDefault="000A770B" w:rsidP="000A770B">
      <w:pPr>
        <w:numPr>
          <w:ilvl w:val="0"/>
          <w:numId w:val="14"/>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primjena sustava osiguranja kvalitete djelovanja u neprofitnim organizacijama;</w:t>
      </w:r>
    </w:p>
    <w:p w:rsidR="000A770B" w:rsidRPr="000A770B" w:rsidRDefault="000A770B" w:rsidP="000A770B">
      <w:pPr>
        <w:numPr>
          <w:ilvl w:val="0"/>
          <w:numId w:val="14"/>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uključenost volonterskog rada, posebice mladih koji na taj način stječu znanja i vještine potrebne za uključivanje na tržište rada i aktivno sudjelovanje u demokratskome društvu;</w:t>
      </w:r>
    </w:p>
    <w:p w:rsidR="000A770B" w:rsidRPr="000A770B" w:rsidRDefault="000A770B" w:rsidP="000A770B">
      <w:pPr>
        <w:numPr>
          <w:ilvl w:val="0"/>
          <w:numId w:val="14"/>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umrežavanje i povezivanje sa srodnim udrugama, ostvarivanje međusektorskog partnerstva udruga s predstavnicima javnog i poslovnog sektora u svrhu jačanja potencijala za razvoj lokalne zajednice i dr. </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(1)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neće financirati programe i projekte organizacija koji se financiraju po posebnim propisima, vjerskih i političkih organizacija te organizacija civilnog društva koje ne zadovoljavaju uvjete propisane ovim Pravilnikom odnosno svakim pojedinačno raspisanim pozivom i natječajem.</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(2)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neće iz proračuna Općine financirati aktivnosti udruga koje se sukladno Zakonu i drugim pozitivnim propisima smatraju gospodarskom djelatnošću udruga.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4" w:name="_Toc413626200"/>
      <w:r w:rsidRPr="000A770B">
        <w:rPr>
          <w:rFonts w:ascii="Times New Roman" w:eastAsia="Times New Roman" w:hAnsi="Times New Roman" w:cs="Times New Roman"/>
          <w:b/>
          <w:bCs/>
          <w:kern w:val="32"/>
          <w:lang w:eastAsia="x-none"/>
        </w:rPr>
        <w:t>IV. POSTUPCI FINANCIRANJA I UGOVARANJA</w:t>
      </w:r>
      <w:bookmarkEnd w:id="4"/>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Izrada i objava godišnjeg plana raspisivanja natječaja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1E70CA" w:rsidP="000A770B">
      <w:pPr>
        <w:spacing w:after="0" w:line="240" w:lineRule="auto"/>
        <w:ind w:firstLine="708"/>
        <w:jc w:val="both"/>
        <w:rPr>
          <w:rFonts w:ascii="Times New Roman" w:eastAsia="Times New Roman" w:hAnsi="Times New Roman" w:cs="Times New Roman"/>
          <w:iCs/>
          <w:lang w:eastAsia="hr-HR"/>
        </w:rPr>
      </w:pPr>
      <w:r>
        <w:rPr>
          <w:rFonts w:ascii="Times New Roman" w:eastAsia="Times New Roman" w:hAnsi="Times New Roman" w:cs="Times New Roman"/>
          <w:iCs/>
          <w:lang w:eastAsia="hr-HR"/>
        </w:rPr>
        <w:t>(1) Jedinstveni</w:t>
      </w:r>
      <w:r w:rsidR="000A770B" w:rsidRPr="000A770B">
        <w:rPr>
          <w:rFonts w:ascii="Times New Roman" w:eastAsia="Times New Roman" w:hAnsi="Times New Roman" w:cs="Times New Roman"/>
          <w:iCs/>
          <w:lang w:eastAsia="hr-HR"/>
        </w:rPr>
        <w:t xml:space="preserve"> upravni odjel Općine </w:t>
      </w:r>
      <w:proofErr w:type="spellStart"/>
      <w:r w:rsidR="000A770B" w:rsidRPr="000A770B">
        <w:rPr>
          <w:rFonts w:ascii="Times New Roman" w:eastAsia="Times New Roman" w:hAnsi="Times New Roman" w:cs="Times New Roman"/>
          <w:iCs/>
          <w:lang w:eastAsia="hr-HR"/>
        </w:rPr>
        <w:t>Barilović</w:t>
      </w:r>
      <w:proofErr w:type="spellEnd"/>
      <w:r w:rsidR="000A770B" w:rsidRPr="000A770B">
        <w:rPr>
          <w:rFonts w:ascii="Times New Roman" w:eastAsia="Times New Roman" w:hAnsi="Times New Roman" w:cs="Times New Roman"/>
          <w:iCs/>
          <w:lang w:eastAsia="hr-HR"/>
        </w:rPr>
        <w:t xml:space="preserve"> će, u roku od 30 dana od usvajanja proračuna za sljedeću kalendarsku godinu, izraditi i na mrežnim  stranicama Općine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rsidR="000A770B" w:rsidRPr="000A770B" w:rsidRDefault="000A770B" w:rsidP="000A770B">
      <w:pPr>
        <w:spacing w:after="0" w:line="240" w:lineRule="auto"/>
        <w:jc w:val="both"/>
        <w:rPr>
          <w:rFonts w:ascii="Times New Roman" w:eastAsia="Times New Roman" w:hAnsi="Times New Roman" w:cs="Times New Roman"/>
          <w:iCs/>
          <w:lang w:eastAsia="hr-HR"/>
        </w:rPr>
      </w:pPr>
      <w:r w:rsidRPr="000A770B">
        <w:rPr>
          <w:rFonts w:ascii="Times New Roman" w:eastAsia="Times New Roman" w:hAnsi="Times New Roman" w:cs="Times New Roman"/>
          <w:iCs/>
          <w:lang w:eastAsia="hr-HR"/>
        </w:rPr>
        <w:tab/>
        <w:t>(2) Godišnji plan natječaja sadrži podatke o davatelju financijskih sredstava, području, nazivu i planiranom vremenu objave natječaja, ukupnom iznosu raspoloživih sredstava, rasponu sredstava namijenjenom za financiranje pojedinog programa odnosno projekta, očekivanom broju programa i projekata koji će se ugovoriti za financiranje i eventualno druge podatke.</w:t>
      </w:r>
    </w:p>
    <w:p w:rsidR="000A770B" w:rsidRPr="000A770B" w:rsidRDefault="000A770B" w:rsidP="000A770B">
      <w:pPr>
        <w:spacing w:after="0" w:line="240" w:lineRule="auto"/>
        <w:jc w:val="both"/>
        <w:rPr>
          <w:rFonts w:ascii="Times New Roman" w:eastAsia="Times New Roman" w:hAnsi="Times New Roman" w:cs="Times New Roman"/>
          <w:iCs/>
          <w:lang w:eastAsia="hr-HR"/>
        </w:rPr>
      </w:pPr>
      <w:r w:rsidRPr="000A770B">
        <w:rPr>
          <w:rFonts w:ascii="Times New Roman" w:eastAsia="Times New Roman" w:hAnsi="Times New Roman" w:cs="Times New Roman"/>
          <w:iCs/>
          <w:lang w:eastAsia="hr-HR"/>
        </w:rPr>
        <w:t xml:space="preserve"> </w:t>
      </w:r>
    </w:p>
    <w:p w:rsidR="000A770B" w:rsidRPr="000A770B" w:rsidRDefault="000A770B" w:rsidP="000A770B">
      <w:pPr>
        <w:spacing w:after="0" w:line="240" w:lineRule="auto"/>
        <w:jc w:val="both"/>
        <w:rPr>
          <w:rFonts w:ascii="Times New Roman" w:eastAsia="Times New Roman" w:hAnsi="Times New Roman" w:cs="Times New Roman"/>
          <w:iCs/>
          <w:lang w:eastAsia="hr-HR"/>
        </w:rPr>
      </w:pPr>
    </w:p>
    <w:p w:rsidR="000A770B" w:rsidRPr="000A770B" w:rsidRDefault="000A770B" w:rsidP="000A770B">
      <w:pPr>
        <w:spacing w:after="0" w:line="240" w:lineRule="auto"/>
        <w:jc w:val="center"/>
        <w:rPr>
          <w:rFonts w:ascii="Times New Roman" w:eastAsia="Times New Roman" w:hAnsi="Times New Roman" w:cs="Times New Roman"/>
          <w:i/>
          <w:iCs/>
          <w:lang w:eastAsia="hr-HR"/>
        </w:rPr>
      </w:pPr>
      <w:r w:rsidRPr="000A770B">
        <w:rPr>
          <w:rFonts w:ascii="Times New Roman" w:eastAsia="Times New Roman" w:hAnsi="Times New Roman" w:cs="Times New Roman"/>
          <w:i/>
          <w:iCs/>
          <w:lang w:eastAsia="hr-HR"/>
        </w:rPr>
        <w:t>Javni natječaj</w:t>
      </w:r>
    </w:p>
    <w:p w:rsidR="000A770B" w:rsidRPr="000A770B" w:rsidRDefault="000A770B" w:rsidP="000A770B">
      <w:pPr>
        <w:spacing w:after="0" w:line="240" w:lineRule="auto"/>
        <w:jc w:val="both"/>
        <w:rPr>
          <w:rFonts w:ascii="Times New Roman" w:eastAsia="Times New Roman" w:hAnsi="Times New Roman" w:cs="Times New Roman"/>
          <w:iCs/>
          <w:lang w:eastAsia="hr-HR"/>
        </w:rPr>
      </w:pPr>
    </w:p>
    <w:p w:rsidR="000A770B" w:rsidRPr="000A770B" w:rsidRDefault="000A770B" w:rsidP="000A770B">
      <w:pPr>
        <w:spacing w:after="0" w:line="240" w:lineRule="auto"/>
        <w:jc w:val="center"/>
        <w:rPr>
          <w:rFonts w:ascii="Times New Roman" w:eastAsia="Times New Roman" w:hAnsi="Times New Roman" w:cs="Times New Roman"/>
          <w:b/>
          <w:iCs/>
          <w:lang w:eastAsia="hr-HR"/>
        </w:rPr>
      </w:pPr>
      <w:r w:rsidRPr="000A770B">
        <w:rPr>
          <w:rFonts w:ascii="Times New Roman" w:eastAsia="Times New Roman" w:hAnsi="Times New Roman" w:cs="Times New Roman"/>
          <w:b/>
          <w:iCs/>
          <w:lang w:eastAsia="hr-HR"/>
        </w:rPr>
        <w:t>Članak 15.</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Financiranje svih programa i projekata u području: odgoja i obrazovanja, kulture, tehničke kulture, sporta, socijalne skrbi, zdravstva, razvoja i demokratizacije društva, razvoja mjesne samouprave, gospodarstva, poljoprivrede, ribarstva te povećanja turističke ponude povezanog s nekom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16.</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Financijska sredstva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dodjeljuju se bez objavljivanja natječaja, odnosno izravno, samo u iznimnim slučajevima: </w:t>
      </w:r>
    </w:p>
    <w:p w:rsidR="000A770B" w:rsidRPr="000A770B" w:rsidRDefault="000A770B" w:rsidP="000A770B">
      <w:pPr>
        <w:numPr>
          <w:ilvl w:val="0"/>
          <w:numId w:val="15"/>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kada nepredviđeni događaji obvezuju davatelja financijskih sredstava da u suradnji s udrugama žurno djeluje u rokovima  u kojima nije moguće provesti standardnu natječajnu proceduru i problem je moguće riješiti samo izravnom dodjelom bespovratnih financijskih sredstava,</w:t>
      </w:r>
    </w:p>
    <w:p w:rsidR="000A770B" w:rsidRPr="000A770B" w:rsidRDefault="000A770B" w:rsidP="000A770B">
      <w:pPr>
        <w:numPr>
          <w:ilvl w:val="0"/>
          <w:numId w:val="15"/>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0A770B" w:rsidRPr="000A770B" w:rsidRDefault="000A770B" w:rsidP="000A770B">
      <w:pPr>
        <w:numPr>
          <w:ilvl w:val="0"/>
          <w:numId w:val="15"/>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kada se financijska sredstva dodjeljuju udruzi kojoj su zakonom, drugim propisom  ili aktom  dodijeljene određene javne ovlasti  (Crveni križ i dr.),</w:t>
      </w:r>
    </w:p>
    <w:p w:rsidR="000A770B" w:rsidRPr="000A770B" w:rsidRDefault="000A770B" w:rsidP="000A770B">
      <w:pPr>
        <w:numPr>
          <w:ilvl w:val="0"/>
          <w:numId w:val="15"/>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kada se prema mišljenju Povjerenstva, u čijem radu sudjeluju predstavnici Jedinstvenog  upravnog odjela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jednokratno dodjeljuju financijska sredstva do 5.000,00 kuna za aktivnosti koje iz opravdanih razloga nisu mogle biti planirane u godišnjem planu udruge, a ukupan iznos tako </w:t>
      </w:r>
      <w:proofErr w:type="spellStart"/>
      <w:r w:rsidRPr="000A770B">
        <w:rPr>
          <w:rFonts w:ascii="Times New Roman" w:eastAsia="Times New Roman" w:hAnsi="Times New Roman" w:cs="Times New Roman"/>
          <w:lang w:eastAsia="hr-HR"/>
        </w:rPr>
        <w:t>dodjeljenih</w:t>
      </w:r>
      <w:proofErr w:type="spellEnd"/>
      <w:r w:rsidRPr="000A770B">
        <w:rPr>
          <w:rFonts w:ascii="Times New Roman" w:eastAsia="Times New Roman" w:hAnsi="Times New Roman" w:cs="Times New Roman"/>
          <w:lang w:eastAsia="hr-HR"/>
        </w:rPr>
        <w:t xml:space="preserve"> sredstava iznosi najviše 5% svih sredstava planiranih u proračunu za financiranje svih programa i projekata udruga.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17.</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(1) U slučajevima kada se financijska sredstva dodjeljuju bez raspisivanja javnog natječaja ili javnog poziva, Općina i Korisnik sredstava dužni su sklopiti Ugovor o izravnoj dodjeli sredstava kojim će se definirati na koje će se konkretne aktivnosti sredstva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utrošiti te poštivati osnovne standarde financiranja vezane uz planiranje financijskih sredstava, ugovaranje, praćenje financiranja, javno objavljivanje i izvještavanje.</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(2) Sve odredbe ovog Pravilnika, Uredbe i drugih pozitivnih propisa se na odgovarajući način primjenjuju i u slučajevima kada se financijska sredstva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dodjeljuju bez raspisivanja javnog natječaja ili javnog poziva.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Dokumentacija za provedbu natječaja</w:t>
      </w:r>
    </w:p>
    <w:p w:rsidR="000A770B" w:rsidRPr="000A770B" w:rsidRDefault="000A770B" w:rsidP="000A770B">
      <w:pPr>
        <w:spacing w:after="0" w:line="240" w:lineRule="auto"/>
        <w:jc w:val="center"/>
        <w:rPr>
          <w:rFonts w:ascii="Times New Roman" w:eastAsia="Times New Roman" w:hAnsi="Times New Roman" w:cs="Times New Roman"/>
          <w:i/>
          <w:lang w:eastAsia="hr-HR"/>
        </w:rPr>
      </w:pPr>
    </w:p>
    <w:p w:rsidR="000A770B" w:rsidRPr="000A770B" w:rsidRDefault="000A770B" w:rsidP="000A770B">
      <w:pPr>
        <w:tabs>
          <w:tab w:val="left" w:pos="0"/>
        </w:tabs>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18.</w:t>
      </w:r>
    </w:p>
    <w:p w:rsidR="000A770B" w:rsidRPr="000A770B" w:rsidRDefault="000A770B" w:rsidP="000A770B">
      <w:pPr>
        <w:tabs>
          <w:tab w:val="left" w:pos="0"/>
        </w:tabs>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5"/>
        <w:jc w:val="both"/>
        <w:rPr>
          <w:rFonts w:ascii="Times New Roman" w:eastAsia="Times New Roman" w:hAnsi="Times New Roman" w:cs="Times New Roman"/>
        </w:rPr>
      </w:pPr>
      <w:r w:rsidRPr="000A770B">
        <w:rPr>
          <w:rFonts w:ascii="Times New Roman" w:eastAsia="Times New Roman" w:hAnsi="Times New Roman" w:cs="Times New Roman"/>
        </w:rPr>
        <w:t>(1) Dokumentaciju za provedbu natječaja (u nastavku: natječajna dokumentacija), na prijedlog  Jedinstvenog upravnog odjela  u okviru donošenja odluke o načinu raspodjele raspoloživih sredstava namijenjenih financiranju programa i projekata koje u određenom području provode udruge.</w:t>
      </w:r>
      <w:r w:rsidRPr="000A770B">
        <w:rPr>
          <w:rFonts w:ascii="Times New Roman" w:eastAsia="Times New Roman" w:hAnsi="Times New Roman" w:cs="Times New Roman"/>
        </w:rPr>
        <w:tab/>
      </w:r>
    </w:p>
    <w:p w:rsidR="000A770B" w:rsidRPr="000A770B" w:rsidRDefault="000A770B" w:rsidP="000A770B">
      <w:pPr>
        <w:spacing w:after="0" w:line="240" w:lineRule="auto"/>
        <w:jc w:val="both"/>
        <w:rPr>
          <w:rFonts w:ascii="Times New Roman" w:eastAsia="Times New Roman" w:hAnsi="Times New Roman" w:cs="Times New Roman"/>
        </w:rPr>
      </w:pPr>
      <w:r w:rsidRPr="000A770B">
        <w:rPr>
          <w:rFonts w:ascii="Times New Roman" w:eastAsia="Times New Roman" w:hAnsi="Times New Roman" w:cs="Times New Roman"/>
        </w:rPr>
        <w:t xml:space="preserve">            (2) Obvezna natječajna dokumentacija obuhvaća:</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tekst natječaja,</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upute za prijavitelje,</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 xml:space="preserve">obrasce za prijavu programa ili projekta: </w:t>
      </w:r>
    </w:p>
    <w:p w:rsidR="000A770B" w:rsidRPr="000A770B" w:rsidRDefault="000A770B" w:rsidP="000A770B">
      <w:pPr>
        <w:numPr>
          <w:ilvl w:val="1"/>
          <w:numId w:val="16"/>
        </w:numPr>
        <w:tabs>
          <w:tab w:val="left" w:pos="1701"/>
        </w:tabs>
        <w:spacing w:after="0" w:line="240" w:lineRule="auto"/>
        <w:ind w:left="1418" w:hanging="284"/>
        <w:jc w:val="both"/>
        <w:rPr>
          <w:rFonts w:ascii="Times New Roman" w:eastAsia="Times New Roman" w:hAnsi="Times New Roman" w:cs="Times New Roman"/>
        </w:rPr>
      </w:pPr>
      <w:r w:rsidRPr="000A770B">
        <w:rPr>
          <w:rFonts w:ascii="Times New Roman" w:eastAsia="Times New Roman" w:hAnsi="Times New Roman" w:cs="Times New Roman"/>
        </w:rPr>
        <w:lastRenderedPageBreak/>
        <w:t>obrazac opisa programa ili projekta</w:t>
      </w:r>
    </w:p>
    <w:p w:rsidR="000A770B" w:rsidRPr="000A770B" w:rsidRDefault="000A770B" w:rsidP="000A770B">
      <w:pPr>
        <w:numPr>
          <w:ilvl w:val="1"/>
          <w:numId w:val="16"/>
        </w:numPr>
        <w:tabs>
          <w:tab w:val="left" w:pos="1701"/>
        </w:tabs>
        <w:spacing w:after="0" w:line="240" w:lineRule="auto"/>
        <w:ind w:left="1418" w:hanging="284"/>
        <w:jc w:val="both"/>
        <w:rPr>
          <w:rFonts w:ascii="Times New Roman" w:eastAsia="Times New Roman" w:hAnsi="Times New Roman" w:cs="Times New Roman"/>
        </w:rPr>
      </w:pPr>
      <w:r w:rsidRPr="000A770B">
        <w:rPr>
          <w:rFonts w:ascii="Times New Roman" w:eastAsia="Times New Roman" w:hAnsi="Times New Roman" w:cs="Times New Roman"/>
        </w:rPr>
        <w:t>obrazac proračuna programa ili projekta</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popis priloga koji se prilažu prijavi</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obrazac za ocjenu kvalitete/vrijednosti programa ili projekta</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obrazac izjave o nepostojanju dvostrukog financiranja</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 xml:space="preserve">obrazac ugovora o </w:t>
      </w:r>
      <w:proofErr w:type="spellStart"/>
      <w:r w:rsidRPr="000A770B">
        <w:rPr>
          <w:rFonts w:ascii="Times New Roman" w:eastAsia="Times New Roman" w:hAnsi="Times New Roman" w:cs="Times New Roman"/>
        </w:rPr>
        <w:t>o</w:t>
      </w:r>
      <w:proofErr w:type="spellEnd"/>
      <w:r w:rsidRPr="000A770B">
        <w:rPr>
          <w:rFonts w:ascii="Times New Roman" w:eastAsia="Times New Roman" w:hAnsi="Times New Roman" w:cs="Times New Roman"/>
        </w:rPr>
        <w:t xml:space="preserve"> financiranju programa ili projekta</w:t>
      </w:r>
    </w:p>
    <w:p w:rsidR="000A770B" w:rsidRPr="000A770B" w:rsidRDefault="000A770B" w:rsidP="000A770B">
      <w:pPr>
        <w:numPr>
          <w:ilvl w:val="0"/>
          <w:numId w:val="16"/>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 xml:space="preserve">obrasce za izvještavanje: </w:t>
      </w:r>
    </w:p>
    <w:p w:rsidR="000A770B" w:rsidRPr="000A770B" w:rsidRDefault="000A770B" w:rsidP="000A770B">
      <w:pPr>
        <w:numPr>
          <w:ilvl w:val="1"/>
          <w:numId w:val="16"/>
        </w:numPr>
        <w:tabs>
          <w:tab w:val="left" w:pos="1701"/>
        </w:tabs>
        <w:spacing w:after="0" w:line="240" w:lineRule="auto"/>
        <w:ind w:left="1560"/>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obrazac opisnog izvještaja provedbe programa ili projekta</w:t>
      </w:r>
    </w:p>
    <w:p w:rsidR="000A770B" w:rsidRPr="000A770B" w:rsidRDefault="000A770B" w:rsidP="000A770B">
      <w:pPr>
        <w:numPr>
          <w:ilvl w:val="1"/>
          <w:numId w:val="16"/>
        </w:numPr>
        <w:tabs>
          <w:tab w:val="left" w:pos="1701"/>
        </w:tabs>
        <w:spacing w:after="0" w:line="240" w:lineRule="auto"/>
        <w:ind w:left="1560"/>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obrazac financijskog izvještaja provedbe programa ili projekta </w:t>
      </w:r>
    </w:p>
    <w:p w:rsidR="000A770B" w:rsidRPr="000A770B" w:rsidRDefault="000A770B" w:rsidP="000A770B">
      <w:pPr>
        <w:tabs>
          <w:tab w:val="left" w:pos="1701"/>
        </w:tabs>
        <w:spacing w:after="0" w:line="240" w:lineRule="auto"/>
        <w:ind w:left="1560"/>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color w:val="C00000"/>
          <w:lang w:eastAsia="hr-HR"/>
        </w:rPr>
      </w:pPr>
      <w:r w:rsidRPr="000A770B">
        <w:rPr>
          <w:rFonts w:ascii="Times New Roman" w:eastAsia="Times New Roman" w:hAnsi="Times New Roman" w:cs="Times New Roman"/>
          <w:lang w:eastAsia="hr-HR"/>
        </w:rPr>
        <w:tab/>
        <w:t>(3) Kao prilog financijskom planu dostavljaju se dokumenti na osnovu kojih je isti utvrđen (ponude, izjave suradnika o cijeni koštanja njihovih usluga, procjene troškova i sl.).</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19.</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Ovisno o vrsti natječaja,  Jedinstveni upravni odjel može </w:t>
      </w:r>
      <w:proofErr w:type="spellStart"/>
      <w:r w:rsidRPr="000A770B">
        <w:rPr>
          <w:rFonts w:ascii="Times New Roman" w:eastAsia="Times New Roman" w:hAnsi="Times New Roman" w:cs="Times New Roman"/>
          <w:lang w:eastAsia="hr-HR"/>
        </w:rPr>
        <w:t>predložiti,a</w:t>
      </w:r>
      <w:proofErr w:type="spellEnd"/>
      <w:r w:rsidRPr="000A770B">
        <w:rPr>
          <w:rFonts w:ascii="Times New Roman" w:eastAsia="Times New Roman" w:hAnsi="Times New Roman" w:cs="Times New Roman"/>
          <w:lang w:eastAsia="hr-HR"/>
        </w:rPr>
        <w:t xml:space="preserve"> Načelnik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utvrditi da natječajnu dokumentaciju za prijavu programa ili projekta čine i:</w:t>
      </w:r>
    </w:p>
    <w:p w:rsidR="000A770B" w:rsidRPr="000A770B" w:rsidRDefault="000A770B" w:rsidP="000A770B">
      <w:pPr>
        <w:numPr>
          <w:ilvl w:val="0"/>
          <w:numId w:val="17"/>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obrazac izjave o partnerstvu, kada je primjenjivo</w:t>
      </w:r>
    </w:p>
    <w:p w:rsidR="000A770B" w:rsidRPr="000A770B" w:rsidRDefault="000A770B" w:rsidP="000A770B">
      <w:pPr>
        <w:numPr>
          <w:ilvl w:val="0"/>
          <w:numId w:val="17"/>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obrazac životopisa voditelja programa ili projekta</w:t>
      </w:r>
    </w:p>
    <w:p w:rsidR="000A770B" w:rsidRPr="000A770B" w:rsidRDefault="000A770B" w:rsidP="000A770B">
      <w:pPr>
        <w:numPr>
          <w:ilvl w:val="0"/>
          <w:numId w:val="17"/>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obrazac izjave o programima ili projektima udruge financiranim iz javnih  izvora</w:t>
      </w:r>
    </w:p>
    <w:p w:rsidR="000A770B" w:rsidRPr="000A770B" w:rsidRDefault="000A770B" w:rsidP="000A770B">
      <w:pPr>
        <w:numPr>
          <w:ilvl w:val="0"/>
          <w:numId w:val="17"/>
        </w:numPr>
        <w:spacing w:after="0" w:line="240" w:lineRule="auto"/>
        <w:ind w:left="1134"/>
        <w:jc w:val="both"/>
        <w:rPr>
          <w:rFonts w:ascii="Times New Roman" w:eastAsia="Times New Roman" w:hAnsi="Times New Roman" w:cs="Times New Roman"/>
        </w:rPr>
      </w:pPr>
      <w:r w:rsidRPr="000A770B">
        <w:rPr>
          <w:rFonts w:ascii="Times New Roman" w:eastAsia="Times New Roman" w:hAnsi="Times New Roman" w:cs="Times New Roman"/>
        </w:rPr>
        <w:t>obrazac izjave izvoditelja aktivnosti naveden u opisu programskih ili projektnih aktivnosti da je upoznat s programom ili projektom i svojim sudjelovanjem u provedbi, ako je primjenjivo.</w:t>
      </w:r>
    </w:p>
    <w:p w:rsidR="000A770B" w:rsidRPr="000A770B" w:rsidRDefault="000A770B" w:rsidP="000A770B">
      <w:pPr>
        <w:spacing w:after="0" w:line="240" w:lineRule="auto"/>
        <w:ind w:left="709" w:hanging="425"/>
        <w:jc w:val="both"/>
        <w:rPr>
          <w:rFonts w:ascii="Times New Roman" w:eastAsia="Times New Roman" w:hAnsi="Times New Roman" w:cs="Times New Roman"/>
          <w:lang w:eastAsia="hr-HR"/>
        </w:rPr>
      </w:pPr>
    </w:p>
    <w:p w:rsidR="000A770B" w:rsidRPr="000A770B" w:rsidRDefault="000A770B" w:rsidP="000A770B">
      <w:pPr>
        <w:spacing w:after="0" w:line="240" w:lineRule="auto"/>
        <w:ind w:left="709" w:hanging="425"/>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20.</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Raspisivanje natječaja i pripremu natječajne dokumentacije za svaki poziv ili natječaj provodi  Jedinstveni upravni odjel, sukladno odredbama ovog Pravilnika .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(1) Sva natječajna dokumentacija po svome obliku i sadržaju mora biti u skladu s odredbama Uredbe i ovoga Pravilnika.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Obrasci koji su sastavni dio natječajne dokumentacije se popunjavaju putem računala te šalju u papirnatom i elektroničkom obliku.</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(3) Prijava u papirnatom obliku sadržava obvezne obrasce vlastoručno potpisane od strane osobe ovlaštene za zastupanje i voditelja projekta, te ovjerene službenim pečatom organizacije.</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(4) Dokumentacija za prijavu u papirnatom obliku šalje se preporučeno poštom, kurirom ili osobno (predaja u pisarnici Općine), uz napomenu (npr. naziv natječaja), dok se dokumentacija u elektroničkom obliku dostavlja na CD-u, DVD-u ili USB </w:t>
      </w:r>
      <w:proofErr w:type="spellStart"/>
      <w:r w:rsidRPr="000A770B">
        <w:rPr>
          <w:rFonts w:ascii="Times New Roman" w:eastAsia="Times New Roman" w:hAnsi="Times New Roman" w:cs="Times New Roman"/>
          <w:lang w:eastAsia="hr-HR"/>
        </w:rPr>
        <w:t>sticku</w:t>
      </w:r>
      <w:proofErr w:type="spellEnd"/>
      <w:r w:rsidRPr="000A770B">
        <w:rPr>
          <w:rFonts w:ascii="Times New Roman" w:eastAsia="Times New Roman" w:hAnsi="Times New Roman" w:cs="Times New Roman"/>
          <w:lang w:eastAsia="hr-HR"/>
        </w:rPr>
        <w:t>, u prilogu dokumentacije u papirnatom obliku.</w:t>
      </w:r>
    </w:p>
    <w:p w:rsidR="000A770B" w:rsidRPr="000A770B" w:rsidRDefault="000A770B" w:rsidP="000A770B">
      <w:pPr>
        <w:spacing w:after="0" w:line="240" w:lineRule="auto"/>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color w:val="00B050"/>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iCs/>
          <w:lang w:eastAsia="hr-HR"/>
        </w:rPr>
        <w:t>Objava natječaja</w:t>
      </w:r>
    </w:p>
    <w:p w:rsidR="000A770B" w:rsidRPr="000A770B" w:rsidRDefault="000A770B" w:rsidP="000A770B">
      <w:pPr>
        <w:spacing w:after="0" w:line="240" w:lineRule="auto"/>
        <w:jc w:val="center"/>
        <w:rPr>
          <w:rFonts w:ascii="Times New Roman" w:eastAsia="Times New Roman" w:hAnsi="Times New Roman" w:cs="Times New Roman"/>
          <w:iCs/>
          <w:lang w:eastAsia="hr-HR"/>
        </w:rPr>
      </w:pPr>
    </w:p>
    <w:p w:rsidR="000A770B" w:rsidRPr="000A770B" w:rsidRDefault="000A770B" w:rsidP="000A770B">
      <w:pPr>
        <w:spacing w:after="0" w:line="240" w:lineRule="auto"/>
        <w:jc w:val="center"/>
        <w:rPr>
          <w:rFonts w:ascii="Times New Roman" w:eastAsia="Times New Roman" w:hAnsi="Times New Roman" w:cs="Times New Roman"/>
          <w:b/>
          <w:iCs/>
          <w:lang w:eastAsia="hr-HR"/>
        </w:rPr>
      </w:pPr>
      <w:r w:rsidRPr="000A770B">
        <w:rPr>
          <w:rFonts w:ascii="Times New Roman" w:eastAsia="Times New Roman" w:hAnsi="Times New Roman" w:cs="Times New Roman"/>
          <w:b/>
          <w:iCs/>
          <w:lang w:eastAsia="hr-HR"/>
        </w:rPr>
        <w:t>Članak 22.</w:t>
      </w:r>
    </w:p>
    <w:p w:rsidR="000A770B" w:rsidRPr="000A770B" w:rsidRDefault="000A770B" w:rsidP="000A770B">
      <w:pPr>
        <w:spacing w:after="0" w:line="240" w:lineRule="auto"/>
        <w:jc w:val="center"/>
        <w:rPr>
          <w:rFonts w:ascii="Times New Roman" w:eastAsia="Times New Roman" w:hAnsi="Times New Roman" w:cs="Times New Roman"/>
          <w:b/>
          <w:iCs/>
          <w:lang w:eastAsia="hr-HR"/>
        </w:rPr>
      </w:pPr>
    </w:p>
    <w:p w:rsidR="000A770B" w:rsidRPr="000A770B" w:rsidRDefault="000A770B" w:rsidP="000A770B">
      <w:pPr>
        <w:spacing w:after="0" w:line="240" w:lineRule="auto"/>
        <w:jc w:val="both"/>
        <w:rPr>
          <w:rFonts w:ascii="Times New Roman" w:eastAsia="Times New Roman" w:hAnsi="Times New Roman" w:cs="Times New Roman"/>
          <w:iCs/>
          <w:lang w:eastAsia="hr-HR"/>
        </w:rPr>
      </w:pPr>
      <w:r w:rsidRPr="000A770B">
        <w:rPr>
          <w:rFonts w:ascii="Times New Roman" w:eastAsia="Times New Roman" w:hAnsi="Times New Roman" w:cs="Times New Roman"/>
          <w:iCs/>
          <w:lang w:eastAsia="hr-HR"/>
        </w:rPr>
        <w:t xml:space="preserve"> </w:t>
      </w:r>
      <w:r w:rsidRPr="000A770B">
        <w:rPr>
          <w:rFonts w:ascii="Times New Roman" w:eastAsia="Times New Roman" w:hAnsi="Times New Roman" w:cs="Times New Roman"/>
          <w:iCs/>
          <w:lang w:eastAsia="hr-HR"/>
        </w:rPr>
        <w:tab/>
        <w:t xml:space="preserve">Natječaj s cjelokupnom natječajnom dokumentacijom objavljuje se na mrežnim  stranicama  Općine </w:t>
      </w:r>
      <w:proofErr w:type="spellStart"/>
      <w:r w:rsidRPr="000A770B">
        <w:rPr>
          <w:rFonts w:ascii="Times New Roman" w:eastAsia="Times New Roman" w:hAnsi="Times New Roman" w:cs="Times New Roman"/>
          <w:iCs/>
          <w:lang w:eastAsia="hr-HR"/>
        </w:rPr>
        <w:t>Barilović</w:t>
      </w:r>
      <w:proofErr w:type="spellEnd"/>
      <w:r w:rsidRPr="000A770B">
        <w:rPr>
          <w:rFonts w:ascii="Times New Roman" w:eastAsia="Times New Roman" w:hAnsi="Times New Roman" w:cs="Times New Roman"/>
          <w:iCs/>
          <w:lang w:eastAsia="hr-HR"/>
        </w:rPr>
        <w:t xml:space="preserve"> i mrežnim stranicama Ureda za udruge Vlade  Republike Hrvatske, a obavijest o objavljenom natječaju može se objaviti i u dnevnim glasilima.</w:t>
      </w:r>
    </w:p>
    <w:p w:rsidR="000A770B" w:rsidRPr="000A770B" w:rsidRDefault="000A770B" w:rsidP="000A770B">
      <w:pPr>
        <w:spacing w:after="0" w:line="240" w:lineRule="auto"/>
        <w:jc w:val="both"/>
        <w:rPr>
          <w:rFonts w:ascii="Times New Roman" w:eastAsia="Times New Roman" w:hAnsi="Times New Roman" w:cs="Times New Roman"/>
          <w:lang w:eastAsia="hr-HR"/>
        </w:rPr>
      </w:pPr>
      <w:bookmarkStart w:id="5" w:name="_Toc289415646"/>
    </w:p>
    <w:p w:rsidR="000A770B" w:rsidRPr="000A770B" w:rsidRDefault="000A770B" w:rsidP="000A770B">
      <w:pPr>
        <w:spacing w:after="0" w:line="240" w:lineRule="auto"/>
        <w:jc w:val="both"/>
        <w:rPr>
          <w:rFonts w:ascii="Times New Roman" w:eastAsia="Times New Roman" w:hAnsi="Times New Roman" w:cs="Times New Roman"/>
          <w:lang w:eastAsia="hr-HR"/>
        </w:rPr>
      </w:pPr>
    </w:p>
    <w:bookmarkEnd w:id="5"/>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Rokovi za provedbu natječaja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(1) Natječaj za podnošenje prijedloga projekta ili programa biti će otvoren najmanje 30 dana od datuma objave.</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Ocjenjivanje prijavljenih projekta ili programa, donošenja odluke o financiranju projekata ili programa i vrijeme potpisivanja ugovora s udrugama čiji su  projekti ili programi prihvaćeni za financiranje mora biti dovršeno u roku od 45 dana, računajući od zadnjeg dana  za dostavu  prijava programa ili projekta.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Provjera ispunjavanja formalnih uvjeta natječaja</w:t>
      </w:r>
    </w:p>
    <w:p w:rsidR="000A770B" w:rsidRPr="000A770B" w:rsidRDefault="000A770B" w:rsidP="000A770B">
      <w:pPr>
        <w:spacing w:after="0" w:line="240" w:lineRule="auto"/>
        <w:ind w:left="720"/>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Po isteku roka za podnošenje prijava na natječaj, povjerenstvo pri Jedinstvenom upravnom odjelu pristupit će postupku ocjene ispunjavanja propisanih (formalnih) uvjeta natječaja, a sukladno odredbama Uredbe i ovog Pravilnika.</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25.</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U postupku provjere ispunjavanja formalnih uvjeta natječaja provjerava se:</w:t>
      </w:r>
    </w:p>
    <w:p w:rsidR="000A770B" w:rsidRPr="000A770B" w:rsidRDefault="000A770B" w:rsidP="000A770B">
      <w:pPr>
        <w:numPr>
          <w:ilvl w:val="0"/>
          <w:numId w:val="18"/>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je li prijava dostavljena na pravi natječaj ili javni poziv i u zadanome roku</w:t>
      </w:r>
    </w:p>
    <w:p w:rsidR="000A770B" w:rsidRPr="000A770B" w:rsidRDefault="000A770B" w:rsidP="000A770B">
      <w:pPr>
        <w:numPr>
          <w:ilvl w:val="0"/>
          <w:numId w:val="18"/>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je li zatraženi iznos sredstava unutar financijskih pragova postavljenih u natječaju ili javnom pozivu</w:t>
      </w:r>
    </w:p>
    <w:p w:rsidR="000A770B" w:rsidRPr="000A770B" w:rsidRDefault="000A770B" w:rsidP="000A770B">
      <w:pPr>
        <w:numPr>
          <w:ilvl w:val="0"/>
          <w:numId w:val="18"/>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ako je primjenjivo, je li lokacija provedbe projekta prihvatljiva</w:t>
      </w:r>
    </w:p>
    <w:p w:rsidR="000A770B" w:rsidRPr="000A770B" w:rsidRDefault="000A770B" w:rsidP="000A770B">
      <w:pPr>
        <w:numPr>
          <w:ilvl w:val="0"/>
          <w:numId w:val="18"/>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ako je primjenjivo, jesu li prijavitelj i partner prihvatljivi sukladno uputama za prijavitelje natječaja</w:t>
      </w:r>
    </w:p>
    <w:p w:rsidR="000A770B" w:rsidRPr="000A770B" w:rsidRDefault="000A770B" w:rsidP="000A770B">
      <w:pPr>
        <w:numPr>
          <w:ilvl w:val="0"/>
          <w:numId w:val="18"/>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jesu li dostavljeni, potpisani i ovjereni svi obvezni obrasci te</w:t>
      </w:r>
    </w:p>
    <w:p w:rsidR="000A770B" w:rsidRPr="000A770B" w:rsidRDefault="000A770B" w:rsidP="000A770B">
      <w:pPr>
        <w:numPr>
          <w:ilvl w:val="0"/>
          <w:numId w:val="18"/>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jesu li ispunjeni drugi formalni uvjeti natječaja.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26.</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Ocjena ispunjavanja propisanih uvjeta natječaja ne smije trajati duže od sedam dana od dana isteka roka za podnošenje prijava na natječaj, nakon čega predsjednik/</w:t>
      </w:r>
      <w:proofErr w:type="spellStart"/>
      <w:r w:rsidRPr="000A770B">
        <w:rPr>
          <w:rFonts w:ascii="Times New Roman" w:eastAsia="Times New Roman" w:hAnsi="Times New Roman" w:cs="Times New Roman"/>
          <w:lang w:eastAsia="hr-HR"/>
        </w:rPr>
        <w:t>ca</w:t>
      </w:r>
      <w:proofErr w:type="spellEnd"/>
      <w:r w:rsidRPr="000A770B">
        <w:rPr>
          <w:rFonts w:ascii="Times New Roman" w:eastAsia="Times New Roman" w:hAnsi="Times New Roman" w:cs="Times New Roman"/>
          <w:lang w:eastAsia="hr-HR"/>
        </w:rPr>
        <w:t xml:space="preserve"> povjerenstva   donosi odluku koje se prijave upućuju u daljnju proceduru, odnosno stručno ocjenjivanje, a koje se odbijaju iz razloga ne ispunjavanja propisanih uvjeta natječaja.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27.</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(1) Sve udruge čije prijave budu odbijene iz razloga ne ispunjavanja propisanih uvjeta, o toj činjenici moraju biti obaviještene u roku od najviše osam dana od dana donošenja odluke, nakon čega imaju narednih osam dana od dana prijema obavijesti, podnijeti</w:t>
      </w:r>
      <w:r w:rsidR="001E70CA">
        <w:rPr>
          <w:rFonts w:ascii="Times New Roman" w:eastAsia="Times New Roman" w:hAnsi="Times New Roman" w:cs="Times New Roman"/>
          <w:lang w:eastAsia="hr-HR"/>
        </w:rPr>
        <w:t xml:space="preserve"> prigovor Načelnik</w:t>
      </w:r>
      <w:r w:rsidRPr="000A770B">
        <w:rPr>
          <w:rFonts w:ascii="Times New Roman" w:eastAsia="Times New Roman" w:hAnsi="Times New Roman" w:cs="Times New Roman"/>
          <w:lang w:eastAsia="hr-HR"/>
        </w:rPr>
        <w:t>u Općine koji će u roku od tri dana od primitka prigovora odlučiti o istome.</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(2) U slučaju prihvaćanja prigovora od strane Načelnika Općine , prijava će biti upućena u daljnju proceduru, a u slučaju neprihvaćanja prigovora prijava će biti odbijena.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lang w:eastAsia="hr-HR"/>
        </w:rPr>
      </w:pPr>
      <w:r w:rsidRPr="000A770B">
        <w:rPr>
          <w:rFonts w:ascii="Times New Roman" w:eastAsia="Times New Roman" w:hAnsi="Times New Roman" w:cs="Times New Roman"/>
          <w:i/>
          <w:lang w:eastAsia="hr-HR"/>
        </w:rPr>
        <w:t>Ocjenjivanje prijavljenih programa ili projekata i javna objava rezultata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28.</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r w:rsidRPr="000A770B">
        <w:rPr>
          <w:rFonts w:ascii="Times New Roman" w:eastAsia="Times New Roman" w:hAnsi="Times New Roman" w:cs="Times New Roman"/>
          <w:iCs/>
          <w:lang w:eastAsia="hr-HR"/>
        </w:rPr>
        <w:t xml:space="preserve">Povjerenstvo za ocjenjivanje je nezavisno stručno procjenjivačko tijelo koje se sastoji od 5 / pet / članova. Općinsko vijeće donosi Odluku o imenovanju. Dva člana povjerenstva su službenici Jedinstvenog upravnog  odjela Općine </w:t>
      </w:r>
      <w:proofErr w:type="spellStart"/>
      <w:r w:rsidRPr="000A770B">
        <w:rPr>
          <w:rFonts w:ascii="Times New Roman" w:eastAsia="Times New Roman" w:hAnsi="Times New Roman" w:cs="Times New Roman"/>
          <w:iCs/>
          <w:lang w:eastAsia="hr-HR"/>
        </w:rPr>
        <w:t>Barilović</w:t>
      </w:r>
      <w:proofErr w:type="spellEnd"/>
      <w:r w:rsidRPr="000A770B">
        <w:rPr>
          <w:rFonts w:ascii="Times New Roman" w:eastAsia="Times New Roman" w:hAnsi="Times New Roman" w:cs="Times New Roman"/>
          <w:iCs/>
          <w:lang w:eastAsia="hr-HR"/>
        </w:rPr>
        <w:t xml:space="preserve"> a  tri člana imenuje Općinsko vij</w:t>
      </w:r>
      <w:r w:rsidR="001E70CA">
        <w:rPr>
          <w:rFonts w:ascii="Times New Roman" w:eastAsia="Times New Roman" w:hAnsi="Times New Roman" w:cs="Times New Roman"/>
          <w:iCs/>
          <w:lang w:eastAsia="hr-HR"/>
        </w:rPr>
        <w:t>e</w:t>
      </w:r>
      <w:r w:rsidRPr="000A770B">
        <w:rPr>
          <w:rFonts w:ascii="Times New Roman" w:eastAsia="Times New Roman" w:hAnsi="Times New Roman" w:cs="Times New Roman"/>
          <w:iCs/>
          <w:lang w:eastAsia="hr-HR"/>
        </w:rPr>
        <w:t>će.</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lastRenderedPageBreak/>
        <w:t>Članak 29.</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Općinski Načelnik.</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30.</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(1) Nakon donošenja odluke o programima ili projektima kojima su odobrena financijska sredstva,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javno objaviti rezultate natječaja s podacima o udrugama, programima ili projektima kojima su odobrena sredstva i iznosima odobrenih sredstava financiranja.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u roku od 8 dana od donošenja odluke o dodjeli financijskih sredstava obavijestiti udruge čiji projekti ili programi nisu prihvaćeni za financiranje o razlozima ne financiranja njihova projekta ili programa uz navođenje ostvarenog broja bodova po pojedinim kategorijama ocjenjivanja i obrazloženja iz opisnog dijela ocjene ocjenjivanog projekta ili programa.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Prigovor na odluku o dodjeli financijskih sredstava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Udrugama kojima nisu odobrena financijska sredstva, može se na njihov zahtjev u roku od 8 dana od dana primitka pisane obavijesti o  rezultatima natječaja omogućiti uvid u ocjenu njihovog programa ili projekta uz pravo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da zaštiti tajnost podataka o osobama koje su ocjenjivale program ili projekt.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32.</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udrugama koje su nezadovoljne odlukom o dodjeli financijskih sredstava omogućiti pravo na prigovor, što će jasno biti naznačeno i u samom tekstu natječaja. </w:t>
      </w:r>
    </w:p>
    <w:p w:rsidR="000A770B" w:rsidRPr="000A770B" w:rsidRDefault="000A770B" w:rsidP="000A770B">
      <w:pPr>
        <w:tabs>
          <w:tab w:val="left" w:pos="3550"/>
        </w:tabs>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(1) Prigovor se može podnijeti isključivo na natječajni postupak te eventualno bodovanje nekog kriterija s 0 bodova, ukoliko udruga smatra da je u prijavi dostavila dovoljno argumenata za drugačije bodovanje.</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Prigovor se ne može podnijeti na odluku o neodobravanju sredstava ili visini dodijeljenih sredstava. </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Prigovori se podnose  Jedinstvenom upravnom </w:t>
      </w:r>
      <w:r w:rsidR="00A54452">
        <w:rPr>
          <w:rFonts w:ascii="Times New Roman" w:eastAsia="Times New Roman" w:hAnsi="Times New Roman" w:cs="Times New Roman"/>
          <w:lang w:eastAsia="hr-HR"/>
        </w:rPr>
        <w:t xml:space="preserve"> od</w:t>
      </w:r>
      <w:r w:rsidRPr="000A770B">
        <w:rPr>
          <w:rFonts w:ascii="Times New Roman" w:eastAsia="Times New Roman" w:hAnsi="Times New Roman" w:cs="Times New Roman"/>
          <w:lang w:eastAsia="hr-HR"/>
        </w:rPr>
        <w:t xml:space="preserve">jelu  u pisanom obliku, u roku od 8 dana od dana dostave pisane obavijesti o rezultatima natječaja, a odluku po prigovoru, uzimajući u obzir sve činjenice donosi Načelnik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 Rok za donošenje odluke po prigovoru je osam dana od dana primitka prigovora.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bookmarkStart w:id="6" w:name="_Toc289416066"/>
      <w:r w:rsidRPr="000A770B">
        <w:rPr>
          <w:rFonts w:ascii="Times New Roman" w:eastAsia="Times New Roman" w:hAnsi="Times New Roman" w:cs="Times New Roman"/>
          <w:i/>
          <w:iCs/>
          <w:lang w:eastAsia="hr-HR"/>
        </w:rPr>
        <w:t>Sklapanje ugovora</w:t>
      </w:r>
      <w:r w:rsidRPr="000A770B">
        <w:rPr>
          <w:rFonts w:ascii="Times New Roman" w:eastAsia="Times New Roman" w:hAnsi="Times New Roman" w:cs="Times New Roman"/>
          <w:i/>
          <w:lang w:eastAsia="hr-HR"/>
        </w:rPr>
        <w:t xml:space="preserve"> o financiranju programa ili projekata </w:t>
      </w:r>
      <w:bookmarkEnd w:id="6"/>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35.</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Sa svim udrugama kojima su odobrena financijska sredstva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potpisati ugovor o financiranju programa ili projekata najkasnije 30 dana od dana donošenja odluke o financiranju.</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lastRenderedPageBreak/>
        <w:t>(2) U slučaju da je odobreno samo djelomično financiranje programa ili projekta, Jedinstveni upravni odjel ima obvezu prethodno pregovarati o stavkama proračuna programa ili projekta i aktivnostima u opisnom dijelu programa ili projekta koje treba izmijeniti, koji postupak je potrebno  okončati prije potpisivanja ugovora. Tako izmijenjeni obrasci prijave postaju sastavni dio ugovora.</w:t>
      </w:r>
    </w:p>
    <w:p w:rsid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(3) Prilikom pregovaranja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prioritet financiranja staviti na aktivnostima koje će učinkovitije ostvariti ciljeve iz razvojnih i strateških dokumenata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A54452" w:rsidRPr="000A770B" w:rsidRDefault="00A54452"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36.</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(1) Ugovor se sastoji od općih uvjeta, koji moraju biti isti za sve korisnike u okviru jednog javnog natječaja, i posebnog dijela.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Postupak ugovaranja, opći uvjeti koji se odnose na ugovore o dodjeli financijskih sredstava udrugama iz javnih izvora za program ili projekt te posebni dio ugovora uredit će se temeljem odredbi Uredbe i drugih pozitivnih propisa RH i Općine </w:t>
      </w:r>
      <w:proofErr w:type="spellStart"/>
      <w:r w:rsidRPr="000A770B">
        <w:rPr>
          <w:rFonts w:ascii="Times New Roman" w:eastAsia="Times New Roman" w:hAnsi="Times New Roman" w:cs="Times New Roman"/>
          <w:lang w:eastAsia="hr-HR"/>
        </w:rPr>
        <w:t>Barilović</w:t>
      </w:r>
      <w:proofErr w:type="spellEnd"/>
    </w:p>
    <w:p w:rsidR="000A770B" w:rsidRPr="000A770B" w:rsidRDefault="000A770B" w:rsidP="000A770B">
      <w:pPr>
        <w:spacing w:after="0" w:line="240" w:lineRule="auto"/>
        <w:jc w:val="both"/>
        <w:rPr>
          <w:rFonts w:ascii="Times New Roman" w:eastAsia="Times New Roman" w:hAnsi="Times New Roman" w:cs="Times New Roman"/>
          <w:lang w:eastAsia="hr-HR"/>
        </w:rPr>
      </w:pPr>
      <w:bookmarkStart w:id="7" w:name="_Toc289416067"/>
      <w:r w:rsidRPr="000A770B">
        <w:rPr>
          <w:rFonts w:ascii="Times New Roman" w:eastAsia="Times New Roman" w:hAnsi="Times New Roman" w:cs="Times New Roman"/>
          <w:iCs/>
          <w:lang w:eastAsia="hr-HR"/>
        </w:rPr>
        <w:tab/>
        <w:t xml:space="preserve">(3) </w:t>
      </w:r>
      <w:r w:rsidRPr="000A770B">
        <w:rPr>
          <w:rFonts w:ascii="Times New Roman" w:eastAsia="Times New Roman" w:hAnsi="Times New Roman" w:cs="Times New Roman"/>
          <w:lang w:eastAsia="hr-HR"/>
        </w:rPr>
        <w:t>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programa ili projekta, produženje, odgađanje, viša sila i rok dovršetka, raskid ugovora, rješavanje sporova, opravdani troškovi, plaćanje i kamata na zakašnjelo plaćanje, računi i tehničke i financijske provjere, konačni iznos financiranja od strane davatelja financijskih sredstava, te povrat sredstava i pripadajućih kamata i sredstva za osiguranje povrata sredstva u slučaju ne vraćanja neutrošenih ili nenamjenski utrošenih sredstava.</w:t>
      </w:r>
    </w:p>
    <w:p w:rsidR="000A770B" w:rsidRPr="000A770B" w:rsidRDefault="000A770B" w:rsidP="000A770B">
      <w:pPr>
        <w:spacing w:after="0" w:line="240" w:lineRule="auto"/>
        <w:jc w:val="both"/>
        <w:rPr>
          <w:rFonts w:ascii="Times New Roman" w:eastAsia="Times New Roman" w:hAnsi="Times New Roman" w:cs="Times New Roman"/>
          <w:iCs/>
          <w:lang w:eastAsia="hr-HR"/>
        </w:rPr>
      </w:pPr>
      <w:r w:rsidRPr="000A770B">
        <w:rPr>
          <w:rFonts w:ascii="Times New Roman" w:eastAsia="Times New Roman" w:hAnsi="Times New Roman" w:cs="Times New Roman"/>
          <w:iCs/>
          <w:lang w:eastAsia="hr-HR"/>
        </w:rPr>
        <w:tab/>
        <w:t>(4) Posebni dio ugovora čine specifičnosti svakog ugovora kao što su ugovorne strane, naziv programa ili projekta, iznos financiranja, rokovi provedbe i slično.</w:t>
      </w:r>
    </w:p>
    <w:p w:rsidR="000A770B" w:rsidRPr="000A770B" w:rsidRDefault="000A770B" w:rsidP="000A770B">
      <w:pPr>
        <w:spacing w:after="0" w:line="240" w:lineRule="auto"/>
        <w:jc w:val="both"/>
        <w:rPr>
          <w:rFonts w:ascii="Times New Roman" w:eastAsia="Times New Roman" w:hAnsi="Times New Roman" w:cs="Times New Roman"/>
          <w:iCs/>
          <w:lang w:eastAsia="hr-HR"/>
        </w:rPr>
      </w:pPr>
    </w:p>
    <w:p w:rsidR="000A770B" w:rsidRPr="000A770B" w:rsidRDefault="000A770B" w:rsidP="000A770B">
      <w:pPr>
        <w:spacing w:after="0" w:line="240" w:lineRule="auto"/>
        <w:jc w:val="center"/>
        <w:rPr>
          <w:rFonts w:ascii="Times New Roman" w:eastAsia="Times New Roman" w:hAnsi="Times New Roman" w:cs="Times New Roman"/>
          <w:i/>
          <w:iCs/>
          <w:lang w:eastAsia="hr-HR"/>
        </w:rPr>
      </w:pPr>
    </w:p>
    <w:p w:rsidR="000A770B" w:rsidRPr="000A770B" w:rsidRDefault="000A770B" w:rsidP="000A770B">
      <w:pPr>
        <w:spacing w:after="0" w:line="240" w:lineRule="auto"/>
        <w:jc w:val="center"/>
        <w:rPr>
          <w:rFonts w:ascii="Times New Roman" w:eastAsia="Times New Roman" w:hAnsi="Times New Roman" w:cs="Times New Roman"/>
          <w:i/>
          <w:iCs/>
          <w:lang w:eastAsia="hr-HR"/>
        </w:rPr>
      </w:pPr>
      <w:r w:rsidRPr="000A770B">
        <w:rPr>
          <w:rFonts w:ascii="Times New Roman" w:eastAsia="Times New Roman" w:hAnsi="Times New Roman" w:cs="Times New Roman"/>
          <w:i/>
          <w:iCs/>
          <w:lang w:eastAsia="hr-HR"/>
        </w:rPr>
        <w:t>Praćenje provedbe odobrenih i financiranih programa i projekata i  vrednovanje provedenih natječaja</w:t>
      </w:r>
      <w:bookmarkEnd w:id="7"/>
    </w:p>
    <w:p w:rsidR="000A770B" w:rsidRPr="000A770B" w:rsidRDefault="000A770B" w:rsidP="000A770B">
      <w:pPr>
        <w:spacing w:after="0" w:line="240" w:lineRule="auto"/>
        <w:jc w:val="center"/>
        <w:rPr>
          <w:rFonts w:ascii="Times New Roman" w:eastAsia="Times New Roman" w:hAnsi="Times New Roman" w:cs="Times New Roman"/>
          <w:iCs/>
          <w:lang w:eastAsia="hr-HR"/>
        </w:rPr>
      </w:pPr>
    </w:p>
    <w:p w:rsidR="000A770B" w:rsidRPr="000A770B" w:rsidRDefault="000A770B" w:rsidP="000A770B">
      <w:pPr>
        <w:spacing w:after="0" w:line="240" w:lineRule="auto"/>
        <w:jc w:val="center"/>
        <w:rPr>
          <w:rFonts w:ascii="Times New Roman" w:eastAsia="Times New Roman" w:hAnsi="Times New Roman" w:cs="Times New Roman"/>
          <w:b/>
          <w:iCs/>
          <w:lang w:eastAsia="hr-HR"/>
        </w:rPr>
      </w:pPr>
      <w:r w:rsidRPr="000A770B">
        <w:rPr>
          <w:rFonts w:ascii="Times New Roman" w:eastAsia="Times New Roman" w:hAnsi="Times New Roman" w:cs="Times New Roman"/>
          <w:b/>
          <w:iCs/>
          <w:lang w:eastAsia="hr-HR"/>
        </w:rPr>
        <w:t>Članak 37.</w:t>
      </w:r>
    </w:p>
    <w:p w:rsidR="000A770B" w:rsidRPr="000A770B" w:rsidRDefault="000A770B" w:rsidP="000A770B">
      <w:pPr>
        <w:spacing w:after="0" w:line="240" w:lineRule="auto"/>
        <w:jc w:val="center"/>
        <w:rPr>
          <w:rFonts w:ascii="Times New Roman" w:eastAsia="Times New Roman" w:hAnsi="Times New Roman" w:cs="Times New Roman"/>
          <w:b/>
          <w:iCs/>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bookmarkStart w:id="8" w:name="_Toc289415675"/>
      <w:r w:rsidRPr="000A770B">
        <w:rPr>
          <w:rFonts w:ascii="Times New Roman" w:eastAsia="Times New Roman" w:hAnsi="Times New Roman" w:cs="Times New Roman"/>
          <w:lang w:eastAsia="hr-HR"/>
        </w:rPr>
        <w:t xml:space="preserve">(1) Općina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w:t>
      </w:r>
      <w:proofErr w:type="spellStart"/>
      <w:r w:rsidRPr="000A770B">
        <w:rPr>
          <w:rFonts w:ascii="Times New Roman" w:eastAsia="Times New Roman" w:hAnsi="Times New Roman" w:cs="Times New Roman"/>
          <w:lang w:eastAsia="hr-HR"/>
        </w:rPr>
        <w:t>potpore,Općina</w:t>
      </w:r>
      <w:proofErr w:type="spellEnd"/>
      <w:r w:rsidRPr="000A770B">
        <w:rPr>
          <w:rFonts w:ascii="Times New Roman" w:eastAsia="Times New Roman" w:hAnsi="Times New Roman" w:cs="Times New Roman"/>
          <w:lang w:eastAsia="hr-HR"/>
        </w:rPr>
        <w:t xml:space="preserv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vrednovati rezultate i učinke cjelokupnog javnog natječaja ili javnog poziva i planirati buduće aktivnosti u pojedinom prioritetnom području financiranja.</w:t>
      </w:r>
    </w:p>
    <w:bookmarkEnd w:id="8"/>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38.</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bookmarkStart w:id="9" w:name="_Toc289416068"/>
      <w:r w:rsidRPr="000A770B">
        <w:rPr>
          <w:rFonts w:ascii="Times New Roman" w:eastAsia="Times New Roman" w:hAnsi="Times New Roman" w:cs="Times New Roman"/>
          <w:lang w:eastAsia="hr-HR"/>
        </w:rPr>
        <w:tab/>
        <w:t>Praćenje će se vršiti na dva načina: odobravanjem opisanih i financijskih izvješća  korisnika sredstava te kontrolom “na licu mjesta”</w:t>
      </w:r>
      <w:r w:rsidRPr="000A770B">
        <w:rPr>
          <w:rFonts w:ascii="Times New Roman" w:eastAsia="Times New Roman" w:hAnsi="Times New Roman" w:cs="Times New Roman"/>
          <w:color w:val="FF0000"/>
          <w:lang w:eastAsia="hr-HR"/>
        </w:rPr>
        <w:t xml:space="preserve"> </w:t>
      </w:r>
      <w:r w:rsidRPr="000A770B">
        <w:rPr>
          <w:rFonts w:ascii="Times New Roman" w:eastAsia="Times New Roman" w:hAnsi="Times New Roman" w:cs="Times New Roman"/>
          <w:lang w:eastAsia="hr-HR"/>
        </w:rPr>
        <w:t>od strane službenika Jedinstvenog upravnog odjela, u dogovoru s korisnikom sredstava.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39.</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Izvješća koja je korisnik dužan dostaviti na propisanim obrascima i u propisanim rokovima su opisno i financijsko izvješće.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40.</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lastRenderedPageBreak/>
        <w:t>(1) Izvješća se podnose na za to definiranim obrascima.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Uz opisna izvješća dostavljaju se popratni materijali kao što su isječci iz novina, video zapisi, fotografije i dr.</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(3) U financijskom izvještaju navode se cjelokupni troškovi programa, projekta ili inicijative, neovisno o tome iz kojeg su izvora financirani. Obvezno se dostavljaju i dokazi o nastanku troška podmirenog iz sredstava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(preslici faktura, ugovora o djelu ili ugovora o autorskom </w:t>
      </w:r>
    </w:p>
    <w:p w:rsidR="000A770B" w:rsidRPr="000A770B" w:rsidRDefault="000A770B" w:rsidP="00A54452">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honoraru s obračunima istih) te dokazi o plaćanju istih (</w:t>
      </w:r>
      <w:proofErr w:type="spellStart"/>
      <w:r w:rsidRPr="000A770B">
        <w:rPr>
          <w:rFonts w:ascii="Times New Roman" w:eastAsia="Times New Roman" w:hAnsi="Times New Roman" w:cs="Times New Roman"/>
          <w:lang w:eastAsia="hr-HR"/>
        </w:rPr>
        <w:t>preslik</w:t>
      </w:r>
      <w:proofErr w:type="spellEnd"/>
      <w:r w:rsidRPr="000A770B">
        <w:rPr>
          <w:rFonts w:ascii="Times New Roman" w:eastAsia="Times New Roman" w:hAnsi="Times New Roman" w:cs="Times New Roman"/>
          <w:lang w:eastAsia="hr-HR"/>
        </w:rPr>
        <w:t xml:space="preserve"> naloga o prijenosu ili izvoda sa žiro računa).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Vrednovanje provedenog programa</w:t>
      </w:r>
      <w:bookmarkEnd w:id="9"/>
      <w:r w:rsidRPr="000A770B">
        <w:rPr>
          <w:rFonts w:ascii="Times New Roman" w:eastAsia="Times New Roman" w:hAnsi="Times New Roman" w:cs="Times New Roman"/>
          <w:lang w:eastAsia="hr-HR"/>
        </w:rPr>
        <w:t xml:space="preserve"> </w:t>
      </w:r>
      <w:bookmarkStart w:id="10" w:name="_Toc289415682"/>
      <w:r w:rsidRPr="000A770B">
        <w:rPr>
          <w:rFonts w:ascii="Times New Roman" w:eastAsia="Times New Roman" w:hAnsi="Times New Roman" w:cs="Times New Roman"/>
          <w:lang w:eastAsia="hr-HR"/>
        </w:rPr>
        <w:t xml:space="preserve">ili projekta u pravilu provodi i sam korisnik  financijskih sredstava dodatnim analizama rezultata  programa ili projekta </w:t>
      </w:r>
      <w:bookmarkEnd w:id="10"/>
      <w:r w:rsidRPr="000A770B">
        <w:rPr>
          <w:rFonts w:ascii="Times New Roman" w:eastAsia="Times New Roman" w:hAnsi="Times New Roman" w:cs="Times New Roman"/>
          <w:lang w:eastAsia="hr-HR"/>
        </w:rPr>
        <w:t>(samo</w:t>
      </w:r>
      <w:r w:rsidR="00A54452">
        <w:rPr>
          <w:rFonts w:ascii="Times New Roman" w:eastAsia="Times New Roman" w:hAnsi="Times New Roman" w:cs="Times New Roman"/>
          <w:lang w:eastAsia="hr-HR"/>
        </w:rPr>
        <w:t xml:space="preserve"> </w:t>
      </w:r>
      <w:r w:rsidRPr="000A770B">
        <w:rPr>
          <w:rFonts w:ascii="Times New Roman" w:eastAsia="Times New Roman" w:hAnsi="Times New Roman" w:cs="Times New Roman"/>
          <w:lang w:eastAsia="hr-HR"/>
        </w:rPr>
        <w:t>vrednovanje, anketni upitnici i dr.).</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Zabrana dvostrukog financiranja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42.</w:t>
      </w:r>
    </w:p>
    <w:p w:rsidR="000A770B" w:rsidRPr="000A770B" w:rsidRDefault="000A770B" w:rsidP="000A770B">
      <w:pPr>
        <w:spacing w:after="0" w:line="240" w:lineRule="auto"/>
        <w:jc w:val="center"/>
        <w:rPr>
          <w:rFonts w:ascii="Times New Roman" w:eastAsia="Times New Roman" w:hAnsi="Times New Roman" w:cs="Times New Roman"/>
          <w:b/>
          <w:iCs/>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Bez obzira na kvalitetu predloženog programa ili projekta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iCs/>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11" w:name="_Toc413626201"/>
      <w:r w:rsidRPr="000A770B">
        <w:rPr>
          <w:rFonts w:ascii="Times New Roman" w:eastAsia="Times New Roman" w:hAnsi="Times New Roman" w:cs="Times New Roman"/>
          <w:b/>
          <w:bCs/>
          <w:kern w:val="32"/>
          <w:lang w:eastAsia="x-none"/>
        </w:rPr>
        <w:t>V.  PRIHVATLJIVOST TROŠKOVA, MODELI FINANCIRANJA I UDIO SUFINANCIRANJA</w:t>
      </w:r>
      <w:bookmarkEnd w:id="11"/>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Odobrena financijska sredstva </w:t>
      </w:r>
      <w:proofErr w:type="spellStart"/>
      <w:r w:rsidRPr="000A770B">
        <w:rPr>
          <w:rFonts w:ascii="Times New Roman" w:eastAsia="Times New Roman" w:hAnsi="Times New Roman" w:cs="Times New Roman"/>
          <w:lang w:eastAsia="hr-HR"/>
        </w:rPr>
        <w:t>finacijske</w:t>
      </w:r>
      <w:proofErr w:type="spellEnd"/>
      <w:r w:rsidRPr="000A770B">
        <w:rPr>
          <w:rFonts w:ascii="Times New Roman" w:eastAsia="Times New Roman" w:hAnsi="Times New Roman" w:cs="Times New Roman"/>
          <w:lang w:eastAsia="hr-HR"/>
        </w:rPr>
        <w:t xml:space="preserve"> potpore korisnik je dužan utrošiti isključivo za realizaciju programa/projekta/manifestacije/inicijative utvrđenog Proračunom i Ugovorom.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Sredstva se smatraju namjenski utrošenim ako su korištena isključivo za financiranje prihvatljivih i opravdanih troškova u realizaciji programa utvrđenog ugovorom.</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(3) Svako odstupanje od proračuna bez odobrenja Jedinstvenog upravnog odjela smatrat će se nenamjenskim trošenjem sredstava.</w:t>
      </w:r>
    </w:p>
    <w:p w:rsidR="000A770B" w:rsidRPr="000A770B" w:rsidRDefault="000A770B" w:rsidP="000A770B">
      <w:pPr>
        <w:spacing w:after="0" w:line="240" w:lineRule="auto"/>
        <w:jc w:val="both"/>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Prihvatljivi troškovi</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Prihvatljivi troškovi su troškovi koje je imao korisnik financiranja, a koji ispunjavaju sve slijedeće kriterije:</w:t>
      </w:r>
    </w:p>
    <w:p w:rsidR="000A770B" w:rsidRPr="000A770B" w:rsidRDefault="000A770B" w:rsidP="000A770B">
      <w:pPr>
        <w:numPr>
          <w:ilvl w:val="0"/>
          <w:numId w:val="19"/>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A770B" w:rsidRPr="000A770B" w:rsidRDefault="000A770B" w:rsidP="000A770B">
      <w:pPr>
        <w:numPr>
          <w:ilvl w:val="0"/>
          <w:numId w:val="19"/>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moraju biti navedeni u ukupnom predviđenom proračunu projekta ili programa,</w:t>
      </w:r>
    </w:p>
    <w:p w:rsidR="000A770B" w:rsidRPr="000A770B" w:rsidRDefault="000A770B" w:rsidP="000A770B">
      <w:pPr>
        <w:numPr>
          <w:ilvl w:val="0"/>
          <w:numId w:val="19"/>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nužni su za provođenje programa ili projekta koji je predmetom dodjele financijskih sredstava,</w:t>
      </w:r>
    </w:p>
    <w:p w:rsidR="000A770B" w:rsidRPr="000A770B" w:rsidRDefault="000A770B" w:rsidP="000A770B">
      <w:pPr>
        <w:numPr>
          <w:ilvl w:val="0"/>
          <w:numId w:val="19"/>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mogu biti identificirani i provjereni i koji su računovodstveno evidentirani kod korisnika financiranja prema važećim propisima o računovodstvu neprofitnih organizacija,</w:t>
      </w:r>
    </w:p>
    <w:p w:rsidR="000A770B" w:rsidRPr="000A770B" w:rsidRDefault="000A770B" w:rsidP="000A770B">
      <w:pPr>
        <w:numPr>
          <w:ilvl w:val="0"/>
          <w:numId w:val="19"/>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lastRenderedPageBreak/>
        <w:t>trebaju biti umjereni, opravdani i usuglašeni sa zahtjevima racionalnog financijskog upravljanja, osobito u odnosu na štedljivost i učinkovitost.</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45.</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U skladu s opravdanim troškovima iz prethodnog članka i kada je to relevantno za poštivanje propisa o javnoj nabavi,  opravdanim se smatraju slijedeći izravni troškovi udruge i njezinih partnera:</w:t>
      </w:r>
    </w:p>
    <w:p w:rsidR="000A770B" w:rsidRPr="000A770B" w:rsidRDefault="000A770B" w:rsidP="000A770B">
      <w:pPr>
        <w:numPr>
          <w:ilvl w:val="0"/>
          <w:numId w:val="20"/>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zaposlenika angažiranih na programu ili projektu koji odgovaraju stvarnim izdacima za plaće te porezima i doprinosima iz plaće i drugim troškovima vezanim uz plaću, sukladno odredbama ovog Pravilnika i Uredbe;</w:t>
      </w:r>
    </w:p>
    <w:p w:rsidR="000A770B" w:rsidRPr="000A770B" w:rsidRDefault="000A770B" w:rsidP="000A770B">
      <w:pPr>
        <w:numPr>
          <w:ilvl w:val="0"/>
          <w:numId w:val="20"/>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putni troškovi i troškovi dnevnica za zaposlenike i druge osobe koje sudjeluju u projektu ili programu, pod uvjetom da su u skladu s pravilima o visini iznosa za takve naknade za korisnike koji se financiraju iz sredstava državnog proračuna;</w:t>
      </w:r>
    </w:p>
    <w:p w:rsidR="000A770B" w:rsidRPr="000A770B" w:rsidRDefault="000A770B" w:rsidP="000A770B">
      <w:pPr>
        <w:numPr>
          <w:ilvl w:val="0"/>
          <w:numId w:val="20"/>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kupnje ili iznajmljivanja opreme i materijala (novih ili rabljenih)  namijenjenih  isključivo za program ili projekt, te troškovi usluga pod uvjetom da su u skladu s tržišnim cijenama;</w:t>
      </w:r>
    </w:p>
    <w:p w:rsidR="000A770B" w:rsidRPr="000A770B" w:rsidRDefault="000A770B" w:rsidP="000A770B">
      <w:pPr>
        <w:numPr>
          <w:ilvl w:val="0"/>
          <w:numId w:val="20"/>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potrošne robe;</w:t>
      </w:r>
    </w:p>
    <w:p w:rsidR="000A770B" w:rsidRPr="000A770B" w:rsidRDefault="000A770B" w:rsidP="000A770B">
      <w:pPr>
        <w:numPr>
          <w:ilvl w:val="0"/>
          <w:numId w:val="20"/>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podugovaranja;</w:t>
      </w:r>
    </w:p>
    <w:p w:rsidR="000A770B" w:rsidRPr="000A770B" w:rsidRDefault="000A770B" w:rsidP="000A770B">
      <w:pPr>
        <w:numPr>
          <w:ilvl w:val="0"/>
          <w:numId w:val="20"/>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koji izravno proistječu iz zahtjeva ugovora uključujući troškove financijskih usluga (informiranje, vrednovanje konkretno povezano s projektom, revizija, umnožavanje, osiguranje, itd.).</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46.</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spacing w:after="0" w:line="240" w:lineRule="auto"/>
        <w:ind w:firstLine="708"/>
        <w:contextualSpacing/>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contextualSpacing/>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Vrijednost volonterskog rada i doprinosa u naravi</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47.</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48.</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Kada se tako utvrdi uvjetima natječaja i ugovorom, doprinos rada volontera može biti priznat kao oblik sufinanciranja.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Ako nije drugačije izračunata vrijednost pojedine vrste usluga, vrijednost volonterskog rada određuje se u jednakom iznosu za sve potencijalne prijavitelje programa i projekata u iznosu od [33] kune/sat [Taj iznos dobiven je dijeljenjem iznosa prosječne mjesečne neto plaće (prema podacima </w:t>
      </w:r>
      <w:hyperlink r:id="rId8" w:history="1">
        <w:r w:rsidRPr="000A770B">
          <w:rPr>
            <w:rFonts w:ascii="Times New Roman" w:eastAsia="Times New Roman" w:hAnsi="Times New Roman" w:cs="Times New Roman"/>
            <w:color w:val="0000FF"/>
            <w:u w:val="single"/>
            <w:lang w:eastAsia="hr-HR"/>
          </w:rPr>
          <w:t>DZS</w:t>
        </w:r>
      </w:hyperlink>
      <w:r w:rsidRPr="000A770B">
        <w:rPr>
          <w:rFonts w:ascii="Times New Roman" w:eastAsia="Times New Roman" w:hAnsi="Times New Roman" w:cs="Times New Roman"/>
          <w:lang w:eastAsia="hr-HR"/>
        </w:rPr>
        <w:t xml:space="preserve">-a za 2013. godinu što iznosi 5.515 kn s prosječnim brojem radnih sati u mjesecu - 166.].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(3) Korisnik koji će na provedbi programa ili projekta angažirati volontere može odrediti stvarnu vrijednost volonterskog rada (npr.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 vrijednosti volonterskog sata.</w:t>
      </w:r>
    </w:p>
    <w:p w:rsidR="00A54452" w:rsidRDefault="00A54452" w:rsidP="000A770B">
      <w:pPr>
        <w:spacing w:after="0" w:line="240" w:lineRule="auto"/>
        <w:jc w:val="center"/>
        <w:rPr>
          <w:rFonts w:ascii="Times New Roman" w:eastAsia="Times New Roman" w:hAnsi="Times New Roman" w:cs="Times New Roman"/>
          <w:u w:val="single"/>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Neprihvatljivi troškovi</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49.</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Neprihvatljivim troškovima projekta ili programa smatraju se:</w:t>
      </w:r>
    </w:p>
    <w:p w:rsidR="000A770B" w:rsidRPr="000A770B" w:rsidRDefault="000A770B" w:rsidP="000A770B">
      <w:pPr>
        <w:numPr>
          <w:ilvl w:val="0"/>
          <w:numId w:val="21"/>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dugovi i stavke za pokrivanje gubitaka ili dugova;</w:t>
      </w:r>
    </w:p>
    <w:p w:rsidR="000A770B" w:rsidRPr="000A770B" w:rsidRDefault="000A770B" w:rsidP="000A770B">
      <w:pPr>
        <w:numPr>
          <w:ilvl w:val="0"/>
          <w:numId w:val="21"/>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dospjele kamate;</w:t>
      </w:r>
    </w:p>
    <w:p w:rsidR="000A770B" w:rsidRPr="000A770B" w:rsidRDefault="000A770B" w:rsidP="000A770B">
      <w:pPr>
        <w:numPr>
          <w:ilvl w:val="0"/>
          <w:numId w:val="21"/>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stavke koje se već financiraju iz javnih izvora;</w:t>
      </w:r>
    </w:p>
    <w:p w:rsidR="000A770B" w:rsidRPr="000A770B" w:rsidRDefault="000A770B" w:rsidP="000A770B">
      <w:pPr>
        <w:numPr>
          <w:ilvl w:val="0"/>
          <w:numId w:val="21"/>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kupovina zemljišta ili građevina, osim kada je to nužno za izravno provođenje projekta/programa, kada se vlasništvo mora prenijeti na udrugu i/ili partnere najkasnije po završetku projekta/programa;</w:t>
      </w:r>
    </w:p>
    <w:p w:rsidR="000A770B" w:rsidRPr="000A770B" w:rsidRDefault="000A770B" w:rsidP="000A770B">
      <w:pPr>
        <w:numPr>
          <w:ilvl w:val="0"/>
          <w:numId w:val="21"/>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gubitci na tečajnim razlikama;</w:t>
      </w:r>
    </w:p>
    <w:p w:rsidR="000A770B" w:rsidRPr="000A770B" w:rsidRDefault="000A770B" w:rsidP="000A770B">
      <w:pPr>
        <w:numPr>
          <w:ilvl w:val="0"/>
          <w:numId w:val="21"/>
        </w:num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zajmovi trećim stranama;</w:t>
      </w:r>
    </w:p>
    <w:p w:rsidR="000A770B" w:rsidRPr="000A770B" w:rsidRDefault="000A770B" w:rsidP="000A770B">
      <w:pPr>
        <w:numPr>
          <w:ilvl w:val="0"/>
          <w:numId w:val="21"/>
        </w:numPr>
        <w:spacing w:after="0" w:line="240" w:lineRule="auto"/>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reprezentacije, hrane i alkoholnih pića (osim u iznimnim slučajevima kada se kroz pregovaranje s Jedinstvenim upravnim odjelom  dio tih troškova može priznati kao prihvatljiv trošak);</w:t>
      </w:r>
    </w:p>
    <w:p w:rsidR="000A770B" w:rsidRPr="000A770B" w:rsidRDefault="000A770B" w:rsidP="000A770B">
      <w:pPr>
        <w:numPr>
          <w:ilvl w:val="0"/>
          <w:numId w:val="21"/>
        </w:numPr>
        <w:spacing w:after="0" w:line="240" w:lineRule="auto"/>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troškovi smještaja (osim u slučaju višednevnih i međunarodnih programa ili u iznimnim slučajevima kada se kroz pregovaranje Jedinstvenim upravnim odjelom Općine dio tih troškova može priznati kao prihvatljiv trošak),</w:t>
      </w:r>
    </w:p>
    <w:p w:rsidR="000A770B" w:rsidRPr="000A770B" w:rsidRDefault="000A770B" w:rsidP="000A770B">
      <w:pPr>
        <w:spacing w:after="0" w:line="240" w:lineRule="auto"/>
        <w:jc w:val="both"/>
        <w:rPr>
          <w:rFonts w:ascii="Times New Roman" w:eastAsia="Times New Roman" w:hAnsi="Times New Roman" w:cs="Times New Roman"/>
          <w:i/>
          <w:lang w:eastAsia="hr-HR"/>
        </w:rPr>
      </w:pPr>
    </w:p>
    <w:p w:rsidR="000A770B" w:rsidRPr="000A770B" w:rsidRDefault="000A770B" w:rsidP="000A770B">
      <w:pPr>
        <w:spacing w:after="0" w:line="240" w:lineRule="auto"/>
        <w:jc w:val="both"/>
        <w:rPr>
          <w:rFonts w:ascii="Times New Roman" w:eastAsia="Times New Roman" w:hAnsi="Times New Roman" w:cs="Times New Roman"/>
          <w:i/>
          <w:lang w:eastAsia="hr-HR"/>
        </w:rPr>
      </w:pPr>
    </w:p>
    <w:p w:rsidR="000A770B" w:rsidRPr="000A770B" w:rsidRDefault="000A770B" w:rsidP="000A770B">
      <w:pPr>
        <w:spacing w:after="0" w:line="240" w:lineRule="auto"/>
        <w:jc w:val="both"/>
        <w:rPr>
          <w:rFonts w:ascii="Times New Roman" w:eastAsia="Times New Roman" w:hAnsi="Times New Roman" w:cs="Times New Roman"/>
          <w:i/>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Modeli plaćanja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50.</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(1)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svakim pojedinačnim natječajem definirati model, odnosno načine i postupke plaćanja, sukladno odredbama Uredbe i ovog Pravilnika.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Udio sufinanciranja programa ili projekta</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contextualSpacing/>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svakim pojedinačnim natječajem definirati obvezu i minimalni postotak sufinanciranja provedbe projekta ili programa od strane korisnika financiranja.</w:t>
      </w:r>
    </w:p>
    <w:p w:rsidR="000A770B" w:rsidRPr="000A770B" w:rsidRDefault="000A770B" w:rsidP="000A770B">
      <w:pPr>
        <w:spacing w:after="0" w:line="240" w:lineRule="auto"/>
        <w:ind w:left="709" w:hanging="283"/>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12" w:name="_Toc413626202"/>
      <w:r w:rsidRPr="000A770B">
        <w:rPr>
          <w:rFonts w:ascii="Times New Roman" w:eastAsia="Times New Roman" w:hAnsi="Times New Roman" w:cs="Times New Roman"/>
          <w:b/>
          <w:bCs/>
          <w:kern w:val="32"/>
          <w:lang w:eastAsia="x-none"/>
        </w:rPr>
        <w:t xml:space="preserve">VI. VRIJEME TRAJANJA FINANCIRANJA </w:t>
      </w:r>
      <w:bookmarkEnd w:id="12"/>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52.</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Sva financijska sredstva koje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dodjel</w:t>
      </w:r>
      <w:r w:rsidR="00A54452">
        <w:rPr>
          <w:rFonts w:ascii="Times New Roman" w:eastAsia="Times New Roman" w:hAnsi="Times New Roman" w:cs="Times New Roman"/>
          <w:lang w:eastAsia="hr-HR"/>
        </w:rPr>
        <w:t>j</w:t>
      </w:r>
      <w:r w:rsidRPr="000A770B">
        <w:rPr>
          <w:rFonts w:ascii="Times New Roman" w:eastAsia="Times New Roman" w:hAnsi="Times New Roman" w:cs="Times New Roman"/>
          <w:lang w:eastAsia="hr-HR"/>
        </w:rPr>
        <w:t xml:space="preserve">uje putem natječaja odnose se, u pravilu, na aktivnosti koje će se provoditi u kalendarskoj godini za koju se raspisuju, osim  višegodišnjeg financiranja koje se odobrava na rok do četiri (4) godine, što će se definirati samim natječajem.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Višegodišnje financiranje iz stavka 1. ovog članka ugovara se na godišnjoj razini, s propisanim programskim i financijskim vrednovanjem korištenja financijske potpore Općine u prethodnom vremenskom razdoblju.</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(3) Korisnici kojima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odobri višegodišnja financijska sredstva iz stavka 1. ovog članka mogu tu istu vrstu potpore zatražiti i ostvariti tek kad istekne  prethodna višegodišnja potpora Općine.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(4) Nastavak financiranja višegodišnjih programa i iznos potpore u narednoj godini ovisi o rezultatima praćenja i vrednovanja aktivnosti realiziranih u okviru tog programa u tekućoj godini, o </w:t>
      </w:r>
      <w:r w:rsidRPr="000A770B">
        <w:rPr>
          <w:rFonts w:ascii="Times New Roman" w:eastAsia="Times New Roman" w:hAnsi="Times New Roman" w:cs="Times New Roman"/>
          <w:lang w:eastAsia="hr-HR"/>
        </w:rPr>
        <w:lastRenderedPageBreak/>
        <w:t>čemu odluku donosi Načelnik Općine , sukladno podnesenim izvješćima, a u skladu s odredbama Uredbe i ovog Pravilnika.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(5)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poticati korisnike višegodišnjeg financiranja na izradu programa samofinanciranja koji će omogućiti njihovu održivost i razvoj.</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Korisnici višegodišnjeg financiranja  mogu se u razdoblju trajanja financiranja javiti na druge natječaje i pozive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isključivo kroz predlaganje drugih projekata, inicijativa i manifestacija u tom i ostalim programskim područjima.</w:t>
      </w:r>
    </w:p>
    <w:p w:rsidR="000A770B" w:rsidRPr="000A770B" w:rsidRDefault="000A770B" w:rsidP="000A770B">
      <w:pPr>
        <w:spacing w:after="0" w:line="240" w:lineRule="auto"/>
        <w:jc w:val="both"/>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b/>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13" w:name="_Toc413626203"/>
      <w:r w:rsidRPr="000A770B">
        <w:rPr>
          <w:rFonts w:ascii="Times New Roman" w:eastAsia="Times New Roman" w:hAnsi="Times New Roman" w:cs="Times New Roman"/>
          <w:b/>
          <w:bCs/>
          <w:kern w:val="32"/>
          <w:lang w:eastAsia="x-none"/>
        </w:rPr>
        <w:t>VII. NAJVIŠI UKUPAN IZNOS FINANCIJSKIH SREDSTAVA I ISPLATA ODOBRENIH SREDSTAVA</w:t>
      </w:r>
      <w:bookmarkEnd w:id="13"/>
    </w:p>
    <w:p w:rsidR="000A770B" w:rsidRPr="000A770B" w:rsidRDefault="000A770B" w:rsidP="000A770B">
      <w:pPr>
        <w:spacing w:after="0" w:line="240" w:lineRule="auto"/>
        <w:jc w:val="both"/>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Visina sredstava koje će svaki korisnik financijskih sredstava ostvariti iz proračuna Općine  bit će definirana kroz proceduru propisanu ovim Pravilnikom, u skladu s Kriterijima za svako pojedino područje raspisano Javnim pozivom.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14" w:name="_Toc413626204"/>
      <w:r w:rsidRPr="000A770B">
        <w:rPr>
          <w:rFonts w:ascii="Times New Roman" w:eastAsia="Times New Roman" w:hAnsi="Times New Roman" w:cs="Times New Roman"/>
          <w:b/>
          <w:bCs/>
          <w:kern w:val="32"/>
          <w:lang w:eastAsia="x-none"/>
        </w:rPr>
        <w:t>VIII. OBVEZA DOKUMENTIRANJA PROJEKTNIH AKTIVNOSTI , KONAČAN IZNOS FINANCIRANJA I POVRAT SREDSTAVA</w:t>
      </w:r>
      <w:bookmarkEnd w:id="14"/>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Obveza dokumentiranja projektnih aktivnosti od strane korisnika financiranja</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55.</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Korisnik financiranja je u obvezi voditi precizne i redovite račune vezane uz provođenje projekta ili programa koristeći odgovarajuće računovodstvene sustave sukladno o propisima o računovodstvu neprofitnih organizacija.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56.</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Korisnik financiranja je obvezan omogućiti davatelju financijskih sredstava, inspektorima proračunskog nadzora Ministarstva financija i svim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57.</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Korisnik financiranja je obvezan dopustiti proračunskom nadzoru i svim revizorima koji vrše nadzor temeljem Uredbe da na licu mjesta izvrše provjere i nadzor u skladu s postupcima sadržanim u </w:t>
      </w:r>
    </w:p>
    <w:p w:rsidR="000A770B" w:rsidRPr="000A770B" w:rsidRDefault="00A54452" w:rsidP="00A5445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v</w:t>
      </w:r>
      <w:r w:rsidR="000A770B" w:rsidRPr="000A770B">
        <w:rPr>
          <w:rFonts w:ascii="Times New Roman" w:eastAsia="Times New Roman" w:hAnsi="Times New Roman" w:cs="Times New Roman"/>
          <w:lang w:eastAsia="hr-HR"/>
        </w:rPr>
        <w:t xml:space="preserve">ažećim propisima za zaštitu financijskih interesa Republike Hrvatske od prevara i drugih nepravilnosti. Radi toga korisnik će omogućiti odgovarajući pristup osoblju ili predstavnicima davatelja financijskih sredstava, proračunskom nadzoru kao i svim  revizorima koji vrše provjere i nadzor sukladno Uredbi mjestima i lokacijama na kojima se provodi program ili projekt, uključujući njegovim informatičkim </w:t>
      </w:r>
      <w:r w:rsidR="000A770B" w:rsidRPr="000A770B">
        <w:rPr>
          <w:rFonts w:ascii="Times New Roman" w:eastAsia="Times New Roman" w:hAnsi="Times New Roman" w:cs="Times New Roman"/>
          <w:lang w:eastAsia="hr-HR"/>
        </w:rPr>
        <w:lastRenderedPageBreak/>
        <w:t xml:space="preserve">sustavima te svim dokumentima i bazama podataka vezanim uz tehničko i financijsko upravljanje projektom/programom te poduzeti sve mjere da olakša njihov rad.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b/>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58.</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Pored izvještaja navedenih u ovom Pravilniku, dokumenti koje je korisnik financiranja dužan dati na raspolaganje u slučaju nadzora uključuju:</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popis članova i podatke o uplaćenim članarinama;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računovodstvenu evidenciju (kompjuterski ili ručno obrađenu) iz računovodstvenog sustava udruge, poput glavne knjige, pomoćnih knjiga, platnih lista, popisa imovine i obveza i drugih relevantnih računovodstvenih podataka;</w:t>
      </w:r>
    </w:p>
    <w:p w:rsidR="000A770B" w:rsidRPr="000A770B" w:rsidRDefault="000A770B" w:rsidP="000A770B">
      <w:pPr>
        <w:numPr>
          <w:ilvl w:val="0"/>
          <w:numId w:val="22"/>
        </w:numPr>
        <w:tabs>
          <w:tab w:val="num" w:pos="1418"/>
        </w:tabs>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postupcima nabave poput natječajne dokumentacije, ponuda od sudionika natječaja i izvještaja o procjenama;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obvezama poput ugovora i drugih obvezujućih dokumenata;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isporučenim uslugama, poput odobrenih izvještaja, narudžbenica, prijevoznih karata , dokaze o sudjelovanju na seminarima, konferencijama i tečajevima (uključujući relevantnu dokumentaciju i dobivene materijale, potvrde,), itd.;</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primitku roba, poput potvrda o isporučenoj robi dobavljača;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završetku radova, poput potvrda o prihvaćanju ili primopredajnih zapisnika;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kupnji, poput računa i priznanica,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dokaze o uplatama poput bankovnih izvoda, potvrda o skidanju sredstava s računa, dokaze o plaćanju podugovarača,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za  troškove goriva  sažeti prikaz prijeđene kilometraže, prosječnu potrošnju goriva korištenih vozila, troškove goriva i održavanja;</w:t>
      </w:r>
    </w:p>
    <w:p w:rsidR="000A770B" w:rsidRPr="000A770B" w:rsidRDefault="000A770B" w:rsidP="000A770B">
      <w:pPr>
        <w:numPr>
          <w:ilvl w:val="0"/>
          <w:numId w:val="22"/>
        </w:numPr>
        <w:spacing w:after="0" w:line="240" w:lineRule="auto"/>
        <w:ind w:left="141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i/>
          <w:lang w:eastAsia="hr-HR"/>
        </w:rPr>
      </w:pPr>
      <w:r w:rsidRPr="000A770B">
        <w:rPr>
          <w:rFonts w:ascii="Times New Roman" w:eastAsia="Times New Roman" w:hAnsi="Times New Roman" w:cs="Times New Roman"/>
          <w:i/>
          <w:lang w:eastAsia="hr-HR"/>
        </w:rPr>
        <w:t>Konačan iznos financiranja od strane Općine</w:t>
      </w:r>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ind w:firstLine="708"/>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59.</w:t>
      </w:r>
    </w:p>
    <w:p w:rsidR="000A770B" w:rsidRPr="000A770B" w:rsidRDefault="000A770B" w:rsidP="000A770B">
      <w:pPr>
        <w:spacing w:after="0" w:line="240" w:lineRule="auto"/>
        <w:ind w:firstLine="708"/>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Konačan iznos sredstava koji 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treba isplatiti korisniku financiranja ne može biti veći od najvišeg iznosa bespovratnih sredstava navedenih u ugovoru čak i ako ukupan zbroj opravdanih troškova premaši procijenjeni ukupan proračun naveden u obrascu proračuna programa ili projekta.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p>
    <w:p w:rsidR="000A770B" w:rsidRPr="000A770B" w:rsidRDefault="000A770B" w:rsidP="000A770B">
      <w:pPr>
        <w:spacing w:after="0" w:line="240" w:lineRule="auto"/>
        <w:jc w:val="center"/>
        <w:rPr>
          <w:rFonts w:ascii="Times New Roman" w:eastAsia="Times New Roman" w:hAnsi="Times New Roman" w:cs="Times New Roman"/>
          <w:i/>
          <w:lang w:eastAsia="hr-HR"/>
        </w:rPr>
      </w:pPr>
      <w:bookmarkStart w:id="15" w:name="_Toc289416091"/>
      <w:r w:rsidRPr="000A770B">
        <w:rPr>
          <w:rFonts w:ascii="Times New Roman" w:eastAsia="Times New Roman" w:hAnsi="Times New Roman" w:cs="Times New Roman"/>
          <w:i/>
          <w:lang w:eastAsia="hr-HR"/>
        </w:rPr>
        <w:t>Povrat sredstava</w:t>
      </w:r>
      <w:bookmarkEnd w:id="15"/>
    </w:p>
    <w:p w:rsidR="000A770B" w:rsidRPr="000A770B" w:rsidRDefault="000A770B" w:rsidP="000A770B">
      <w:pPr>
        <w:spacing w:after="0" w:line="240" w:lineRule="auto"/>
        <w:jc w:val="center"/>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60.</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Općina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će od Korisnika financiranja u pisanom obliku zatražiti povrat sredstava za provedbu odobrenog programa ili projekta u slučaju kada utvrdi da Korisnik financiranja: </w:t>
      </w:r>
    </w:p>
    <w:p w:rsidR="000A770B" w:rsidRPr="000A770B" w:rsidRDefault="000A770B" w:rsidP="000A770B">
      <w:pPr>
        <w:numPr>
          <w:ilvl w:val="0"/>
          <w:numId w:val="23"/>
        </w:numPr>
        <w:spacing w:after="0" w:line="240" w:lineRule="auto"/>
        <w:ind w:left="1418" w:hanging="29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nije realizirao program ili projekt utvrđen proračunom i ugovorom,</w:t>
      </w:r>
    </w:p>
    <w:p w:rsidR="000A770B" w:rsidRPr="000A770B" w:rsidRDefault="000A770B" w:rsidP="000A770B">
      <w:pPr>
        <w:numPr>
          <w:ilvl w:val="0"/>
          <w:numId w:val="23"/>
        </w:numPr>
        <w:spacing w:after="0" w:line="240" w:lineRule="auto"/>
        <w:ind w:left="1418" w:hanging="29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nije utrošio sva odobrena sredstva,</w:t>
      </w:r>
    </w:p>
    <w:p w:rsidR="000A770B" w:rsidRPr="000A770B" w:rsidRDefault="000A770B" w:rsidP="000A770B">
      <w:pPr>
        <w:numPr>
          <w:ilvl w:val="0"/>
          <w:numId w:val="23"/>
        </w:numPr>
        <w:spacing w:after="0" w:line="240" w:lineRule="auto"/>
        <w:ind w:left="1418" w:hanging="29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sredstva nije koristio namjenski,</w:t>
      </w:r>
    </w:p>
    <w:p w:rsidR="000A770B" w:rsidRPr="000A770B" w:rsidRDefault="000A770B" w:rsidP="000A770B">
      <w:pPr>
        <w:numPr>
          <w:ilvl w:val="0"/>
          <w:numId w:val="23"/>
        </w:numPr>
        <w:spacing w:after="0" w:line="240" w:lineRule="auto"/>
        <w:ind w:left="1418" w:hanging="294"/>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iz neopravdanih razloga nije podnio izvješće u propisanom roku.</w:t>
      </w:r>
    </w:p>
    <w:p w:rsidR="000A770B" w:rsidRPr="000A770B" w:rsidRDefault="000A770B" w:rsidP="000A770B">
      <w:pPr>
        <w:spacing w:after="0" w:line="240" w:lineRule="auto"/>
        <w:ind w:left="720"/>
        <w:jc w:val="both"/>
        <w:rPr>
          <w:rFonts w:ascii="Times New Roman" w:eastAsia="Times New Roman" w:hAnsi="Times New Roman" w:cs="Times New Roman"/>
          <w:lang w:eastAsia="hr-HR"/>
        </w:rPr>
      </w:pPr>
    </w:p>
    <w:p w:rsidR="000A770B" w:rsidRPr="000A770B" w:rsidRDefault="000A770B" w:rsidP="000A770B">
      <w:pPr>
        <w:spacing w:after="0" w:line="240" w:lineRule="auto"/>
        <w:ind w:left="720"/>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61.</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(1) Korisnik financiranja će Općini  najkasnije u roku od 45 dana od primitka zahtjeva, sukladno uputama davatelja financijskih sredstava da to učini vratiti sve iznose uplaćene preko utvrđenog konačnog iznosa kao i sva neutrošena sredstva te nenamjenski utrošena sredstva.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Ukoliko korisnik ne vrati sredstva u roku koji je utvrdila Općina , Općina će povećati dospjele iznose dodavanjem zatezne kamate.</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(3) Iznosi koji se trebaju vratiti davatelju financijskih sredstava mogu se prebiti bilo kojim potraživanjem koje korisnik financiranja ima prema Općini. To neće utjecati na pravo ugovornih stranaka da se dogovore o plaćanju u ratama. </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62.</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U slučaju kada korisnik financiranja nije vratio sredstva sukladno odredbama Uredbe i ovog Pravilnika, Općina će aktivirati sredstva osiguranja plaćanja koje je korisnik financiranja sukladno uvjetima natječaja dostavio prije potpisivanja ugovora.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(2) Sredstva osiguranja plaćanja koja ne budu realizirana, vraćaju se </w:t>
      </w:r>
      <w:proofErr w:type="spellStart"/>
      <w:r w:rsidRPr="000A770B">
        <w:rPr>
          <w:rFonts w:ascii="Times New Roman" w:eastAsia="Times New Roman" w:hAnsi="Times New Roman" w:cs="Times New Roman"/>
          <w:lang w:eastAsia="hr-HR"/>
        </w:rPr>
        <w:t>se</w:t>
      </w:r>
      <w:proofErr w:type="spellEnd"/>
      <w:r w:rsidRPr="000A770B">
        <w:rPr>
          <w:rFonts w:ascii="Times New Roman" w:eastAsia="Times New Roman" w:hAnsi="Times New Roman" w:cs="Times New Roman"/>
          <w:lang w:eastAsia="hr-HR"/>
        </w:rPr>
        <w:t xml:space="preserve"> korisniku financiranja nakon odobrenja konačnog izvještaja o provedbi programa ili projekta.</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63.</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(1) U slučaju kada korisnik financiranja ne vrati sredstava  Općini , Općina će donijeti odluku da prijave koje na natječaj pristignu od strane tog prijavitelja u narednom razdoblju ne uzme u razmatranje.  </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(2) U tom slučaju, takva odredba mora biti istaknuta u natječaju.</w:t>
      </w: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keepNext/>
        <w:spacing w:before="240" w:after="60" w:line="240" w:lineRule="auto"/>
        <w:outlineLvl w:val="0"/>
        <w:rPr>
          <w:rFonts w:ascii="Times New Roman" w:eastAsia="Times New Roman" w:hAnsi="Times New Roman" w:cs="Times New Roman"/>
          <w:b/>
          <w:bCs/>
          <w:kern w:val="32"/>
          <w:lang w:eastAsia="x-none"/>
        </w:rPr>
      </w:pPr>
      <w:bookmarkStart w:id="16" w:name="_Toc413626205"/>
      <w:r w:rsidRPr="000A770B">
        <w:rPr>
          <w:rFonts w:ascii="Times New Roman" w:eastAsia="Times New Roman" w:hAnsi="Times New Roman" w:cs="Times New Roman"/>
          <w:b/>
          <w:bCs/>
          <w:kern w:val="32"/>
          <w:lang w:eastAsia="x-none"/>
        </w:rPr>
        <w:t>IX.  ZAVRŠNE ODREDBE</w:t>
      </w:r>
      <w:bookmarkEnd w:id="16"/>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64.</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autoSpaceDE w:val="0"/>
        <w:autoSpaceDN w:val="0"/>
        <w:adjustRightInd w:val="0"/>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65.</w:t>
      </w:r>
    </w:p>
    <w:p w:rsidR="000A770B" w:rsidRPr="000A770B" w:rsidRDefault="000A770B" w:rsidP="000A770B">
      <w:pPr>
        <w:autoSpaceDE w:val="0"/>
        <w:autoSpaceDN w:val="0"/>
        <w:adjustRightInd w:val="0"/>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Odredbe natječajne dokumentacije vezane za financiranje udruga sredstvima proračuna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koje nisu definirane ovim Pravilnikom ili su u suprotnosti s odredbama snažnijih akata (Uredba i Zakon), primjenjivat će se direktno na način kako su ih definirale odredbe tih akata.</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66.</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t xml:space="preserve">Zadužuju se Jedinstveni upravni odjel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 xml:space="preserve"> , da u roku od 60 dana od dana stupanja na snagu ovog Pravilnika, pripreme prijedloge natječajne dokumentacije definirane ovim Pravilnikom.</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spacing w:after="0" w:line="240" w:lineRule="auto"/>
        <w:jc w:val="center"/>
        <w:rPr>
          <w:rFonts w:ascii="Times New Roman" w:eastAsia="Times New Roman" w:hAnsi="Times New Roman" w:cs="Times New Roman"/>
          <w:b/>
          <w:lang w:eastAsia="hr-HR"/>
        </w:rPr>
      </w:pPr>
      <w:r w:rsidRPr="000A770B">
        <w:rPr>
          <w:rFonts w:ascii="Times New Roman" w:eastAsia="Times New Roman" w:hAnsi="Times New Roman" w:cs="Times New Roman"/>
          <w:b/>
          <w:lang w:eastAsia="hr-HR"/>
        </w:rPr>
        <w:t>Članak 67.</w:t>
      </w:r>
    </w:p>
    <w:p w:rsidR="000A770B" w:rsidRPr="000A770B" w:rsidRDefault="000A770B" w:rsidP="000A770B">
      <w:pPr>
        <w:spacing w:after="0" w:line="240" w:lineRule="auto"/>
        <w:jc w:val="center"/>
        <w:rPr>
          <w:rFonts w:ascii="Times New Roman" w:eastAsia="Times New Roman" w:hAnsi="Times New Roman" w:cs="Times New Roman"/>
          <w:b/>
          <w:lang w:eastAsia="hr-HR"/>
        </w:rPr>
      </w:pPr>
    </w:p>
    <w:p w:rsidR="000A770B" w:rsidRPr="000A770B" w:rsidRDefault="000A770B" w:rsidP="000A770B">
      <w:pPr>
        <w:spacing w:after="0" w:line="240" w:lineRule="auto"/>
        <w:ind w:firstLine="708"/>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 xml:space="preserve">Ovaj Pravilnik stupa na snagu osmog  dana od dana objave u „Službenom glasniku Općine </w:t>
      </w:r>
      <w:proofErr w:type="spellStart"/>
      <w:r w:rsidRPr="000A770B">
        <w:rPr>
          <w:rFonts w:ascii="Times New Roman" w:eastAsia="Times New Roman" w:hAnsi="Times New Roman" w:cs="Times New Roman"/>
          <w:lang w:eastAsia="hr-HR"/>
        </w:rPr>
        <w:t>Barilović</w:t>
      </w:r>
      <w:proofErr w:type="spellEnd"/>
      <w:r w:rsidRPr="000A770B">
        <w:rPr>
          <w:rFonts w:ascii="Times New Roman" w:eastAsia="Times New Roman" w:hAnsi="Times New Roman" w:cs="Times New Roman"/>
          <w:lang w:eastAsia="hr-HR"/>
        </w:rPr>
        <w:t>”</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Klasa: 402-08/15-01/23</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lastRenderedPageBreak/>
        <w:t>Ur.broj:2133/06-01/15-01</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t>Predsjednik Općinskog vijeća</w:t>
      </w:r>
    </w:p>
    <w:p w:rsidR="000A770B" w:rsidRPr="000A770B" w:rsidRDefault="000A770B" w:rsidP="000A770B">
      <w:pPr>
        <w:spacing w:after="0" w:line="240" w:lineRule="auto"/>
        <w:jc w:val="both"/>
        <w:rPr>
          <w:rFonts w:ascii="Times New Roman" w:eastAsia="Times New Roman" w:hAnsi="Times New Roman" w:cs="Times New Roman"/>
          <w:lang w:eastAsia="hr-HR"/>
        </w:rPr>
      </w:pP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r>
      <w:r w:rsidRPr="000A770B">
        <w:rPr>
          <w:rFonts w:ascii="Times New Roman" w:eastAsia="Times New Roman" w:hAnsi="Times New Roman" w:cs="Times New Roman"/>
          <w:lang w:eastAsia="hr-HR"/>
        </w:rPr>
        <w:tab/>
        <w:t xml:space="preserve">Ivan </w:t>
      </w:r>
      <w:proofErr w:type="spellStart"/>
      <w:r w:rsidRPr="000A770B">
        <w:rPr>
          <w:rFonts w:ascii="Times New Roman" w:eastAsia="Times New Roman" w:hAnsi="Times New Roman" w:cs="Times New Roman"/>
          <w:lang w:eastAsia="hr-HR"/>
        </w:rPr>
        <w:t>Milašinčić</w:t>
      </w:r>
      <w:proofErr w:type="spellEnd"/>
      <w:r w:rsidRPr="000A770B">
        <w:rPr>
          <w:rFonts w:ascii="Times New Roman" w:eastAsia="Times New Roman" w:hAnsi="Times New Roman" w:cs="Times New Roman"/>
          <w:lang w:eastAsia="hr-HR"/>
        </w:rPr>
        <w:t xml:space="preserve"> v.r.</w:t>
      </w:r>
    </w:p>
    <w:p w:rsidR="000A770B" w:rsidRPr="000A770B" w:rsidRDefault="000A770B" w:rsidP="000A770B">
      <w:pPr>
        <w:spacing w:after="0" w:line="240" w:lineRule="auto"/>
        <w:jc w:val="both"/>
        <w:rPr>
          <w:rFonts w:ascii="Times New Roman" w:eastAsia="Times New Roman" w:hAnsi="Times New Roman" w:cs="Times New Roman"/>
          <w:lang w:eastAsia="hr-HR"/>
        </w:rPr>
      </w:pPr>
    </w:p>
    <w:p w:rsidR="000A770B" w:rsidRPr="000A770B" w:rsidRDefault="000A770B" w:rsidP="000A770B">
      <w:pPr>
        <w:rPr>
          <w:rFonts w:ascii="Times New Roman" w:eastAsia="HG Mincho Light J" w:hAnsi="Times New Roman" w:cs="Times New Roman"/>
          <w:color w:val="000000"/>
          <w:lang w:eastAsia="hr-HR"/>
        </w:rPr>
      </w:pPr>
    </w:p>
    <w:p w:rsidR="00264C30" w:rsidRDefault="00264C30" w:rsidP="00273AC3">
      <w:pPr>
        <w:pStyle w:val="Bezproreda"/>
      </w:pPr>
      <w:r>
        <w:tab/>
      </w:r>
      <w:r>
        <w:tab/>
        <w:t xml:space="preserve"> </w:t>
      </w:r>
    </w:p>
    <w:p w:rsidR="008304F5" w:rsidRDefault="002B7D7D" w:rsidP="00AC52F4">
      <w:pPr>
        <w:pStyle w:val="Bezproreda"/>
      </w:pPr>
      <w:r>
        <w:tab/>
      </w:r>
      <w:r>
        <w:tab/>
      </w:r>
      <w:r>
        <w:tab/>
      </w:r>
      <w:r>
        <w:tab/>
      </w:r>
      <w:r>
        <w:tab/>
      </w:r>
      <w:r>
        <w:tab/>
      </w:r>
    </w:p>
    <w:p w:rsidR="008304F5" w:rsidRDefault="008304F5" w:rsidP="0033592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8304F5" w:rsidSect="0033592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D13" w:rsidRDefault="00B47D13" w:rsidP="00C65359">
      <w:pPr>
        <w:spacing w:after="0" w:line="240" w:lineRule="auto"/>
      </w:pPr>
      <w:r>
        <w:separator/>
      </w:r>
    </w:p>
  </w:endnote>
  <w:endnote w:type="continuationSeparator" w:id="0">
    <w:p w:rsidR="00B47D13" w:rsidRDefault="00B47D13" w:rsidP="00C6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D13" w:rsidRDefault="00B47D13" w:rsidP="00C65359">
      <w:pPr>
        <w:spacing w:after="0" w:line="240" w:lineRule="auto"/>
      </w:pPr>
      <w:r>
        <w:separator/>
      </w:r>
    </w:p>
  </w:footnote>
  <w:footnote w:type="continuationSeparator" w:id="0">
    <w:p w:rsidR="00B47D13" w:rsidRDefault="00B47D13" w:rsidP="00C65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2EE"/>
    <w:multiLevelType w:val="hybridMultilevel"/>
    <w:tmpl w:val="00004B40"/>
    <w:lvl w:ilvl="0" w:tplc="FFFFFFFF">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EC500C"/>
    <w:multiLevelType w:val="hybridMultilevel"/>
    <w:tmpl w:val="0A407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317902"/>
    <w:multiLevelType w:val="hybridMultilevel"/>
    <w:tmpl w:val="0A248BEE"/>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3" w15:restartNumberingAfterBreak="0">
    <w:nsid w:val="0BFC6DC7"/>
    <w:multiLevelType w:val="hybridMultilevel"/>
    <w:tmpl w:val="CB54CB56"/>
    <w:lvl w:ilvl="0" w:tplc="A7BA28A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932" w:hanging="720"/>
      </w:pPr>
    </w:lvl>
    <w:lvl w:ilvl="3">
      <w:start w:val="1"/>
      <w:numFmt w:val="decimal"/>
      <w:isLgl/>
      <w:lvlText w:val="%1.%2.%3.%4."/>
      <w:lvlJc w:val="left"/>
      <w:pPr>
        <w:ind w:left="2358" w:hanging="720"/>
      </w:pPr>
    </w:lvl>
    <w:lvl w:ilvl="4">
      <w:start w:val="1"/>
      <w:numFmt w:val="decimal"/>
      <w:isLgl/>
      <w:lvlText w:val="%1.%2.%3.%4.%5."/>
      <w:lvlJc w:val="left"/>
      <w:pPr>
        <w:ind w:left="3144" w:hanging="1080"/>
      </w:pPr>
    </w:lvl>
    <w:lvl w:ilvl="5">
      <w:start w:val="1"/>
      <w:numFmt w:val="decimal"/>
      <w:isLgl/>
      <w:lvlText w:val="%1.%2.%3.%4.%5.%6."/>
      <w:lvlJc w:val="left"/>
      <w:pPr>
        <w:ind w:left="3570" w:hanging="1080"/>
      </w:pPr>
    </w:lvl>
    <w:lvl w:ilvl="6">
      <w:start w:val="1"/>
      <w:numFmt w:val="decimal"/>
      <w:isLgl/>
      <w:lvlText w:val="%1.%2.%3.%4.%5.%6.%7."/>
      <w:lvlJc w:val="left"/>
      <w:pPr>
        <w:ind w:left="4356" w:hanging="1440"/>
      </w:pPr>
    </w:lvl>
    <w:lvl w:ilvl="7">
      <w:start w:val="1"/>
      <w:numFmt w:val="decimal"/>
      <w:isLgl/>
      <w:lvlText w:val="%1.%2.%3.%4.%5.%6.%7.%8."/>
      <w:lvlJc w:val="left"/>
      <w:pPr>
        <w:ind w:left="4782" w:hanging="1440"/>
      </w:pPr>
    </w:lvl>
    <w:lvl w:ilvl="8">
      <w:start w:val="1"/>
      <w:numFmt w:val="decimal"/>
      <w:isLgl/>
      <w:lvlText w:val="%1.%2.%3.%4.%5.%6.%7.%8.%9."/>
      <w:lvlJc w:val="left"/>
      <w:pPr>
        <w:ind w:left="5568" w:hanging="1800"/>
      </w:pPr>
    </w:lvl>
  </w:abstractNum>
  <w:abstractNum w:abstractNumId="6" w15:restartNumberingAfterBreak="0">
    <w:nsid w:val="1D1C04B3"/>
    <w:multiLevelType w:val="hybridMultilevel"/>
    <w:tmpl w:val="8602822A"/>
    <w:lvl w:ilvl="0" w:tplc="890CF3EE">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1242E8"/>
    <w:multiLevelType w:val="multilevel"/>
    <w:tmpl w:val="B5A2B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7A1C21"/>
    <w:multiLevelType w:val="hybridMultilevel"/>
    <w:tmpl w:val="583416B2"/>
    <w:lvl w:ilvl="0" w:tplc="6D62EAE8">
      <w:start w:val="7"/>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15:restartNumberingAfterBreak="0">
    <w:nsid w:val="472E0617"/>
    <w:multiLevelType w:val="hybridMultilevel"/>
    <w:tmpl w:val="7F58C26E"/>
    <w:lvl w:ilvl="0" w:tplc="A1A604D4">
      <w:start w:val="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2" w15:restartNumberingAfterBreak="0">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cs="Times New Roman"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cs="Times New Roman"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cs="Times New Roman"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6" w15:restartNumberingAfterBreak="0">
    <w:nsid w:val="68BC5454"/>
    <w:multiLevelType w:val="hybridMultilevel"/>
    <w:tmpl w:val="DFB85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18" w15:restartNumberingAfterBreak="0">
    <w:nsid w:val="6BB30296"/>
    <w:multiLevelType w:val="hybridMultilevel"/>
    <w:tmpl w:val="D5AA5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5F01EC"/>
    <w:multiLevelType w:val="hybridMultilevel"/>
    <w:tmpl w:val="F306E07C"/>
    <w:lvl w:ilvl="0" w:tplc="3092BB60">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3328D"/>
    <w:multiLevelType w:val="hybridMultilevel"/>
    <w:tmpl w:val="0C321B58"/>
    <w:lvl w:ilvl="0" w:tplc="6D62EAE8">
      <w:start w:val="7"/>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abstractNumId w:val="1"/>
  </w:num>
  <w:num w:numId="2">
    <w:abstractNumId w:val="18"/>
  </w:num>
  <w:num w:numId="3">
    <w:abstractNumId w:val="16"/>
  </w:num>
  <w:num w:numId="4">
    <w:abstractNumId w:val="8"/>
  </w:num>
  <w:num w:numId="5">
    <w:abstractNumId w:val="20"/>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0"/>
  </w:num>
  <w:num w:numId="9">
    <w:abstractNumId w:val="6"/>
  </w:num>
  <w:num w:numId="10">
    <w:abstractNumId w:val="11"/>
  </w:num>
  <w:num w:numId="11">
    <w:abstractNumId w:val="12"/>
  </w:num>
  <w:num w:numId="12">
    <w:abstractNumId w:val="19"/>
  </w:num>
  <w:num w:numId="13">
    <w:abstractNumId w:val="15"/>
  </w:num>
  <w:num w:numId="14">
    <w:abstractNumId w:val="2"/>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2"/>
  </w:num>
  <w:num w:numId="20">
    <w:abstractNumId w:val="9"/>
  </w:num>
  <w:num w:numId="21">
    <w:abstractNumId w:val="17"/>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66"/>
    <w:rsid w:val="00022060"/>
    <w:rsid w:val="0003172C"/>
    <w:rsid w:val="00042F89"/>
    <w:rsid w:val="0007383B"/>
    <w:rsid w:val="00077B4B"/>
    <w:rsid w:val="0008369B"/>
    <w:rsid w:val="00087DC7"/>
    <w:rsid w:val="000A3FAB"/>
    <w:rsid w:val="000A770B"/>
    <w:rsid w:val="000B1480"/>
    <w:rsid w:val="000B7BFB"/>
    <w:rsid w:val="000D6C54"/>
    <w:rsid w:val="000E1248"/>
    <w:rsid w:val="000F63DC"/>
    <w:rsid w:val="001313E4"/>
    <w:rsid w:val="001577F7"/>
    <w:rsid w:val="00186BAA"/>
    <w:rsid w:val="00195B9B"/>
    <w:rsid w:val="001A16CD"/>
    <w:rsid w:val="001A4219"/>
    <w:rsid w:val="001E0F38"/>
    <w:rsid w:val="001E70CA"/>
    <w:rsid w:val="00204DCB"/>
    <w:rsid w:val="002118BB"/>
    <w:rsid w:val="00213314"/>
    <w:rsid w:val="00213CC8"/>
    <w:rsid w:val="002443C0"/>
    <w:rsid w:val="00252093"/>
    <w:rsid w:val="00257D8D"/>
    <w:rsid w:val="00264C30"/>
    <w:rsid w:val="00272967"/>
    <w:rsid w:val="00273AC3"/>
    <w:rsid w:val="00284595"/>
    <w:rsid w:val="00297139"/>
    <w:rsid w:val="002B7D7D"/>
    <w:rsid w:val="002E0941"/>
    <w:rsid w:val="002F0CD0"/>
    <w:rsid w:val="002F4416"/>
    <w:rsid w:val="0030026F"/>
    <w:rsid w:val="00301EC1"/>
    <w:rsid w:val="003059D3"/>
    <w:rsid w:val="00335924"/>
    <w:rsid w:val="00367A24"/>
    <w:rsid w:val="00397157"/>
    <w:rsid w:val="003C64B8"/>
    <w:rsid w:val="003D3CB2"/>
    <w:rsid w:val="0040026F"/>
    <w:rsid w:val="00405838"/>
    <w:rsid w:val="00451872"/>
    <w:rsid w:val="00455751"/>
    <w:rsid w:val="0046547B"/>
    <w:rsid w:val="00477D85"/>
    <w:rsid w:val="004C1494"/>
    <w:rsid w:val="005118E8"/>
    <w:rsid w:val="00513598"/>
    <w:rsid w:val="00515F37"/>
    <w:rsid w:val="0052235C"/>
    <w:rsid w:val="0056791C"/>
    <w:rsid w:val="0057480E"/>
    <w:rsid w:val="005868BE"/>
    <w:rsid w:val="00590D6D"/>
    <w:rsid w:val="005A42A5"/>
    <w:rsid w:val="005A59F5"/>
    <w:rsid w:val="005B1DCD"/>
    <w:rsid w:val="005F7339"/>
    <w:rsid w:val="00620087"/>
    <w:rsid w:val="00634378"/>
    <w:rsid w:val="00656A9B"/>
    <w:rsid w:val="00670D30"/>
    <w:rsid w:val="0067458B"/>
    <w:rsid w:val="00691374"/>
    <w:rsid w:val="006B049A"/>
    <w:rsid w:val="006B24D8"/>
    <w:rsid w:val="006C0661"/>
    <w:rsid w:val="007064BF"/>
    <w:rsid w:val="00726B09"/>
    <w:rsid w:val="00752FEA"/>
    <w:rsid w:val="007560C4"/>
    <w:rsid w:val="007822A0"/>
    <w:rsid w:val="00797F55"/>
    <w:rsid w:val="007F2B31"/>
    <w:rsid w:val="00827427"/>
    <w:rsid w:val="008304F5"/>
    <w:rsid w:val="008405E8"/>
    <w:rsid w:val="00842BB4"/>
    <w:rsid w:val="00855B13"/>
    <w:rsid w:val="0087198C"/>
    <w:rsid w:val="008802A4"/>
    <w:rsid w:val="00887DD5"/>
    <w:rsid w:val="008A29BF"/>
    <w:rsid w:val="008C02D0"/>
    <w:rsid w:val="008C2C66"/>
    <w:rsid w:val="008E439B"/>
    <w:rsid w:val="008F1C4F"/>
    <w:rsid w:val="009006FF"/>
    <w:rsid w:val="00914C3D"/>
    <w:rsid w:val="009154FD"/>
    <w:rsid w:val="00916EA2"/>
    <w:rsid w:val="0093681E"/>
    <w:rsid w:val="009403E2"/>
    <w:rsid w:val="00943525"/>
    <w:rsid w:val="00945841"/>
    <w:rsid w:val="00952E62"/>
    <w:rsid w:val="0096522B"/>
    <w:rsid w:val="00983B97"/>
    <w:rsid w:val="00994B89"/>
    <w:rsid w:val="009A77C4"/>
    <w:rsid w:val="009D3D5F"/>
    <w:rsid w:val="00A02365"/>
    <w:rsid w:val="00A16CE2"/>
    <w:rsid w:val="00A54452"/>
    <w:rsid w:val="00A81D8E"/>
    <w:rsid w:val="00AA6BA9"/>
    <w:rsid w:val="00AC000C"/>
    <w:rsid w:val="00AC52F4"/>
    <w:rsid w:val="00AC6F3A"/>
    <w:rsid w:val="00AE4DE9"/>
    <w:rsid w:val="00AF32C4"/>
    <w:rsid w:val="00AF4024"/>
    <w:rsid w:val="00AF403E"/>
    <w:rsid w:val="00B475AB"/>
    <w:rsid w:val="00B47D13"/>
    <w:rsid w:val="00B738AD"/>
    <w:rsid w:val="00B77A4B"/>
    <w:rsid w:val="00B816B7"/>
    <w:rsid w:val="00B83662"/>
    <w:rsid w:val="00B84CF9"/>
    <w:rsid w:val="00B87574"/>
    <w:rsid w:val="00BB0E89"/>
    <w:rsid w:val="00BB6F13"/>
    <w:rsid w:val="00BD1034"/>
    <w:rsid w:val="00BE7549"/>
    <w:rsid w:val="00BF0A9B"/>
    <w:rsid w:val="00BF125D"/>
    <w:rsid w:val="00C007F0"/>
    <w:rsid w:val="00C5219D"/>
    <w:rsid w:val="00C65359"/>
    <w:rsid w:val="00C72F64"/>
    <w:rsid w:val="00C85488"/>
    <w:rsid w:val="00C8777F"/>
    <w:rsid w:val="00C87A95"/>
    <w:rsid w:val="00C9353F"/>
    <w:rsid w:val="00C95D46"/>
    <w:rsid w:val="00CA20FB"/>
    <w:rsid w:val="00CB0F15"/>
    <w:rsid w:val="00CD16F1"/>
    <w:rsid w:val="00CD2177"/>
    <w:rsid w:val="00CE6A1D"/>
    <w:rsid w:val="00D028FA"/>
    <w:rsid w:val="00D03061"/>
    <w:rsid w:val="00D07B19"/>
    <w:rsid w:val="00D251D4"/>
    <w:rsid w:val="00D27902"/>
    <w:rsid w:val="00D314D1"/>
    <w:rsid w:val="00D5456F"/>
    <w:rsid w:val="00DA2150"/>
    <w:rsid w:val="00DC6DC0"/>
    <w:rsid w:val="00DF0594"/>
    <w:rsid w:val="00DF7D95"/>
    <w:rsid w:val="00E012C8"/>
    <w:rsid w:val="00E35F2C"/>
    <w:rsid w:val="00E4245A"/>
    <w:rsid w:val="00E601D2"/>
    <w:rsid w:val="00E763CC"/>
    <w:rsid w:val="00E85775"/>
    <w:rsid w:val="00E92185"/>
    <w:rsid w:val="00EA6E55"/>
    <w:rsid w:val="00EB1FBC"/>
    <w:rsid w:val="00EF5E13"/>
    <w:rsid w:val="00F0522D"/>
    <w:rsid w:val="00F21290"/>
    <w:rsid w:val="00F22380"/>
    <w:rsid w:val="00F514E2"/>
    <w:rsid w:val="00F71631"/>
    <w:rsid w:val="00F80B7B"/>
    <w:rsid w:val="00F8464A"/>
    <w:rsid w:val="00F92248"/>
    <w:rsid w:val="00FA1EDA"/>
    <w:rsid w:val="00FB19C6"/>
    <w:rsid w:val="00FC3F15"/>
    <w:rsid w:val="00FC5402"/>
    <w:rsid w:val="00FD6D4F"/>
    <w:rsid w:val="00FF7A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7DB73-BBAF-4C46-A734-280052E8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unhideWhenUsed/>
    <w:qFormat/>
    <w:rsid w:val="00F22380"/>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qFormat/>
    <w:rsid w:val="00887DD5"/>
    <w:pPr>
      <w:keepNext/>
      <w:spacing w:after="0" w:line="240" w:lineRule="auto"/>
      <w:jc w:val="center"/>
      <w:outlineLvl w:val="3"/>
    </w:pPr>
    <w:rPr>
      <w:rFonts w:ascii="Times New Roman" w:eastAsia="Times New Roman" w:hAnsi="Times New Roman" w:cs="Times New Roman"/>
      <w:b/>
      <w:i/>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C2C66"/>
    <w:pPr>
      <w:spacing w:after="0" w:line="240" w:lineRule="auto"/>
    </w:pPr>
  </w:style>
  <w:style w:type="character" w:styleId="Hiperveza">
    <w:name w:val="Hyperlink"/>
    <w:basedOn w:val="Zadanifontodlomka"/>
    <w:uiPriority w:val="99"/>
    <w:unhideWhenUsed/>
    <w:rsid w:val="005A59F5"/>
    <w:rPr>
      <w:color w:val="0000FF" w:themeColor="hyperlink"/>
      <w:u w:val="single"/>
    </w:rPr>
  </w:style>
  <w:style w:type="paragraph" w:styleId="Odlomakpopisa">
    <w:name w:val="List Paragraph"/>
    <w:basedOn w:val="Normal"/>
    <w:uiPriority w:val="34"/>
    <w:qFormat/>
    <w:rsid w:val="007822A0"/>
    <w:pPr>
      <w:ind w:left="720"/>
      <w:contextualSpacing/>
    </w:pPr>
  </w:style>
  <w:style w:type="paragraph" w:styleId="Tijeloteksta">
    <w:name w:val="Body Text"/>
    <w:aliases w:val="  uvlaka 2, uvlaka 3,uvlaka 2,uvlaka 3"/>
    <w:basedOn w:val="Normal"/>
    <w:link w:val="TijelotekstaChar"/>
    <w:rsid w:val="002F0CD0"/>
    <w:pPr>
      <w:spacing w:after="0" w:line="240" w:lineRule="auto"/>
    </w:pPr>
    <w:rPr>
      <w:rFonts w:ascii="Times New Roman" w:eastAsia="Times New Roman" w:hAnsi="Times New Roman" w:cs="Times New Roman"/>
      <w:sz w:val="24"/>
      <w:szCs w:val="20"/>
      <w:lang w:val="en-GB" w:eastAsia="hr-HR"/>
    </w:rPr>
  </w:style>
  <w:style w:type="character" w:customStyle="1" w:styleId="TijelotekstaChar">
    <w:name w:val="Tijelo teksta Char"/>
    <w:aliases w:val="  uvlaka 2 Char, uvlaka 3 Char,uvlaka 2 Char,uvlaka 3 Char"/>
    <w:basedOn w:val="Zadanifontodlomka"/>
    <w:link w:val="Tijeloteksta"/>
    <w:rsid w:val="002F0CD0"/>
    <w:rPr>
      <w:rFonts w:ascii="Times New Roman" w:eastAsia="Times New Roman" w:hAnsi="Times New Roman" w:cs="Times New Roman"/>
      <w:sz w:val="24"/>
      <w:szCs w:val="20"/>
      <w:lang w:val="en-GB" w:eastAsia="hr-HR"/>
    </w:rPr>
  </w:style>
  <w:style w:type="character" w:customStyle="1" w:styleId="Naslov4Char">
    <w:name w:val="Naslov 4 Char"/>
    <w:basedOn w:val="Zadanifontodlomka"/>
    <w:link w:val="Naslov4"/>
    <w:rsid w:val="00887DD5"/>
    <w:rPr>
      <w:rFonts w:ascii="Times New Roman" w:eastAsia="Times New Roman" w:hAnsi="Times New Roman" w:cs="Times New Roman"/>
      <w:b/>
      <w:i/>
      <w:sz w:val="24"/>
      <w:szCs w:val="20"/>
      <w:lang w:eastAsia="hr-HR"/>
    </w:rPr>
  </w:style>
  <w:style w:type="paragraph" w:customStyle="1" w:styleId="Default">
    <w:name w:val="Default"/>
    <w:rsid w:val="00C72F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0B7B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F22380"/>
    <w:rPr>
      <w:rFonts w:asciiTheme="majorHAnsi" w:eastAsiaTheme="majorEastAsia" w:hAnsiTheme="majorHAnsi" w:cstheme="majorBidi"/>
      <w:b/>
      <w:bCs/>
      <w:color w:val="4F81BD" w:themeColor="accent1"/>
    </w:rPr>
  </w:style>
  <w:style w:type="paragraph" w:customStyle="1" w:styleId="CharCharCharCharCharChar">
    <w:name w:val="Char Char Char Char Char Char"/>
    <w:basedOn w:val="Normal"/>
    <w:rsid w:val="00F22380"/>
    <w:pPr>
      <w:spacing w:after="160" w:line="240" w:lineRule="exact"/>
    </w:pPr>
    <w:rPr>
      <w:rFonts w:ascii="Tahoma" w:eastAsia="Times New Roman" w:hAnsi="Tahoma" w:cs="Times New Roman"/>
      <w:sz w:val="20"/>
      <w:szCs w:val="20"/>
      <w:lang w:val="en-US"/>
    </w:rPr>
  </w:style>
  <w:style w:type="paragraph" w:styleId="Zaglavlje">
    <w:name w:val="header"/>
    <w:basedOn w:val="Normal"/>
    <w:link w:val="ZaglavljeChar"/>
    <w:uiPriority w:val="99"/>
    <w:unhideWhenUsed/>
    <w:rsid w:val="00C653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5359"/>
  </w:style>
  <w:style w:type="paragraph" w:styleId="Podnoje">
    <w:name w:val="footer"/>
    <w:basedOn w:val="Normal"/>
    <w:link w:val="PodnojeChar"/>
    <w:uiPriority w:val="99"/>
    <w:unhideWhenUsed/>
    <w:rsid w:val="00C6535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5359"/>
  </w:style>
  <w:style w:type="table" w:styleId="Reetkatablice">
    <w:name w:val="Table Grid"/>
    <w:basedOn w:val="Obinatablica"/>
    <w:uiPriority w:val="59"/>
    <w:rsid w:val="0052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7480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30702">
      <w:bodyDiv w:val="1"/>
      <w:marLeft w:val="0"/>
      <w:marRight w:val="0"/>
      <w:marTop w:val="0"/>
      <w:marBottom w:val="0"/>
      <w:divBdr>
        <w:top w:val="none" w:sz="0" w:space="0" w:color="auto"/>
        <w:left w:val="none" w:sz="0" w:space="0" w:color="auto"/>
        <w:bottom w:val="none" w:sz="0" w:space="0" w:color="auto"/>
        <w:right w:val="none" w:sz="0" w:space="0" w:color="auto"/>
      </w:divBdr>
    </w:div>
    <w:div w:id="17336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s.hr/Hrv_Eng/publication/2013/09-01-01_12_201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7F5D0-DB3B-4429-8E1B-DC70D3D8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6323</Words>
  <Characters>36045</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Marinković" &lt;opcina.brilovic@ka.htnet.hr&gt;</dc:creator>
  <cp:lastModifiedBy>Općina Barilović</cp:lastModifiedBy>
  <cp:revision>2</cp:revision>
  <cp:lastPrinted>2016-04-10T12:30:00Z</cp:lastPrinted>
  <dcterms:created xsi:type="dcterms:W3CDTF">2018-05-16T08:57:00Z</dcterms:created>
  <dcterms:modified xsi:type="dcterms:W3CDTF">2018-05-16T08:57:00Z</dcterms:modified>
</cp:coreProperties>
</file>